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BB9BD" w14:textId="072A1A77" w:rsidR="00AA3D4C" w:rsidRPr="00112C85" w:rsidRDefault="00112C85" w:rsidP="00AA3D4C">
      <w:pPr>
        <w:jc w:val="center"/>
        <w:rPr>
          <w:rFonts w:ascii="Times New Roman" w:hAnsi="Times New Roman" w:cs="Times New Roman"/>
          <w:b/>
          <w:bCs/>
          <w:sz w:val="28"/>
          <w:szCs w:val="28"/>
          <w:lang w:val="et-EE"/>
        </w:rPr>
      </w:pPr>
      <w:r w:rsidRPr="00112C85">
        <w:rPr>
          <w:rFonts w:ascii="Times New Roman" w:hAnsi="Times New Roman" w:cs="Times New Roman"/>
          <w:b/>
          <w:bCs/>
          <w:sz w:val="28"/>
          <w:szCs w:val="28"/>
          <w:lang w:val="et-EE"/>
        </w:rPr>
        <w:t>Direktiivi (EL) 2024/927 võrdlustabel</w:t>
      </w:r>
    </w:p>
    <w:p w14:paraId="5F7B3D20" w14:textId="77777777" w:rsidR="00AA3D4C" w:rsidRPr="00AA3D4C" w:rsidRDefault="00AA3D4C" w:rsidP="00AA3D4C">
      <w:pPr>
        <w:jc w:val="both"/>
        <w:rPr>
          <w:rFonts w:ascii="Times New Roman" w:hAnsi="Times New Roman" w:cs="Times New Roman"/>
        </w:rPr>
      </w:pPr>
    </w:p>
    <w:tbl>
      <w:tblPr>
        <w:tblStyle w:val="Kontuurtabel"/>
        <w:tblW w:w="0" w:type="auto"/>
        <w:tblLook w:val="04A0" w:firstRow="1" w:lastRow="0" w:firstColumn="1" w:lastColumn="0" w:noHBand="0" w:noVBand="1"/>
      </w:tblPr>
      <w:tblGrid>
        <w:gridCol w:w="12950"/>
      </w:tblGrid>
      <w:tr w:rsidR="001A5D73" w14:paraId="0B0230C1" w14:textId="77777777" w:rsidTr="00B46B86">
        <w:tc>
          <w:tcPr>
            <w:tcW w:w="12950" w:type="dxa"/>
            <w:shd w:val="clear" w:color="auto" w:fill="FFFF00"/>
          </w:tcPr>
          <w:p w14:paraId="7BD08EC6" w14:textId="1A07331D" w:rsidR="001A5D73" w:rsidRPr="002D3454" w:rsidRDefault="00112C85" w:rsidP="00B46B86">
            <w:pPr>
              <w:jc w:val="both"/>
              <w:rPr>
                <w:rFonts w:ascii="Times New Roman" w:hAnsi="Times New Roman" w:cs="Times New Roman"/>
                <w:lang w:val="et-EE"/>
              </w:rPr>
            </w:pPr>
            <w:r w:rsidRPr="002D3454">
              <w:rPr>
                <w:rFonts w:ascii="Times New Roman" w:hAnsi="Times New Roman" w:cs="Times New Roman"/>
                <w:lang w:val="et-EE"/>
              </w:rPr>
              <w:t>Kollane</w:t>
            </w:r>
            <w:r w:rsidR="001A5D73" w:rsidRPr="002D3454">
              <w:rPr>
                <w:rFonts w:ascii="Times New Roman" w:hAnsi="Times New Roman" w:cs="Times New Roman"/>
                <w:lang w:val="et-EE"/>
              </w:rPr>
              <w:t xml:space="preserve">: </w:t>
            </w:r>
            <w:r w:rsidR="002D3454" w:rsidRPr="002D3454">
              <w:rPr>
                <w:rFonts w:ascii="Times New Roman" w:hAnsi="Times New Roman" w:cs="Times New Roman"/>
                <w:lang w:val="et-EE"/>
              </w:rPr>
              <w:t>Sätted, mis on kohustuslikud üle võtta</w:t>
            </w:r>
          </w:p>
        </w:tc>
      </w:tr>
      <w:tr w:rsidR="001A5D73" w14:paraId="392663FA" w14:textId="77777777" w:rsidTr="00B46B86">
        <w:tc>
          <w:tcPr>
            <w:tcW w:w="12950" w:type="dxa"/>
            <w:shd w:val="clear" w:color="auto" w:fill="92D050"/>
          </w:tcPr>
          <w:p w14:paraId="6E15107C" w14:textId="7AF05FEE" w:rsidR="001A5D73" w:rsidRPr="002D3454" w:rsidRDefault="002D3454" w:rsidP="00B46B86">
            <w:pPr>
              <w:jc w:val="both"/>
              <w:rPr>
                <w:rFonts w:ascii="Times New Roman" w:hAnsi="Times New Roman" w:cs="Times New Roman"/>
                <w:lang w:val="et-EE"/>
              </w:rPr>
            </w:pPr>
            <w:r w:rsidRPr="002D3454">
              <w:rPr>
                <w:rFonts w:ascii="Times New Roman" w:hAnsi="Times New Roman" w:cs="Times New Roman"/>
                <w:lang w:val="et-EE"/>
              </w:rPr>
              <w:t>Roheline</w:t>
            </w:r>
            <w:r w:rsidR="001A5D73" w:rsidRPr="002D3454">
              <w:rPr>
                <w:rFonts w:ascii="Times New Roman" w:hAnsi="Times New Roman" w:cs="Times New Roman"/>
                <w:lang w:val="et-EE"/>
              </w:rPr>
              <w:t xml:space="preserve">: </w:t>
            </w:r>
            <w:r w:rsidRPr="002D3454">
              <w:rPr>
                <w:rFonts w:ascii="Times New Roman" w:hAnsi="Times New Roman" w:cs="Times New Roman"/>
                <w:lang w:val="et-EE"/>
              </w:rPr>
              <w:t>Sätted, mis on jäetud liikmesriigi valikukohaks</w:t>
            </w:r>
          </w:p>
        </w:tc>
      </w:tr>
      <w:tr w:rsidR="001A5D73" w14:paraId="05D303BA" w14:textId="77777777" w:rsidTr="00B46B86">
        <w:tc>
          <w:tcPr>
            <w:tcW w:w="12950" w:type="dxa"/>
          </w:tcPr>
          <w:p w14:paraId="10D63C46" w14:textId="4B650AAF" w:rsidR="001A5D73" w:rsidRPr="002D3454" w:rsidRDefault="002D3454" w:rsidP="00B46B86">
            <w:pPr>
              <w:jc w:val="both"/>
              <w:rPr>
                <w:rFonts w:ascii="Times New Roman" w:hAnsi="Times New Roman" w:cs="Times New Roman"/>
                <w:lang w:val="et-EE"/>
              </w:rPr>
            </w:pPr>
            <w:r w:rsidRPr="002D3454">
              <w:rPr>
                <w:rFonts w:ascii="Times New Roman" w:hAnsi="Times New Roman" w:cs="Times New Roman"/>
                <w:lang w:val="et-EE"/>
              </w:rPr>
              <w:t>Valge</w:t>
            </w:r>
            <w:r w:rsidR="001A5D73" w:rsidRPr="002D3454">
              <w:rPr>
                <w:rFonts w:ascii="Times New Roman" w:hAnsi="Times New Roman" w:cs="Times New Roman"/>
                <w:lang w:val="et-EE"/>
              </w:rPr>
              <w:t xml:space="preserve">: </w:t>
            </w:r>
            <w:r w:rsidRPr="002D3454">
              <w:rPr>
                <w:rFonts w:ascii="Times New Roman" w:hAnsi="Times New Roman" w:cs="Times New Roman"/>
                <w:lang w:val="et-EE"/>
              </w:rPr>
              <w:t>Sätted, mille ülevõtmine ei ole vajalik</w:t>
            </w:r>
          </w:p>
        </w:tc>
      </w:tr>
    </w:tbl>
    <w:p w14:paraId="330F2711" w14:textId="7E57A6F3" w:rsidR="00AA3D4C" w:rsidRPr="00AA3D4C" w:rsidRDefault="00AA3D4C" w:rsidP="00AA3D4C">
      <w:pPr>
        <w:jc w:val="both"/>
        <w:rPr>
          <w:rFonts w:ascii="Times New Roman" w:hAnsi="Times New Roman" w:cs="Times New Roman"/>
          <w:b/>
          <w:bCs/>
          <w:lang w:val="en-IE"/>
        </w:rPr>
      </w:pPr>
    </w:p>
    <w:tbl>
      <w:tblPr>
        <w:tblStyle w:val="Kontuurtabel"/>
        <w:tblW w:w="12898" w:type="dxa"/>
        <w:tblLayout w:type="fixed"/>
        <w:tblLook w:val="04A0" w:firstRow="1" w:lastRow="0" w:firstColumn="1" w:lastColumn="0" w:noHBand="0" w:noVBand="1"/>
      </w:tblPr>
      <w:tblGrid>
        <w:gridCol w:w="2122"/>
        <w:gridCol w:w="2551"/>
        <w:gridCol w:w="2020"/>
        <w:gridCol w:w="1989"/>
        <w:gridCol w:w="1996"/>
        <w:gridCol w:w="2220"/>
      </w:tblGrid>
      <w:tr w:rsidR="00AA3D4C" w14:paraId="54745DAF" w14:textId="77777777" w:rsidTr="67C4D36A">
        <w:tc>
          <w:tcPr>
            <w:tcW w:w="4673" w:type="dxa"/>
            <w:gridSpan w:val="2"/>
            <w:shd w:val="clear" w:color="auto" w:fill="E7E6E6" w:themeFill="background2"/>
          </w:tcPr>
          <w:p w14:paraId="675A73B7" w14:textId="77777777" w:rsidR="00AA3D4C" w:rsidRPr="00AA3D4C" w:rsidRDefault="00AA3D4C" w:rsidP="00AA3D4C">
            <w:pPr>
              <w:jc w:val="both"/>
              <w:rPr>
                <w:rFonts w:ascii="Times New Roman" w:hAnsi="Times New Roman" w:cs="Times New Roman"/>
                <w:b/>
                <w:bCs/>
                <w:sz w:val="20"/>
                <w:szCs w:val="20"/>
                <w:lang w:val="en-IE"/>
              </w:rPr>
            </w:pPr>
            <w:r w:rsidRPr="00AA3D4C">
              <w:rPr>
                <w:rFonts w:ascii="Times New Roman" w:hAnsi="Times New Roman" w:cs="Times New Roman"/>
                <w:b/>
                <w:bCs/>
                <w:sz w:val="20"/>
                <w:szCs w:val="20"/>
                <w:lang w:val="en-IE"/>
              </w:rPr>
              <w:t>Directive</w:t>
            </w:r>
          </w:p>
        </w:tc>
        <w:tc>
          <w:tcPr>
            <w:tcW w:w="4009" w:type="dxa"/>
            <w:gridSpan w:val="2"/>
            <w:shd w:val="clear" w:color="auto" w:fill="E7E6E6" w:themeFill="background2"/>
          </w:tcPr>
          <w:p w14:paraId="14162AB2" w14:textId="004812F2" w:rsidR="00AA3D4C" w:rsidRPr="00AA3D4C" w:rsidRDefault="00AA3D4C" w:rsidP="00AA3D4C">
            <w:pPr>
              <w:jc w:val="both"/>
              <w:rPr>
                <w:rFonts w:ascii="Times New Roman" w:hAnsi="Times New Roman" w:cs="Times New Roman"/>
                <w:b/>
                <w:bCs/>
                <w:sz w:val="20"/>
                <w:szCs w:val="20"/>
                <w:lang w:val="en-IE"/>
              </w:rPr>
            </w:pPr>
            <w:r w:rsidRPr="00AA3D4C">
              <w:rPr>
                <w:rFonts w:ascii="Times New Roman" w:hAnsi="Times New Roman" w:cs="Times New Roman"/>
                <w:b/>
                <w:bCs/>
                <w:sz w:val="20"/>
                <w:szCs w:val="20"/>
                <w:lang w:val="en-IE"/>
              </w:rPr>
              <w:t>National transposition measure</w:t>
            </w:r>
          </w:p>
        </w:tc>
        <w:tc>
          <w:tcPr>
            <w:tcW w:w="1996" w:type="dxa"/>
            <w:vMerge w:val="restart"/>
            <w:shd w:val="clear" w:color="auto" w:fill="E7E6E6" w:themeFill="background2"/>
          </w:tcPr>
          <w:p w14:paraId="3170A1C4" w14:textId="77777777" w:rsidR="00AA3D4C" w:rsidRPr="00AA3D4C" w:rsidRDefault="00AA3D4C" w:rsidP="00AA3D4C">
            <w:pPr>
              <w:rPr>
                <w:rFonts w:ascii="Times New Roman" w:hAnsi="Times New Roman" w:cs="Times New Roman"/>
                <w:b/>
                <w:bCs/>
                <w:sz w:val="20"/>
                <w:szCs w:val="20"/>
                <w:lang w:val="en-IE"/>
              </w:rPr>
            </w:pPr>
            <w:r w:rsidRPr="00AA3D4C">
              <w:rPr>
                <w:rFonts w:ascii="Times New Roman" w:hAnsi="Times New Roman" w:cs="Times New Roman"/>
                <w:b/>
                <w:bCs/>
                <w:sz w:val="20"/>
                <w:szCs w:val="20"/>
                <w:lang w:val="en-IE"/>
              </w:rPr>
              <w:t>Additional information provided by Commission services</w:t>
            </w:r>
          </w:p>
        </w:tc>
        <w:tc>
          <w:tcPr>
            <w:tcW w:w="2220" w:type="dxa"/>
            <w:vMerge w:val="restart"/>
            <w:shd w:val="clear" w:color="auto" w:fill="E7E6E6" w:themeFill="background2"/>
          </w:tcPr>
          <w:p w14:paraId="48FAB165" w14:textId="77777777" w:rsidR="00AA3D4C" w:rsidRPr="00AA3D4C" w:rsidRDefault="00AA3D4C" w:rsidP="00AA3D4C">
            <w:pPr>
              <w:rPr>
                <w:rFonts w:ascii="Times New Roman" w:hAnsi="Times New Roman" w:cs="Times New Roman"/>
                <w:b/>
                <w:bCs/>
                <w:sz w:val="20"/>
                <w:szCs w:val="20"/>
                <w:lang w:val="en-IE"/>
              </w:rPr>
            </w:pPr>
            <w:r w:rsidRPr="00AA3D4C">
              <w:rPr>
                <w:rFonts w:ascii="Times New Roman" w:hAnsi="Times New Roman" w:cs="Times New Roman"/>
                <w:b/>
                <w:bCs/>
                <w:sz w:val="20"/>
                <w:szCs w:val="20"/>
                <w:lang w:val="en-IE"/>
              </w:rPr>
              <w:t xml:space="preserve">Comments/explanations from Member State  </w:t>
            </w:r>
          </w:p>
        </w:tc>
      </w:tr>
      <w:tr w:rsidR="009B7E8B" w14:paraId="15A3E1E1" w14:textId="77777777" w:rsidTr="67C4D36A">
        <w:tc>
          <w:tcPr>
            <w:tcW w:w="2122" w:type="dxa"/>
            <w:shd w:val="clear" w:color="auto" w:fill="E7E6E6" w:themeFill="background2"/>
          </w:tcPr>
          <w:p w14:paraId="0F3AF54B" w14:textId="77777777" w:rsidR="00AA3D4C" w:rsidRPr="00AA3D4C" w:rsidRDefault="00AA3D4C" w:rsidP="00AA3D4C">
            <w:pPr>
              <w:jc w:val="both"/>
              <w:rPr>
                <w:rFonts w:ascii="Times New Roman" w:hAnsi="Times New Roman" w:cs="Times New Roman"/>
                <w:b/>
                <w:bCs/>
                <w:sz w:val="28"/>
                <w:szCs w:val="28"/>
                <w:lang w:val="en-IE"/>
              </w:rPr>
            </w:pPr>
            <w:r w:rsidRPr="00AA3D4C">
              <w:rPr>
                <w:rFonts w:ascii="Times New Roman" w:hAnsi="Times New Roman" w:cs="Times New Roman"/>
                <w:b/>
                <w:bCs/>
                <w:sz w:val="20"/>
                <w:szCs w:val="20"/>
                <w:lang w:val="en-IE"/>
              </w:rPr>
              <w:t>Article(s)/Paragraph(s)</w:t>
            </w:r>
          </w:p>
        </w:tc>
        <w:tc>
          <w:tcPr>
            <w:tcW w:w="2551" w:type="dxa"/>
            <w:shd w:val="clear" w:color="auto" w:fill="E7E6E6" w:themeFill="background2"/>
          </w:tcPr>
          <w:p w14:paraId="63E0F53E" w14:textId="77777777" w:rsidR="00AA3D4C" w:rsidRPr="00AA3D4C" w:rsidRDefault="00AA3D4C" w:rsidP="00AA3D4C">
            <w:pPr>
              <w:jc w:val="both"/>
              <w:rPr>
                <w:rFonts w:ascii="Times New Roman" w:hAnsi="Times New Roman" w:cs="Times New Roman"/>
                <w:b/>
                <w:bCs/>
                <w:sz w:val="28"/>
                <w:szCs w:val="28"/>
                <w:lang w:val="en-IE"/>
              </w:rPr>
            </w:pPr>
            <w:r w:rsidRPr="00AA3D4C">
              <w:rPr>
                <w:rFonts w:ascii="Times New Roman" w:hAnsi="Times New Roman" w:cs="Times New Roman"/>
                <w:b/>
                <w:bCs/>
                <w:sz w:val="20"/>
                <w:szCs w:val="20"/>
                <w:lang w:val="en-IE"/>
              </w:rPr>
              <w:t>Provision(s)/Description of the obligation</w:t>
            </w:r>
          </w:p>
        </w:tc>
        <w:tc>
          <w:tcPr>
            <w:tcW w:w="2020" w:type="dxa"/>
            <w:shd w:val="clear" w:color="auto" w:fill="E7E6E6" w:themeFill="background2"/>
          </w:tcPr>
          <w:p w14:paraId="482D31CD" w14:textId="77777777" w:rsidR="00AA3D4C" w:rsidRPr="00AA3D4C" w:rsidRDefault="00AA3D4C" w:rsidP="00AA3D4C">
            <w:pPr>
              <w:jc w:val="both"/>
              <w:rPr>
                <w:rFonts w:ascii="Times New Roman" w:hAnsi="Times New Roman" w:cs="Times New Roman"/>
                <w:b/>
                <w:bCs/>
                <w:sz w:val="20"/>
                <w:szCs w:val="20"/>
                <w:lang w:val="en-IE"/>
              </w:rPr>
            </w:pPr>
            <w:r w:rsidRPr="00AA3D4C">
              <w:rPr>
                <w:rFonts w:ascii="Times New Roman" w:hAnsi="Times New Roman" w:cs="Times New Roman"/>
                <w:b/>
                <w:bCs/>
                <w:sz w:val="20"/>
                <w:szCs w:val="20"/>
                <w:lang w:val="en-IE"/>
              </w:rPr>
              <w:t>Article(s)/Paragraph(s)</w:t>
            </w:r>
          </w:p>
        </w:tc>
        <w:tc>
          <w:tcPr>
            <w:tcW w:w="1989" w:type="dxa"/>
            <w:shd w:val="clear" w:color="auto" w:fill="E7E6E6" w:themeFill="background2"/>
          </w:tcPr>
          <w:p w14:paraId="08DC5CFE" w14:textId="77777777" w:rsidR="00AA3D4C" w:rsidRPr="00AA3D4C" w:rsidRDefault="00AA3D4C" w:rsidP="00AA3D4C">
            <w:pPr>
              <w:jc w:val="both"/>
              <w:rPr>
                <w:rFonts w:ascii="Times New Roman" w:hAnsi="Times New Roman" w:cs="Times New Roman"/>
                <w:b/>
                <w:bCs/>
                <w:sz w:val="20"/>
                <w:szCs w:val="20"/>
                <w:lang w:val="en-IE"/>
              </w:rPr>
            </w:pPr>
            <w:r w:rsidRPr="00AA3D4C">
              <w:rPr>
                <w:rFonts w:ascii="Times New Roman" w:hAnsi="Times New Roman" w:cs="Times New Roman"/>
                <w:b/>
                <w:bCs/>
                <w:sz w:val="20"/>
                <w:szCs w:val="20"/>
                <w:lang w:val="en-IE"/>
              </w:rPr>
              <w:t>Provision(s)</w:t>
            </w:r>
          </w:p>
        </w:tc>
        <w:tc>
          <w:tcPr>
            <w:tcW w:w="1996" w:type="dxa"/>
            <w:vMerge/>
          </w:tcPr>
          <w:p w14:paraId="08E835BF" w14:textId="77777777" w:rsidR="00AA3D4C" w:rsidRPr="00AA3D4C" w:rsidRDefault="00AA3D4C" w:rsidP="00AA3D4C">
            <w:pPr>
              <w:jc w:val="both"/>
              <w:rPr>
                <w:rFonts w:ascii="Times New Roman" w:hAnsi="Times New Roman" w:cs="Times New Roman"/>
                <w:b/>
                <w:bCs/>
                <w:sz w:val="28"/>
                <w:szCs w:val="28"/>
                <w:lang w:val="en-IE"/>
              </w:rPr>
            </w:pPr>
          </w:p>
        </w:tc>
        <w:tc>
          <w:tcPr>
            <w:tcW w:w="2220" w:type="dxa"/>
            <w:vMerge/>
          </w:tcPr>
          <w:p w14:paraId="4F62A013" w14:textId="77777777" w:rsidR="00AA3D4C" w:rsidRPr="00AA3D4C" w:rsidRDefault="00AA3D4C" w:rsidP="00AA3D4C">
            <w:pPr>
              <w:jc w:val="both"/>
              <w:rPr>
                <w:rFonts w:ascii="Times New Roman" w:hAnsi="Times New Roman" w:cs="Times New Roman"/>
                <w:b/>
                <w:bCs/>
                <w:sz w:val="28"/>
                <w:szCs w:val="28"/>
                <w:lang w:val="en-IE"/>
              </w:rPr>
            </w:pPr>
          </w:p>
        </w:tc>
      </w:tr>
      <w:tr w:rsidR="009B7E8B" w:rsidRPr="005E3A85" w14:paraId="2410D539" w14:textId="77777777" w:rsidTr="67C4D36A">
        <w:tc>
          <w:tcPr>
            <w:tcW w:w="2122" w:type="dxa"/>
          </w:tcPr>
          <w:p w14:paraId="4B1D3A92" w14:textId="2492077B" w:rsidR="00AA3D4C" w:rsidRPr="005E3A85" w:rsidRDefault="00AA3D4C" w:rsidP="00AA3D4C">
            <w:pPr>
              <w:jc w:val="both"/>
              <w:rPr>
                <w:rFonts w:ascii="Times New Roman" w:hAnsi="Times New Roman" w:cs="Times New Roman"/>
                <w:sz w:val="20"/>
                <w:szCs w:val="20"/>
                <w:lang w:val="en-IE"/>
              </w:rPr>
            </w:pPr>
          </w:p>
        </w:tc>
        <w:tc>
          <w:tcPr>
            <w:tcW w:w="2551" w:type="dxa"/>
          </w:tcPr>
          <w:p w14:paraId="2134B5A7" w14:textId="77777777" w:rsidR="005E3A85" w:rsidRPr="009F29E9" w:rsidRDefault="005E3A85" w:rsidP="005E3A85">
            <w:pPr>
              <w:jc w:val="center"/>
              <w:rPr>
                <w:rFonts w:ascii="Times New Roman" w:hAnsi="Times New Roman" w:cs="Times New Roman"/>
                <w:i/>
                <w:iCs/>
                <w:sz w:val="20"/>
                <w:szCs w:val="20"/>
              </w:rPr>
            </w:pPr>
            <w:r w:rsidRPr="009F29E9">
              <w:rPr>
                <w:rFonts w:ascii="Times New Roman" w:hAnsi="Times New Roman" w:cs="Times New Roman"/>
                <w:i/>
                <w:iCs/>
                <w:sz w:val="20"/>
                <w:szCs w:val="20"/>
              </w:rPr>
              <w:t>Article 1</w:t>
            </w:r>
          </w:p>
          <w:p w14:paraId="3B5CD7F8" w14:textId="4E9C664E" w:rsidR="00AA3D4C" w:rsidRPr="009F29E9" w:rsidRDefault="005E3A85" w:rsidP="005E3A85">
            <w:pPr>
              <w:jc w:val="both"/>
              <w:rPr>
                <w:rFonts w:ascii="Times New Roman" w:hAnsi="Times New Roman" w:cs="Times New Roman"/>
                <w:sz w:val="20"/>
                <w:szCs w:val="20"/>
                <w:lang w:val="en-IE"/>
              </w:rPr>
            </w:pPr>
            <w:r w:rsidRPr="009F29E9">
              <w:rPr>
                <w:rFonts w:ascii="Times New Roman" w:hAnsi="Times New Roman" w:cs="Times New Roman"/>
                <w:b/>
                <w:bCs/>
                <w:sz w:val="20"/>
                <w:szCs w:val="20"/>
              </w:rPr>
              <w:t>Amendments</w:t>
            </w:r>
            <w:r w:rsidR="009F29E9">
              <w:rPr>
                <w:rFonts w:ascii="Times New Roman" w:hAnsi="Times New Roman" w:cs="Times New Roman"/>
                <w:b/>
                <w:bCs/>
                <w:sz w:val="20"/>
                <w:szCs w:val="20"/>
              </w:rPr>
              <w:t xml:space="preserve"> </w:t>
            </w:r>
            <w:r w:rsidRPr="009F29E9">
              <w:rPr>
                <w:rFonts w:ascii="Times New Roman" w:hAnsi="Times New Roman" w:cs="Times New Roman"/>
                <w:b/>
                <w:bCs/>
                <w:sz w:val="20"/>
                <w:szCs w:val="20"/>
              </w:rPr>
              <w:t>to Directive 2011/</w:t>
            </w:r>
            <w:r w:rsidR="009F29E9" w:rsidRPr="009F29E9">
              <w:rPr>
                <w:rFonts w:ascii="Times New Roman" w:hAnsi="Times New Roman" w:cs="Times New Roman"/>
                <w:b/>
                <w:bCs/>
                <w:sz w:val="20"/>
                <w:szCs w:val="20"/>
              </w:rPr>
              <w:t>6</w:t>
            </w:r>
            <w:r w:rsidRPr="009F29E9">
              <w:rPr>
                <w:rFonts w:ascii="Times New Roman" w:hAnsi="Times New Roman" w:cs="Times New Roman"/>
                <w:b/>
                <w:bCs/>
                <w:sz w:val="20"/>
                <w:szCs w:val="20"/>
              </w:rPr>
              <w:t>1/EU</w:t>
            </w:r>
          </w:p>
        </w:tc>
        <w:tc>
          <w:tcPr>
            <w:tcW w:w="2020" w:type="dxa"/>
          </w:tcPr>
          <w:p w14:paraId="73D61244" w14:textId="77777777" w:rsidR="00AA3D4C" w:rsidRPr="005E3A85" w:rsidRDefault="00AA3D4C" w:rsidP="00AA3D4C">
            <w:pPr>
              <w:jc w:val="both"/>
              <w:rPr>
                <w:rFonts w:ascii="Times New Roman" w:hAnsi="Times New Roman" w:cs="Times New Roman"/>
                <w:sz w:val="20"/>
                <w:szCs w:val="20"/>
                <w:lang w:val="en-IE"/>
              </w:rPr>
            </w:pPr>
          </w:p>
        </w:tc>
        <w:tc>
          <w:tcPr>
            <w:tcW w:w="1989" w:type="dxa"/>
          </w:tcPr>
          <w:p w14:paraId="7687BE59" w14:textId="77777777" w:rsidR="00AA3D4C" w:rsidRPr="005E3A85" w:rsidRDefault="00AA3D4C" w:rsidP="00AA3D4C">
            <w:pPr>
              <w:jc w:val="both"/>
              <w:rPr>
                <w:rFonts w:ascii="Times New Roman" w:hAnsi="Times New Roman" w:cs="Times New Roman"/>
                <w:sz w:val="20"/>
                <w:szCs w:val="20"/>
                <w:lang w:val="en-IE"/>
              </w:rPr>
            </w:pPr>
          </w:p>
        </w:tc>
        <w:tc>
          <w:tcPr>
            <w:tcW w:w="1996" w:type="dxa"/>
          </w:tcPr>
          <w:p w14:paraId="509E6214" w14:textId="77777777" w:rsidR="00AA3D4C" w:rsidRPr="005E3A85" w:rsidRDefault="00AA3D4C" w:rsidP="00AA3D4C">
            <w:pPr>
              <w:jc w:val="both"/>
              <w:rPr>
                <w:rFonts w:ascii="Times New Roman" w:hAnsi="Times New Roman" w:cs="Times New Roman"/>
                <w:sz w:val="20"/>
                <w:szCs w:val="20"/>
                <w:lang w:val="en-IE"/>
              </w:rPr>
            </w:pPr>
          </w:p>
        </w:tc>
        <w:tc>
          <w:tcPr>
            <w:tcW w:w="2220" w:type="dxa"/>
          </w:tcPr>
          <w:p w14:paraId="67257BF2" w14:textId="77777777" w:rsidR="00AA3D4C" w:rsidRPr="005E3A85" w:rsidRDefault="00AA3D4C" w:rsidP="00AA3D4C">
            <w:pPr>
              <w:jc w:val="both"/>
              <w:rPr>
                <w:rFonts w:ascii="Times New Roman" w:hAnsi="Times New Roman" w:cs="Times New Roman"/>
                <w:sz w:val="20"/>
                <w:szCs w:val="20"/>
                <w:lang w:val="en-IE"/>
              </w:rPr>
            </w:pPr>
          </w:p>
        </w:tc>
      </w:tr>
      <w:tr w:rsidR="00732FD2" w:rsidRPr="005E3A85" w14:paraId="4EAF9DC2" w14:textId="77777777" w:rsidTr="67C4D36A">
        <w:tc>
          <w:tcPr>
            <w:tcW w:w="2122" w:type="dxa"/>
            <w:shd w:val="clear" w:color="auto" w:fill="FFFFFF" w:themeFill="background1"/>
          </w:tcPr>
          <w:p w14:paraId="3CC289AD" w14:textId="77777777" w:rsidR="00732FD2" w:rsidRPr="005E3A85" w:rsidRDefault="00732FD2" w:rsidP="00AA3D4C">
            <w:pPr>
              <w:jc w:val="both"/>
              <w:rPr>
                <w:rFonts w:ascii="Times New Roman" w:hAnsi="Times New Roman" w:cs="Times New Roman"/>
                <w:sz w:val="20"/>
                <w:szCs w:val="20"/>
                <w:lang w:val="en-IE"/>
              </w:rPr>
            </w:pPr>
          </w:p>
        </w:tc>
        <w:tc>
          <w:tcPr>
            <w:tcW w:w="2551" w:type="dxa"/>
            <w:shd w:val="clear" w:color="auto" w:fill="FFFFFF" w:themeFill="background1"/>
          </w:tcPr>
          <w:p w14:paraId="0E28913C" w14:textId="33856F1D" w:rsidR="00732FD2" w:rsidRPr="00732FD2" w:rsidRDefault="00732FD2" w:rsidP="00732FD2">
            <w:pPr>
              <w:jc w:val="both"/>
              <w:rPr>
                <w:rFonts w:ascii="Times New Roman" w:hAnsi="Times New Roman" w:cs="Times New Roman"/>
                <w:sz w:val="20"/>
                <w:szCs w:val="20"/>
                <w:lang w:val="en-IE"/>
              </w:rPr>
            </w:pPr>
            <w:r w:rsidRPr="00732FD2">
              <w:rPr>
                <w:rFonts w:ascii="Times New Roman" w:hAnsi="Times New Roman" w:cs="Times New Roman"/>
                <w:sz w:val="20"/>
                <w:szCs w:val="20"/>
              </w:rPr>
              <w:t>Directive 2011/61/EU is amended as follows:</w:t>
            </w:r>
          </w:p>
        </w:tc>
        <w:tc>
          <w:tcPr>
            <w:tcW w:w="2020" w:type="dxa"/>
            <w:shd w:val="clear" w:color="auto" w:fill="FFFFFF" w:themeFill="background1"/>
          </w:tcPr>
          <w:p w14:paraId="4558670A" w14:textId="77777777" w:rsidR="00732FD2" w:rsidRPr="00732FD2" w:rsidRDefault="00732FD2" w:rsidP="00AA3D4C">
            <w:pPr>
              <w:jc w:val="both"/>
              <w:rPr>
                <w:rFonts w:ascii="Times New Roman" w:hAnsi="Times New Roman" w:cs="Times New Roman"/>
                <w:sz w:val="20"/>
                <w:szCs w:val="20"/>
                <w:lang w:val="en-IE"/>
              </w:rPr>
            </w:pPr>
          </w:p>
        </w:tc>
        <w:tc>
          <w:tcPr>
            <w:tcW w:w="1989" w:type="dxa"/>
            <w:shd w:val="clear" w:color="auto" w:fill="FFFFFF" w:themeFill="background1"/>
          </w:tcPr>
          <w:p w14:paraId="6B75C5F8" w14:textId="77777777" w:rsidR="00732FD2" w:rsidRPr="005E3A85" w:rsidRDefault="00732FD2" w:rsidP="00AA3D4C">
            <w:pPr>
              <w:jc w:val="both"/>
              <w:rPr>
                <w:rFonts w:ascii="Times New Roman" w:hAnsi="Times New Roman" w:cs="Times New Roman"/>
                <w:sz w:val="20"/>
                <w:szCs w:val="20"/>
                <w:lang w:val="en-IE"/>
              </w:rPr>
            </w:pPr>
          </w:p>
        </w:tc>
        <w:tc>
          <w:tcPr>
            <w:tcW w:w="1996" w:type="dxa"/>
            <w:shd w:val="clear" w:color="auto" w:fill="FFFFFF" w:themeFill="background1"/>
          </w:tcPr>
          <w:p w14:paraId="2038A50B" w14:textId="77777777" w:rsidR="00732FD2" w:rsidRPr="005E3A85" w:rsidRDefault="00732FD2" w:rsidP="00AA3D4C">
            <w:pPr>
              <w:jc w:val="both"/>
              <w:rPr>
                <w:rFonts w:ascii="Times New Roman" w:hAnsi="Times New Roman" w:cs="Times New Roman"/>
                <w:sz w:val="20"/>
                <w:szCs w:val="20"/>
                <w:lang w:val="en-IE"/>
              </w:rPr>
            </w:pPr>
          </w:p>
        </w:tc>
        <w:tc>
          <w:tcPr>
            <w:tcW w:w="2220" w:type="dxa"/>
            <w:shd w:val="clear" w:color="auto" w:fill="FFFFFF" w:themeFill="background1"/>
          </w:tcPr>
          <w:p w14:paraId="38206AD7" w14:textId="77777777" w:rsidR="00732FD2" w:rsidRPr="005E3A85" w:rsidRDefault="00732FD2" w:rsidP="00AA3D4C">
            <w:pPr>
              <w:jc w:val="both"/>
              <w:rPr>
                <w:rFonts w:ascii="Times New Roman" w:hAnsi="Times New Roman" w:cs="Times New Roman"/>
                <w:sz w:val="20"/>
                <w:szCs w:val="20"/>
                <w:lang w:val="en-IE"/>
              </w:rPr>
            </w:pPr>
          </w:p>
        </w:tc>
      </w:tr>
      <w:tr w:rsidR="00C811E8" w:rsidRPr="005E3A85" w14:paraId="69EBDC8C" w14:textId="77777777" w:rsidTr="67C4D36A">
        <w:tc>
          <w:tcPr>
            <w:tcW w:w="2122" w:type="dxa"/>
            <w:shd w:val="clear" w:color="auto" w:fill="FFFFFF" w:themeFill="background1"/>
          </w:tcPr>
          <w:p w14:paraId="34D0AB2C" w14:textId="77777777" w:rsidR="00AA3D4C" w:rsidRPr="005E3A85" w:rsidRDefault="00AA3D4C" w:rsidP="00AA3D4C">
            <w:pPr>
              <w:jc w:val="both"/>
              <w:rPr>
                <w:rFonts w:ascii="Times New Roman" w:hAnsi="Times New Roman" w:cs="Times New Roman"/>
                <w:sz w:val="20"/>
                <w:szCs w:val="20"/>
                <w:lang w:val="en-IE"/>
              </w:rPr>
            </w:pPr>
          </w:p>
        </w:tc>
        <w:tc>
          <w:tcPr>
            <w:tcW w:w="2551" w:type="dxa"/>
            <w:shd w:val="clear" w:color="auto" w:fill="FFFFFF" w:themeFill="background1"/>
          </w:tcPr>
          <w:p w14:paraId="44438B0E" w14:textId="27868BA4" w:rsidR="00AA3D4C" w:rsidRPr="009F29E9" w:rsidRDefault="005E3A85" w:rsidP="00AA3D4C">
            <w:pPr>
              <w:jc w:val="both"/>
              <w:rPr>
                <w:rFonts w:ascii="Times New Roman" w:hAnsi="Times New Roman" w:cs="Times New Roman"/>
                <w:sz w:val="20"/>
                <w:szCs w:val="20"/>
                <w:lang w:val="en-IE"/>
              </w:rPr>
            </w:pPr>
            <w:r w:rsidRPr="009F29E9">
              <w:rPr>
                <w:rFonts w:ascii="Times New Roman" w:hAnsi="Times New Roman" w:cs="Times New Roman"/>
                <w:sz w:val="20"/>
                <w:szCs w:val="20"/>
                <w:lang w:val="en-IE"/>
              </w:rPr>
              <w:t>(1) Article 4(1) is amended as follows</w:t>
            </w:r>
            <w:r w:rsidR="002B0C42" w:rsidRPr="009F29E9">
              <w:rPr>
                <w:rFonts w:ascii="Times New Roman" w:hAnsi="Times New Roman" w:cs="Times New Roman"/>
                <w:sz w:val="20"/>
                <w:szCs w:val="20"/>
                <w:lang w:val="en-IE"/>
              </w:rPr>
              <w:t>:</w:t>
            </w:r>
          </w:p>
        </w:tc>
        <w:tc>
          <w:tcPr>
            <w:tcW w:w="2020" w:type="dxa"/>
            <w:shd w:val="clear" w:color="auto" w:fill="FFFFFF" w:themeFill="background1"/>
          </w:tcPr>
          <w:p w14:paraId="6E3A6A48" w14:textId="77777777" w:rsidR="00AA3D4C" w:rsidRPr="005E3A85" w:rsidRDefault="00AA3D4C" w:rsidP="00AA3D4C">
            <w:pPr>
              <w:jc w:val="both"/>
              <w:rPr>
                <w:rFonts w:ascii="Times New Roman" w:hAnsi="Times New Roman" w:cs="Times New Roman"/>
                <w:sz w:val="20"/>
                <w:szCs w:val="20"/>
                <w:lang w:val="en-IE"/>
              </w:rPr>
            </w:pPr>
          </w:p>
        </w:tc>
        <w:tc>
          <w:tcPr>
            <w:tcW w:w="1989" w:type="dxa"/>
            <w:shd w:val="clear" w:color="auto" w:fill="FFFFFF" w:themeFill="background1"/>
          </w:tcPr>
          <w:p w14:paraId="520C2FF6" w14:textId="77777777" w:rsidR="00AA3D4C" w:rsidRPr="005E3A85" w:rsidRDefault="00AA3D4C" w:rsidP="00AA3D4C">
            <w:pPr>
              <w:jc w:val="both"/>
              <w:rPr>
                <w:rFonts w:ascii="Times New Roman" w:hAnsi="Times New Roman" w:cs="Times New Roman"/>
                <w:sz w:val="20"/>
                <w:szCs w:val="20"/>
                <w:lang w:val="en-IE"/>
              </w:rPr>
            </w:pPr>
          </w:p>
        </w:tc>
        <w:tc>
          <w:tcPr>
            <w:tcW w:w="1996" w:type="dxa"/>
            <w:shd w:val="clear" w:color="auto" w:fill="FFFFFF" w:themeFill="background1"/>
          </w:tcPr>
          <w:p w14:paraId="3898C81C" w14:textId="77777777" w:rsidR="00AA3D4C" w:rsidRPr="005E3A85" w:rsidRDefault="00AA3D4C" w:rsidP="00AA3D4C">
            <w:pPr>
              <w:jc w:val="both"/>
              <w:rPr>
                <w:rFonts w:ascii="Times New Roman" w:hAnsi="Times New Roman" w:cs="Times New Roman"/>
                <w:sz w:val="20"/>
                <w:szCs w:val="20"/>
                <w:lang w:val="en-IE"/>
              </w:rPr>
            </w:pPr>
          </w:p>
        </w:tc>
        <w:tc>
          <w:tcPr>
            <w:tcW w:w="2220" w:type="dxa"/>
            <w:shd w:val="clear" w:color="auto" w:fill="FFFFFF" w:themeFill="background1"/>
          </w:tcPr>
          <w:p w14:paraId="5841A88C" w14:textId="77777777" w:rsidR="00AA3D4C" w:rsidRPr="005E3A85" w:rsidRDefault="00AA3D4C" w:rsidP="00AA3D4C">
            <w:pPr>
              <w:jc w:val="both"/>
              <w:rPr>
                <w:rFonts w:ascii="Times New Roman" w:hAnsi="Times New Roman" w:cs="Times New Roman"/>
                <w:sz w:val="20"/>
                <w:szCs w:val="20"/>
                <w:lang w:val="en-IE"/>
              </w:rPr>
            </w:pPr>
          </w:p>
        </w:tc>
      </w:tr>
      <w:tr w:rsidR="009B7E8B" w:rsidRPr="005E3A85" w14:paraId="36A4358A" w14:textId="77777777" w:rsidTr="67C4D36A">
        <w:tc>
          <w:tcPr>
            <w:tcW w:w="2122" w:type="dxa"/>
          </w:tcPr>
          <w:p w14:paraId="1878D0F6" w14:textId="797BF99C" w:rsidR="00AA3D4C" w:rsidRPr="005E3A85" w:rsidRDefault="00AA3D4C" w:rsidP="00AA3D4C">
            <w:pPr>
              <w:jc w:val="both"/>
              <w:rPr>
                <w:rFonts w:ascii="Times New Roman" w:hAnsi="Times New Roman" w:cs="Times New Roman"/>
                <w:sz w:val="20"/>
                <w:szCs w:val="20"/>
                <w:lang w:val="en-IE"/>
              </w:rPr>
            </w:pPr>
          </w:p>
        </w:tc>
        <w:tc>
          <w:tcPr>
            <w:tcW w:w="2551" w:type="dxa"/>
          </w:tcPr>
          <w:p w14:paraId="6DF528A2" w14:textId="1BDD4418" w:rsidR="00AA3D4C" w:rsidRPr="009F29E9" w:rsidRDefault="005E3A85" w:rsidP="00AA3D4C">
            <w:pPr>
              <w:jc w:val="both"/>
              <w:rPr>
                <w:rFonts w:ascii="Times New Roman" w:hAnsi="Times New Roman" w:cs="Times New Roman"/>
                <w:sz w:val="20"/>
                <w:szCs w:val="20"/>
                <w:lang w:val="en-IE"/>
              </w:rPr>
            </w:pPr>
            <w:r w:rsidRPr="009F29E9">
              <w:rPr>
                <w:rFonts w:ascii="Times New Roman" w:hAnsi="Times New Roman" w:cs="Times New Roman"/>
                <w:sz w:val="20"/>
                <w:szCs w:val="20"/>
                <w:lang w:val="en-IE"/>
              </w:rPr>
              <w:t>(a) point (ag) is replaced by the following:</w:t>
            </w:r>
          </w:p>
        </w:tc>
        <w:tc>
          <w:tcPr>
            <w:tcW w:w="2020" w:type="dxa"/>
          </w:tcPr>
          <w:p w14:paraId="7124C2B0" w14:textId="77777777" w:rsidR="00AA3D4C" w:rsidRPr="005E3A85" w:rsidRDefault="00AA3D4C" w:rsidP="00AA3D4C">
            <w:pPr>
              <w:jc w:val="both"/>
              <w:rPr>
                <w:rFonts w:ascii="Times New Roman" w:hAnsi="Times New Roman" w:cs="Times New Roman"/>
                <w:sz w:val="20"/>
                <w:szCs w:val="20"/>
                <w:lang w:val="en-IE"/>
              </w:rPr>
            </w:pPr>
          </w:p>
        </w:tc>
        <w:tc>
          <w:tcPr>
            <w:tcW w:w="1989" w:type="dxa"/>
          </w:tcPr>
          <w:p w14:paraId="2A4DD340" w14:textId="77777777" w:rsidR="00AA3D4C" w:rsidRPr="005E3A85" w:rsidRDefault="00AA3D4C" w:rsidP="00AA3D4C">
            <w:pPr>
              <w:jc w:val="both"/>
              <w:rPr>
                <w:rFonts w:ascii="Times New Roman" w:hAnsi="Times New Roman" w:cs="Times New Roman"/>
                <w:sz w:val="20"/>
                <w:szCs w:val="20"/>
                <w:lang w:val="en-IE"/>
              </w:rPr>
            </w:pPr>
          </w:p>
        </w:tc>
        <w:tc>
          <w:tcPr>
            <w:tcW w:w="1996" w:type="dxa"/>
          </w:tcPr>
          <w:p w14:paraId="06ADF4BA" w14:textId="77777777" w:rsidR="00AA3D4C" w:rsidRPr="005E3A85" w:rsidRDefault="00AA3D4C" w:rsidP="00AA3D4C">
            <w:pPr>
              <w:jc w:val="both"/>
              <w:rPr>
                <w:rFonts w:ascii="Times New Roman" w:hAnsi="Times New Roman" w:cs="Times New Roman"/>
                <w:sz w:val="20"/>
                <w:szCs w:val="20"/>
                <w:lang w:val="en-IE"/>
              </w:rPr>
            </w:pPr>
          </w:p>
        </w:tc>
        <w:tc>
          <w:tcPr>
            <w:tcW w:w="2220" w:type="dxa"/>
          </w:tcPr>
          <w:p w14:paraId="5A923911" w14:textId="77777777" w:rsidR="00AA3D4C" w:rsidRPr="005E3A85" w:rsidRDefault="00AA3D4C" w:rsidP="00AA3D4C">
            <w:pPr>
              <w:jc w:val="both"/>
              <w:rPr>
                <w:rFonts w:ascii="Times New Roman" w:hAnsi="Times New Roman" w:cs="Times New Roman"/>
                <w:sz w:val="20"/>
                <w:szCs w:val="20"/>
                <w:lang w:val="en-IE"/>
              </w:rPr>
            </w:pPr>
          </w:p>
        </w:tc>
      </w:tr>
      <w:tr w:rsidR="00AA3D4C" w:rsidRPr="005E3A85" w14:paraId="6B69BF96" w14:textId="77777777" w:rsidTr="67C4D36A">
        <w:tc>
          <w:tcPr>
            <w:tcW w:w="2122" w:type="dxa"/>
            <w:shd w:val="clear" w:color="auto" w:fill="FFFF00"/>
          </w:tcPr>
          <w:p w14:paraId="54A6CC58" w14:textId="2423E0BE" w:rsidR="00AA3D4C" w:rsidRPr="00EE4A75" w:rsidRDefault="00EE4A75" w:rsidP="00AA3D4C">
            <w:pPr>
              <w:jc w:val="both"/>
              <w:rPr>
                <w:rFonts w:ascii="Times New Roman" w:hAnsi="Times New Roman" w:cs="Times New Roman"/>
                <w:sz w:val="20"/>
                <w:szCs w:val="20"/>
                <w:lang w:val="fr-FR"/>
              </w:rPr>
            </w:pPr>
            <w:r w:rsidRPr="00EE4A75">
              <w:rPr>
                <w:rFonts w:ascii="Times New Roman" w:hAnsi="Times New Roman" w:cs="Times New Roman"/>
                <w:sz w:val="20"/>
                <w:szCs w:val="20"/>
                <w:lang w:val="fr-FR"/>
              </w:rPr>
              <w:t>Article 4(1)</w:t>
            </w:r>
            <w:r w:rsidR="00732FD2">
              <w:rPr>
                <w:rFonts w:ascii="Times New Roman" w:hAnsi="Times New Roman" w:cs="Times New Roman"/>
                <w:sz w:val="20"/>
                <w:szCs w:val="20"/>
                <w:lang w:val="fr-FR"/>
              </w:rPr>
              <w:t>,</w:t>
            </w:r>
            <w:r w:rsidRPr="00EE4A75">
              <w:rPr>
                <w:rFonts w:ascii="Times New Roman" w:hAnsi="Times New Roman" w:cs="Times New Roman"/>
                <w:sz w:val="20"/>
                <w:szCs w:val="20"/>
                <w:lang w:val="fr-FR"/>
              </w:rPr>
              <w:t xml:space="preserve"> point (ag) Directive 2011/</w:t>
            </w:r>
            <w:r w:rsidR="009F29E9">
              <w:rPr>
                <w:rFonts w:ascii="Times New Roman" w:hAnsi="Times New Roman" w:cs="Times New Roman"/>
                <w:sz w:val="20"/>
                <w:szCs w:val="20"/>
                <w:lang w:val="fr-FR"/>
              </w:rPr>
              <w:t>6</w:t>
            </w:r>
            <w:r w:rsidRPr="00EE4A75">
              <w:rPr>
                <w:rFonts w:ascii="Times New Roman" w:hAnsi="Times New Roman" w:cs="Times New Roman"/>
                <w:sz w:val="20"/>
                <w:szCs w:val="20"/>
                <w:lang w:val="fr-FR"/>
              </w:rPr>
              <w:t>1/EU</w:t>
            </w:r>
          </w:p>
        </w:tc>
        <w:tc>
          <w:tcPr>
            <w:tcW w:w="2551" w:type="dxa"/>
            <w:shd w:val="clear" w:color="auto" w:fill="FFFF00"/>
          </w:tcPr>
          <w:p w14:paraId="1DFA2450" w14:textId="5AC0D648" w:rsidR="00AA3D4C" w:rsidRPr="009F29E9" w:rsidRDefault="02107165" w:rsidP="4FB57C1D">
            <w:pPr>
              <w:jc w:val="both"/>
              <w:rPr>
                <w:rFonts w:ascii="Times New Roman" w:hAnsi="Times New Roman" w:cs="Times New Roman"/>
                <w:sz w:val="20"/>
                <w:szCs w:val="20"/>
              </w:rPr>
            </w:pPr>
            <w:r w:rsidRPr="4FB57C1D">
              <w:rPr>
                <w:rFonts w:ascii="Times New Roman" w:hAnsi="Times New Roman" w:cs="Times New Roman"/>
                <w:sz w:val="20"/>
                <w:szCs w:val="20"/>
              </w:rPr>
              <w:t xml:space="preserve">‘(ag) “professional investor” means an investor which </w:t>
            </w:r>
            <w:r w:rsidR="00F56CDA" w:rsidRPr="009F29E9">
              <w:rPr>
                <w:rStyle w:val="Allmrkuseviide"/>
                <w:rFonts w:ascii="Times New Roman" w:hAnsi="Times New Roman" w:cs="Times New Roman"/>
                <w:sz w:val="20"/>
                <w:szCs w:val="20"/>
                <w:lang w:val="en-IE"/>
              </w:rPr>
              <w:footnoteReference w:id="2"/>
            </w:r>
            <w:r w:rsidRPr="4FB57C1D">
              <w:rPr>
                <w:rFonts w:ascii="Times New Roman" w:hAnsi="Times New Roman" w:cs="Times New Roman"/>
                <w:sz w:val="20"/>
                <w:szCs w:val="20"/>
              </w:rPr>
              <w:t xml:space="preserve"> a professional client or may, on request, be treated as a professional client within the meaning of Annex II to Directive 2014/65/EU of the European Parliament and of the Council</w:t>
            </w:r>
            <w:r w:rsidR="005E3A85" w:rsidRPr="4FB57C1D">
              <w:rPr>
                <w:rStyle w:val="Allmrkuseviide"/>
                <w:rFonts w:ascii="Times New Roman" w:hAnsi="Times New Roman" w:cs="Times New Roman"/>
                <w:sz w:val="20"/>
                <w:szCs w:val="20"/>
                <w:lang w:val="en-IE"/>
              </w:rPr>
              <w:footnoteReference w:id="3"/>
            </w:r>
            <w:r w:rsidRPr="4FB57C1D">
              <w:rPr>
                <w:rFonts w:ascii="Times New Roman" w:hAnsi="Times New Roman" w:cs="Times New Roman"/>
                <w:sz w:val="20"/>
                <w:szCs w:val="20"/>
              </w:rPr>
              <w:t>;</w:t>
            </w:r>
          </w:p>
        </w:tc>
        <w:tc>
          <w:tcPr>
            <w:tcW w:w="2020" w:type="dxa"/>
          </w:tcPr>
          <w:p w14:paraId="75E6FD34" w14:textId="1B590C8C" w:rsidR="00B257CE" w:rsidRDefault="00B257CE" w:rsidP="00AA3D4C">
            <w:pPr>
              <w:jc w:val="both"/>
              <w:rPr>
                <w:rFonts w:ascii="Times New Roman" w:hAnsi="Times New Roman" w:cs="Times New Roman"/>
                <w:sz w:val="20"/>
                <w:szCs w:val="20"/>
                <w:lang w:val="en-IE"/>
              </w:rPr>
            </w:pPr>
            <w:r>
              <w:rPr>
                <w:rFonts w:ascii="Times New Roman" w:hAnsi="Times New Roman" w:cs="Times New Roman"/>
                <w:sz w:val="20"/>
                <w:szCs w:val="20"/>
                <w:lang w:val="en-IE"/>
              </w:rPr>
              <w:t>IFS § 12 (1)6)</w:t>
            </w:r>
          </w:p>
          <w:p w14:paraId="204FCA76" w14:textId="2F9157ED" w:rsidR="00AA3D4C" w:rsidRPr="00B257CE" w:rsidRDefault="0080185E" w:rsidP="00AA3D4C">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VpTS</w:t>
            </w:r>
            <w:proofErr w:type="spellEnd"/>
            <w:r>
              <w:rPr>
                <w:rFonts w:ascii="Times New Roman" w:hAnsi="Times New Roman" w:cs="Times New Roman"/>
                <w:sz w:val="20"/>
                <w:szCs w:val="20"/>
                <w:lang w:val="en-IE"/>
              </w:rPr>
              <w:t xml:space="preserve"> § 6 </w:t>
            </w:r>
            <w:r w:rsidR="00B257CE">
              <w:rPr>
                <w:rFonts w:ascii="Times New Roman" w:hAnsi="Times New Roman" w:cs="Times New Roman"/>
                <w:sz w:val="20"/>
                <w:szCs w:val="20"/>
                <w:lang w:val="en-IE"/>
              </w:rPr>
              <w:t>(2), § 46, § 46</w:t>
            </w:r>
            <w:r w:rsidR="00B257CE">
              <w:rPr>
                <w:rFonts w:ascii="Times New Roman" w:hAnsi="Times New Roman" w:cs="Times New Roman"/>
                <w:sz w:val="20"/>
                <w:szCs w:val="20"/>
                <w:vertAlign w:val="superscript"/>
                <w:lang w:val="en-IE"/>
              </w:rPr>
              <w:t>1</w:t>
            </w:r>
          </w:p>
        </w:tc>
        <w:tc>
          <w:tcPr>
            <w:tcW w:w="1989" w:type="dxa"/>
          </w:tcPr>
          <w:p w14:paraId="3016C997" w14:textId="08F5AB66" w:rsidR="00AA3D4C" w:rsidRPr="005E3A85" w:rsidRDefault="00AA3D4C" w:rsidP="00AA3D4C">
            <w:pPr>
              <w:jc w:val="both"/>
              <w:rPr>
                <w:rFonts w:ascii="Times New Roman" w:hAnsi="Times New Roman" w:cs="Times New Roman"/>
                <w:sz w:val="20"/>
                <w:szCs w:val="20"/>
                <w:lang w:val="en-IE"/>
              </w:rPr>
            </w:pPr>
          </w:p>
        </w:tc>
        <w:tc>
          <w:tcPr>
            <w:tcW w:w="1996" w:type="dxa"/>
          </w:tcPr>
          <w:p w14:paraId="75406C96" w14:textId="77777777" w:rsidR="00AA3D4C" w:rsidRPr="005E3A85" w:rsidRDefault="00AA3D4C" w:rsidP="00AA3D4C">
            <w:pPr>
              <w:jc w:val="both"/>
              <w:rPr>
                <w:rFonts w:ascii="Times New Roman" w:hAnsi="Times New Roman" w:cs="Times New Roman"/>
                <w:sz w:val="20"/>
                <w:szCs w:val="20"/>
                <w:lang w:val="en-IE"/>
              </w:rPr>
            </w:pPr>
          </w:p>
        </w:tc>
        <w:tc>
          <w:tcPr>
            <w:tcW w:w="2220" w:type="dxa"/>
          </w:tcPr>
          <w:p w14:paraId="4392A250" w14:textId="4DD5007E" w:rsidR="00AA3D4C" w:rsidRPr="005E3A85" w:rsidRDefault="0080185E" w:rsidP="00AA3D4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IFS-s pole defi. </w:t>
            </w:r>
            <w:proofErr w:type="spellStart"/>
            <w:r>
              <w:rPr>
                <w:rFonts w:ascii="Times New Roman" w:hAnsi="Times New Roman" w:cs="Times New Roman"/>
                <w:sz w:val="20"/>
                <w:szCs w:val="20"/>
                <w:lang w:val="en-IE"/>
              </w:rPr>
              <w:t>Viitab</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VpTS</w:t>
            </w:r>
            <w:proofErr w:type="spellEnd"/>
            <w:r>
              <w:rPr>
                <w:rFonts w:ascii="Times New Roman" w:hAnsi="Times New Roman" w:cs="Times New Roman"/>
                <w:sz w:val="20"/>
                <w:szCs w:val="20"/>
                <w:lang w:val="en-IE"/>
              </w:rPr>
              <w:t xml:space="preserve"> § 6 </w:t>
            </w:r>
            <w:proofErr w:type="spellStart"/>
            <w:r>
              <w:rPr>
                <w:rFonts w:ascii="Times New Roman" w:hAnsi="Times New Roman" w:cs="Times New Roman"/>
                <w:sz w:val="20"/>
                <w:szCs w:val="20"/>
                <w:lang w:val="en-IE"/>
              </w:rPr>
              <w:t>lõikele</w:t>
            </w:r>
            <w:proofErr w:type="spellEnd"/>
            <w:r>
              <w:rPr>
                <w:rFonts w:ascii="Times New Roman" w:hAnsi="Times New Roman" w:cs="Times New Roman"/>
                <w:sz w:val="20"/>
                <w:szCs w:val="20"/>
                <w:lang w:val="en-IE"/>
              </w:rPr>
              <w:t xml:space="preserve"> 2, mis </w:t>
            </w:r>
            <w:proofErr w:type="spellStart"/>
            <w:r>
              <w:rPr>
                <w:rFonts w:ascii="Times New Roman" w:hAnsi="Times New Roman" w:cs="Times New Roman"/>
                <w:sz w:val="20"/>
                <w:szCs w:val="20"/>
                <w:lang w:val="en-IE"/>
              </w:rPr>
              <w:t>omakorda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viitab</w:t>
            </w:r>
            <w:proofErr w:type="spellEnd"/>
            <w:r>
              <w:rPr>
                <w:rFonts w:ascii="Times New Roman" w:hAnsi="Times New Roman" w:cs="Times New Roman"/>
                <w:sz w:val="20"/>
                <w:szCs w:val="20"/>
                <w:lang w:val="en-IE"/>
              </w:rPr>
              <w:t xml:space="preserve"> §-dele 46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46</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
        </w:tc>
      </w:tr>
      <w:tr w:rsidR="009B7E8B" w:rsidRPr="005E3A85" w14:paraId="427FE419" w14:textId="77777777" w:rsidTr="67C4D36A">
        <w:tc>
          <w:tcPr>
            <w:tcW w:w="2122" w:type="dxa"/>
            <w:shd w:val="clear" w:color="auto" w:fill="FFFFFF" w:themeFill="background1"/>
          </w:tcPr>
          <w:p w14:paraId="52E7C63E" w14:textId="77777777" w:rsidR="00AA3D4C" w:rsidRPr="005E3A85" w:rsidRDefault="00AA3D4C" w:rsidP="00AA3D4C">
            <w:pPr>
              <w:jc w:val="both"/>
              <w:rPr>
                <w:rFonts w:ascii="Times New Roman" w:hAnsi="Times New Roman" w:cs="Times New Roman"/>
                <w:sz w:val="20"/>
                <w:szCs w:val="20"/>
                <w:lang w:val="en-IE"/>
              </w:rPr>
            </w:pPr>
          </w:p>
        </w:tc>
        <w:tc>
          <w:tcPr>
            <w:tcW w:w="2551" w:type="dxa"/>
            <w:shd w:val="clear" w:color="auto" w:fill="FFFFFF" w:themeFill="background1"/>
          </w:tcPr>
          <w:p w14:paraId="20AD0FF8" w14:textId="3276FC55" w:rsidR="00AA3D4C" w:rsidRPr="005E3A85" w:rsidRDefault="005E3A85" w:rsidP="00AA3D4C">
            <w:pPr>
              <w:jc w:val="both"/>
              <w:rPr>
                <w:rFonts w:ascii="Times New Roman" w:hAnsi="Times New Roman" w:cs="Times New Roman"/>
                <w:sz w:val="20"/>
                <w:szCs w:val="20"/>
                <w:lang w:val="en-IE"/>
              </w:rPr>
            </w:pPr>
            <w:r w:rsidRPr="005E3A85">
              <w:rPr>
                <w:rFonts w:ascii="Times New Roman" w:hAnsi="Times New Roman" w:cs="Times New Roman"/>
                <w:sz w:val="20"/>
                <w:szCs w:val="20"/>
                <w:lang w:val="en-IE"/>
              </w:rPr>
              <w:t>(b) the following points are added:</w:t>
            </w:r>
          </w:p>
        </w:tc>
        <w:tc>
          <w:tcPr>
            <w:tcW w:w="2020" w:type="dxa"/>
            <w:shd w:val="clear" w:color="auto" w:fill="FFFFFF" w:themeFill="background1"/>
          </w:tcPr>
          <w:p w14:paraId="2A4A4F99" w14:textId="77777777" w:rsidR="00AA3D4C" w:rsidRPr="005E3A85" w:rsidRDefault="00AA3D4C" w:rsidP="00AA3D4C">
            <w:pPr>
              <w:jc w:val="both"/>
              <w:rPr>
                <w:rFonts w:ascii="Times New Roman" w:hAnsi="Times New Roman" w:cs="Times New Roman"/>
                <w:sz w:val="20"/>
                <w:szCs w:val="20"/>
                <w:lang w:val="en-IE"/>
              </w:rPr>
            </w:pPr>
          </w:p>
        </w:tc>
        <w:tc>
          <w:tcPr>
            <w:tcW w:w="1989" w:type="dxa"/>
            <w:shd w:val="clear" w:color="auto" w:fill="FFFFFF" w:themeFill="background1"/>
          </w:tcPr>
          <w:p w14:paraId="7FDC6463" w14:textId="77777777" w:rsidR="00AA3D4C" w:rsidRPr="005E3A85" w:rsidRDefault="00AA3D4C" w:rsidP="00AA3D4C">
            <w:pPr>
              <w:jc w:val="both"/>
              <w:rPr>
                <w:rFonts w:ascii="Times New Roman" w:hAnsi="Times New Roman" w:cs="Times New Roman"/>
                <w:sz w:val="20"/>
                <w:szCs w:val="20"/>
                <w:lang w:val="en-IE"/>
              </w:rPr>
            </w:pPr>
          </w:p>
        </w:tc>
        <w:tc>
          <w:tcPr>
            <w:tcW w:w="1996" w:type="dxa"/>
            <w:shd w:val="clear" w:color="auto" w:fill="FFFFFF" w:themeFill="background1"/>
          </w:tcPr>
          <w:p w14:paraId="450438EE" w14:textId="77777777" w:rsidR="00AA3D4C" w:rsidRPr="005E3A85" w:rsidRDefault="00AA3D4C" w:rsidP="00AA3D4C">
            <w:pPr>
              <w:jc w:val="both"/>
              <w:rPr>
                <w:rFonts w:ascii="Times New Roman" w:hAnsi="Times New Roman" w:cs="Times New Roman"/>
                <w:sz w:val="20"/>
                <w:szCs w:val="20"/>
                <w:lang w:val="en-IE"/>
              </w:rPr>
            </w:pPr>
          </w:p>
        </w:tc>
        <w:tc>
          <w:tcPr>
            <w:tcW w:w="2220" w:type="dxa"/>
            <w:shd w:val="clear" w:color="auto" w:fill="FFFFFF" w:themeFill="background1"/>
          </w:tcPr>
          <w:p w14:paraId="4E08CBD1" w14:textId="77777777" w:rsidR="00AA3D4C" w:rsidRPr="005E3A85" w:rsidRDefault="00AA3D4C" w:rsidP="00AA3D4C">
            <w:pPr>
              <w:jc w:val="both"/>
              <w:rPr>
                <w:rFonts w:ascii="Times New Roman" w:hAnsi="Times New Roman" w:cs="Times New Roman"/>
                <w:sz w:val="20"/>
                <w:szCs w:val="20"/>
                <w:lang w:val="en-IE"/>
              </w:rPr>
            </w:pPr>
          </w:p>
        </w:tc>
      </w:tr>
      <w:tr w:rsidR="00AA3D4C" w:rsidRPr="005E3A85" w14:paraId="756DCD53" w14:textId="77777777" w:rsidTr="67C4D36A">
        <w:tc>
          <w:tcPr>
            <w:tcW w:w="2122" w:type="dxa"/>
            <w:shd w:val="clear" w:color="auto" w:fill="FFFF00"/>
          </w:tcPr>
          <w:p w14:paraId="3F5E5E63" w14:textId="4F5E2602" w:rsidR="00AA3D4C" w:rsidRPr="00EE4A75" w:rsidRDefault="00EE4A75" w:rsidP="00AA3D4C">
            <w:pPr>
              <w:jc w:val="both"/>
              <w:rPr>
                <w:rFonts w:ascii="Times New Roman" w:hAnsi="Times New Roman" w:cs="Times New Roman"/>
                <w:sz w:val="20"/>
                <w:szCs w:val="20"/>
                <w:lang w:val="fr-FR"/>
              </w:rPr>
            </w:pPr>
            <w:r w:rsidRPr="00EE4A75">
              <w:rPr>
                <w:rFonts w:ascii="Times New Roman" w:hAnsi="Times New Roman" w:cs="Times New Roman"/>
                <w:sz w:val="20"/>
                <w:szCs w:val="20"/>
                <w:lang w:val="fr-FR"/>
              </w:rPr>
              <w:lastRenderedPageBreak/>
              <w:t>Article 4(1)</w:t>
            </w:r>
            <w:r w:rsidR="00C92965">
              <w:rPr>
                <w:rFonts w:ascii="Times New Roman" w:hAnsi="Times New Roman" w:cs="Times New Roman"/>
                <w:sz w:val="20"/>
                <w:szCs w:val="20"/>
                <w:lang w:val="fr-FR"/>
              </w:rPr>
              <w:t>,</w:t>
            </w:r>
            <w:r w:rsidRPr="00EE4A75">
              <w:rPr>
                <w:rFonts w:ascii="Times New Roman" w:hAnsi="Times New Roman" w:cs="Times New Roman"/>
                <w:sz w:val="20"/>
                <w:szCs w:val="20"/>
                <w:lang w:val="fr-FR"/>
              </w:rPr>
              <w:t xml:space="preserve"> point (</w:t>
            </w:r>
            <w:proofErr w:type="spellStart"/>
            <w:r w:rsidRPr="00EE4A75">
              <w:rPr>
                <w:rFonts w:ascii="Times New Roman" w:hAnsi="Times New Roman" w:cs="Times New Roman"/>
                <w:sz w:val="20"/>
                <w:szCs w:val="20"/>
                <w:lang w:val="fr-FR"/>
              </w:rPr>
              <w:t>a</w:t>
            </w:r>
            <w:r>
              <w:rPr>
                <w:rFonts w:ascii="Times New Roman" w:hAnsi="Times New Roman" w:cs="Times New Roman"/>
                <w:sz w:val="20"/>
                <w:szCs w:val="20"/>
                <w:lang w:val="fr-FR"/>
              </w:rPr>
              <w:t>p</w:t>
            </w:r>
            <w:proofErr w:type="spellEnd"/>
            <w:r w:rsidRPr="00EE4A75">
              <w:rPr>
                <w:rFonts w:ascii="Times New Roman" w:hAnsi="Times New Roman" w:cs="Times New Roman"/>
                <w:sz w:val="20"/>
                <w:szCs w:val="20"/>
                <w:lang w:val="fr-FR"/>
              </w:rPr>
              <w:t>) Directive 2011/</w:t>
            </w:r>
            <w:r w:rsidR="009F29E9">
              <w:rPr>
                <w:rFonts w:ascii="Times New Roman" w:hAnsi="Times New Roman" w:cs="Times New Roman"/>
                <w:sz w:val="20"/>
                <w:szCs w:val="20"/>
                <w:lang w:val="fr-FR"/>
              </w:rPr>
              <w:t>6</w:t>
            </w:r>
            <w:r w:rsidRPr="00EE4A75">
              <w:rPr>
                <w:rFonts w:ascii="Times New Roman" w:hAnsi="Times New Roman" w:cs="Times New Roman"/>
                <w:sz w:val="20"/>
                <w:szCs w:val="20"/>
                <w:lang w:val="fr-FR"/>
              </w:rPr>
              <w:t>1/EU</w:t>
            </w:r>
          </w:p>
        </w:tc>
        <w:tc>
          <w:tcPr>
            <w:tcW w:w="2551" w:type="dxa"/>
            <w:shd w:val="clear" w:color="auto" w:fill="FFFF00"/>
          </w:tcPr>
          <w:p w14:paraId="2257C47F" w14:textId="7BF59C07" w:rsidR="00AA3D4C" w:rsidRPr="005E3A85" w:rsidRDefault="02107165" w:rsidP="4FB57C1D">
            <w:pPr>
              <w:jc w:val="both"/>
              <w:rPr>
                <w:rFonts w:ascii="Times New Roman" w:hAnsi="Times New Roman" w:cs="Times New Roman"/>
                <w:sz w:val="20"/>
                <w:szCs w:val="20"/>
              </w:rPr>
            </w:pPr>
            <w:r w:rsidRPr="4FB57C1D">
              <w:rPr>
                <w:rFonts w:ascii="Times New Roman" w:hAnsi="Times New Roman" w:cs="Times New Roman"/>
                <w:sz w:val="20"/>
                <w:szCs w:val="20"/>
              </w:rPr>
              <w:t>‘(ap) “central securities depository” means a central securities depository as defined in Article 2(1), point (1), of Regulation (EU) No 909/2014 of the European Parliament and of the Council</w:t>
            </w:r>
            <w:r w:rsidR="00F56CDA" w:rsidRPr="4FB57C1D">
              <w:rPr>
                <w:rStyle w:val="Allmrkuseviide"/>
                <w:rFonts w:ascii="Times New Roman" w:hAnsi="Times New Roman" w:cs="Times New Roman"/>
                <w:sz w:val="20"/>
                <w:szCs w:val="20"/>
              </w:rPr>
              <w:footnoteReference w:id="4"/>
            </w:r>
            <w:r w:rsidRPr="4FB57C1D">
              <w:rPr>
                <w:rFonts w:ascii="Times New Roman" w:hAnsi="Times New Roman" w:cs="Times New Roman"/>
                <w:sz w:val="20"/>
                <w:szCs w:val="20"/>
              </w:rPr>
              <w:t>;</w:t>
            </w:r>
          </w:p>
        </w:tc>
        <w:tc>
          <w:tcPr>
            <w:tcW w:w="2020" w:type="dxa"/>
          </w:tcPr>
          <w:p w14:paraId="1C1A0F62" w14:textId="4B069792" w:rsidR="00AA3D4C" w:rsidRPr="00B257CE" w:rsidRDefault="005F4D28" w:rsidP="00AA3D4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297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1</w:t>
            </w:r>
          </w:p>
        </w:tc>
        <w:tc>
          <w:tcPr>
            <w:tcW w:w="1989" w:type="dxa"/>
          </w:tcPr>
          <w:p w14:paraId="2ECCF4E0" w14:textId="77777777" w:rsidR="00AA3D4C" w:rsidRPr="005E3A85" w:rsidRDefault="00AA3D4C" w:rsidP="00AA3D4C">
            <w:pPr>
              <w:jc w:val="both"/>
              <w:rPr>
                <w:rFonts w:ascii="Times New Roman" w:hAnsi="Times New Roman" w:cs="Times New Roman"/>
                <w:sz w:val="20"/>
                <w:szCs w:val="20"/>
                <w:lang w:val="en-IE"/>
              </w:rPr>
            </w:pPr>
          </w:p>
        </w:tc>
        <w:tc>
          <w:tcPr>
            <w:tcW w:w="1996" w:type="dxa"/>
          </w:tcPr>
          <w:p w14:paraId="07DAF9CA" w14:textId="77777777" w:rsidR="00AA3D4C" w:rsidRPr="005E3A85" w:rsidRDefault="00AA3D4C" w:rsidP="00AA3D4C">
            <w:pPr>
              <w:jc w:val="both"/>
              <w:rPr>
                <w:rFonts w:ascii="Times New Roman" w:hAnsi="Times New Roman" w:cs="Times New Roman"/>
                <w:sz w:val="20"/>
                <w:szCs w:val="20"/>
                <w:lang w:val="en-IE"/>
              </w:rPr>
            </w:pPr>
          </w:p>
        </w:tc>
        <w:tc>
          <w:tcPr>
            <w:tcW w:w="2220" w:type="dxa"/>
          </w:tcPr>
          <w:p w14:paraId="76AD67A3" w14:textId="454BAABC" w:rsidR="00A803F9" w:rsidRPr="00F42E16" w:rsidRDefault="00A803F9" w:rsidP="00AA3D4C">
            <w:pPr>
              <w:jc w:val="both"/>
              <w:rPr>
                <w:rFonts w:ascii="Times New Roman" w:hAnsi="Times New Roman" w:cs="Times New Roman"/>
                <w:color w:val="FF0000"/>
                <w:sz w:val="20"/>
                <w:szCs w:val="20"/>
                <w:highlight w:val="cyan"/>
                <w:lang w:val="en-IE"/>
              </w:rPr>
            </w:pPr>
          </w:p>
        </w:tc>
      </w:tr>
      <w:tr w:rsidR="00AA3D4C" w14:paraId="1F3F9E08" w14:textId="77777777" w:rsidTr="67C4D36A">
        <w:tc>
          <w:tcPr>
            <w:tcW w:w="2122" w:type="dxa"/>
            <w:shd w:val="clear" w:color="auto" w:fill="FFFF00"/>
          </w:tcPr>
          <w:p w14:paraId="106AE5C3" w14:textId="31E04A9B" w:rsidR="00AA3D4C" w:rsidRPr="00EE4A75" w:rsidRDefault="00EE4A75" w:rsidP="00AA3D4C">
            <w:pPr>
              <w:jc w:val="both"/>
              <w:rPr>
                <w:rFonts w:ascii="Times New Roman" w:hAnsi="Times New Roman" w:cs="Times New Roman"/>
                <w:sz w:val="20"/>
                <w:szCs w:val="20"/>
                <w:lang w:val="fr-FR"/>
              </w:rPr>
            </w:pPr>
            <w:r w:rsidRPr="00EE4A75">
              <w:rPr>
                <w:rFonts w:ascii="Times New Roman" w:hAnsi="Times New Roman" w:cs="Times New Roman"/>
                <w:sz w:val="20"/>
                <w:szCs w:val="20"/>
                <w:lang w:val="fr-FR"/>
              </w:rPr>
              <w:t>Article 4(1)</w:t>
            </w:r>
            <w:r w:rsidR="00C92965">
              <w:rPr>
                <w:rFonts w:ascii="Times New Roman" w:hAnsi="Times New Roman" w:cs="Times New Roman"/>
                <w:sz w:val="20"/>
                <w:szCs w:val="20"/>
                <w:lang w:val="fr-FR"/>
              </w:rPr>
              <w:t>,</w:t>
            </w:r>
            <w:r w:rsidRPr="00EE4A75">
              <w:rPr>
                <w:rFonts w:ascii="Times New Roman" w:hAnsi="Times New Roman" w:cs="Times New Roman"/>
                <w:sz w:val="20"/>
                <w:szCs w:val="20"/>
                <w:lang w:val="fr-FR"/>
              </w:rPr>
              <w:t xml:space="preserve"> point (</w:t>
            </w:r>
            <w:proofErr w:type="spellStart"/>
            <w:r w:rsidRPr="00EE4A75">
              <w:rPr>
                <w:rFonts w:ascii="Times New Roman" w:hAnsi="Times New Roman" w:cs="Times New Roman"/>
                <w:sz w:val="20"/>
                <w:szCs w:val="20"/>
                <w:lang w:val="fr-FR"/>
              </w:rPr>
              <w:t>a</w:t>
            </w:r>
            <w:r>
              <w:rPr>
                <w:rFonts w:ascii="Times New Roman" w:hAnsi="Times New Roman" w:cs="Times New Roman"/>
                <w:sz w:val="20"/>
                <w:szCs w:val="20"/>
                <w:lang w:val="fr-FR"/>
              </w:rPr>
              <w:t>q</w:t>
            </w:r>
            <w:proofErr w:type="spellEnd"/>
            <w:r w:rsidRPr="00EE4A75">
              <w:rPr>
                <w:rFonts w:ascii="Times New Roman" w:hAnsi="Times New Roman" w:cs="Times New Roman"/>
                <w:sz w:val="20"/>
                <w:szCs w:val="20"/>
                <w:lang w:val="fr-FR"/>
              </w:rPr>
              <w:t>) Directive 2011/</w:t>
            </w:r>
            <w:r w:rsidR="009F29E9">
              <w:rPr>
                <w:rFonts w:ascii="Times New Roman" w:hAnsi="Times New Roman" w:cs="Times New Roman"/>
                <w:sz w:val="20"/>
                <w:szCs w:val="20"/>
                <w:lang w:val="fr-FR"/>
              </w:rPr>
              <w:t>6</w:t>
            </w:r>
            <w:r w:rsidRPr="00EE4A75">
              <w:rPr>
                <w:rFonts w:ascii="Times New Roman" w:hAnsi="Times New Roman" w:cs="Times New Roman"/>
                <w:sz w:val="20"/>
                <w:szCs w:val="20"/>
                <w:lang w:val="fr-FR"/>
              </w:rPr>
              <w:t>1/EU</w:t>
            </w:r>
          </w:p>
        </w:tc>
        <w:tc>
          <w:tcPr>
            <w:tcW w:w="2551" w:type="dxa"/>
            <w:shd w:val="clear" w:color="auto" w:fill="FFFF00"/>
          </w:tcPr>
          <w:p w14:paraId="0A6A200D" w14:textId="77777777" w:rsidR="005E3A85" w:rsidRPr="005E3A85" w:rsidRDefault="005E3A85" w:rsidP="005E3A85">
            <w:pPr>
              <w:jc w:val="both"/>
              <w:rPr>
                <w:rFonts w:ascii="Times New Roman" w:hAnsi="Times New Roman" w:cs="Times New Roman"/>
                <w:sz w:val="20"/>
                <w:szCs w:val="20"/>
                <w:lang w:val="en-IE"/>
              </w:rPr>
            </w:pPr>
            <w:r w:rsidRPr="005E3A85">
              <w:rPr>
                <w:rFonts w:ascii="Times New Roman" w:hAnsi="Times New Roman" w:cs="Times New Roman"/>
                <w:sz w:val="20"/>
                <w:szCs w:val="20"/>
                <w:lang w:val="en-IE"/>
              </w:rPr>
              <w:t>(</w:t>
            </w:r>
            <w:proofErr w:type="spellStart"/>
            <w:r w:rsidRPr="005E3A85">
              <w:rPr>
                <w:rFonts w:ascii="Times New Roman" w:hAnsi="Times New Roman" w:cs="Times New Roman"/>
                <w:sz w:val="20"/>
                <w:szCs w:val="20"/>
                <w:lang w:val="en-IE"/>
              </w:rPr>
              <w:t>aq</w:t>
            </w:r>
            <w:proofErr w:type="spellEnd"/>
            <w:r w:rsidRPr="005E3A85">
              <w:rPr>
                <w:rFonts w:ascii="Times New Roman" w:hAnsi="Times New Roman" w:cs="Times New Roman"/>
                <w:sz w:val="20"/>
                <w:szCs w:val="20"/>
                <w:lang w:val="en-IE"/>
              </w:rPr>
              <w:t xml:space="preserve">) “capital of the AIF” means aggregate capital contributions and uncalled capital committed to an AIF, </w:t>
            </w:r>
          </w:p>
          <w:p w14:paraId="6FFD2003" w14:textId="5EC4F96C" w:rsidR="00AA3D4C" w:rsidRPr="005E3A85" w:rsidRDefault="005E3A85" w:rsidP="005E3A85">
            <w:pPr>
              <w:jc w:val="both"/>
              <w:rPr>
                <w:rFonts w:ascii="Times New Roman" w:hAnsi="Times New Roman" w:cs="Times New Roman"/>
                <w:sz w:val="20"/>
                <w:szCs w:val="20"/>
                <w:lang w:val="en-IE"/>
              </w:rPr>
            </w:pPr>
            <w:r w:rsidRPr="005E3A85">
              <w:rPr>
                <w:rFonts w:ascii="Times New Roman" w:hAnsi="Times New Roman" w:cs="Times New Roman"/>
                <w:sz w:val="20"/>
                <w:szCs w:val="20"/>
                <w:lang w:val="en-IE"/>
              </w:rPr>
              <w:t>calculated on the basis of amounts investible after the deduction of all fees, charges and expenses that are directly or indirectly borne by investors;</w:t>
            </w:r>
          </w:p>
        </w:tc>
        <w:tc>
          <w:tcPr>
            <w:tcW w:w="2020" w:type="dxa"/>
          </w:tcPr>
          <w:p w14:paraId="56E3F6BF" w14:textId="77777777" w:rsidR="00AA3D4C" w:rsidRDefault="0074554C" w:rsidP="00AA3D4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12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5</w:t>
            </w:r>
          </w:p>
          <w:p w14:paraId="2DE44352" w14:textId="77777777" w:rsidR="0074554C" w:rsidRDefault="0074554C" w:rsidP="00AA3D4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19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p>
          <w:p w14:paraId="5CC1F971" w14:textId="5355465D" w:rsidR="0074554C" w:rsidRPr="005E3A85" w:rsidRDefault="0074554C" w:rsidP="00AA3D4C">
            <w:pPr>
              <w:jc w:val="both"/>
              <w:rPr>
                <w:rFonts w:ascii="Times New Roman" w:hAnsi="Times New Roman" w:cs="Times New Roman"/>
                <w:sz w:val="20"/>
                <w:szCs w:val="20"/>
                <w:lang w:val="en-IE"/>
              </w:rPr>
            </w:pPr>
            <w:r>
              <w:rPr>
                <w:rFonts w:ascii="Times New Roman" w:hAnsi="Times New Roman" w:cs="Times New Roman"/>
                <w:sz w:val="20"/>
                <w:szCs w:val="20"/>
                <w:lang w:val="en-IE"/>
              </w:rPr>
              <w:t>IFS § 54</w:t>
            </w:r>
          </w:p>
        </w:tc>
        <w:tc>
          <w:tcPr>
            <w:tcW w:w="1989" w:type="dxa"/>
          </w:tcPr>
          <w:p w14:paraId="188B42B0" w14:textId="77777777" w:rsidR="00AA3D4C" w:rsidRPr="005E3A85" w:rsidRDefault="00AA3D4C" w:rsidP="00AA3D4C">
            <w:pPr>
              <w:jc w:val="both"/>
              <w:rPr>
                <w:rFonts w:ascii="Times New Roman" w:hAnsi="Times New Roman" w:cs="Times New Roman"/>
                <w:sz w:val="20"/>
                <w:szCs w:val="20"/>
                <w:lang w:val="en-IE"/>
              </w:rPr>
            </w:pPr>
          </w:p>
        </w:tc>
        <w:tc>
          <w:tcPr>
            <w:tcW w:w="1996" w:type="dxa"/>
          </w:tcPr>
          <w:p w14:paraId="318A1D39" w14:textId="77777777" w:rsidR="00AA3D4C" w:rsidRPr="005E3A85" w:rsidRDefault="00AA3D4C" w:rsidP="00AA3D4C">
            <w:pPr>
              <w:jc w:val="both"/>
              <w:rPr>
                <w:rFonts w:ascii="Times New Roman" w:hAnsi="Times New Roman" w:cs="Times New Roman"/>
                <w:sz w:val="20"/>
                <w:szCs w:val="20"/>
                <w:lang w:val="en-IE"/>
              </w:rPr>
            </w:pPr>
          </w:p>
        </w:tc>
        <w:tc>
          <w:tcPr>
            <w:tcW w:w="2220" w:type="dxa"/>
          </w:tcPr>
          <w:p w14:paraId="4E86FF51" w14:textId="77777777" w:rsidR="00A7625A" w:rsidRPr="000907B2" w:rsidRDefault="00A36281" w:rsidP="00AA3D4C">
            <w:pPr>
              <w:jc w:val="both"/>
              <w:rPr>
                <w:rFonts w:ascii="Times New Roman" w:hAnsi="Times New Roman" w:cs="Times New Roman"/>
                <w:sz w:val="20"/>
                <w:szCs w:val="20"/>
                <w:lang w:val="en-IE"/>
              </w:rPr>
            </w:pPr>
            <w:proofErr w:type="spellStart"/>
            <w:r w:rsidRPr="000907B2">
              <w:rPr>
                <w:rFonts w:ascii="Times New Roman" w:hAnsi="Times New Roman" w:cs="Times New Roman"/>
                <w:sz w:val="20"/>
                <w:szCs w:val="20"/>
                <w:lang w:val="en-IE"/>
              </w:rPr>
              <w:t>AIFi</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kapitali</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mõistet</w:t>
            </w:r>
            <w:proofErr w:type="spellEnd"/>
            <w:r w:rsidRPr="000907B2">
              <w:rPr>
                <w:rFonts w:ascii="Times New Roman" w:hAnsi="Times New Roman" w:cs="Times New Roman"/>
                <w:sz w:val="20"/>
                <w:szCs w:val="20"/>
                <w:lang w:val="en-IE"/>
              </w:rPr>
              <w:t xml:space="preserve"> Eesti </w:t>
            </w:r>
            <w:proofErr w:type="spellStart"/>
            <w:r w:rsidRPr="000907B2">
              <w:rPr>
                <w:rFonts w:ascii="Times New Roman" w:hAnsi="Times New Roman" w:cs="Times New Roman"/>
                <w:sz w:val="20"/>
                <w:szCs w:val="20"/>
                <w:lang w:val="en-IE"/>
              </w:rPr>
              <w:t>õiguses</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ei</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kasutata</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selliselt</w:t>
            </w:r>
            <w:proofErr w:type="spellEnd"/>
            <w:r w:rsidRPr="000907B2">
              <w:rPr>
                <w:rFonts w:ascii="Times New Roman" w:hAnsi="Times New Roman" w:cs="Times New Roman"/>
                <w:sz w:val="20"/>
                <w:szCs w:val="20"/>
                <w:lang w:val="en-IE"/>
              </w:rPr>
              <w:t>.</w:t>
            </w:r>
            <w:r w:rsidR="007C6A36" w:rsidRPr="000907B2">
              <w:rPr>
                <w:rFonts w:ascii="Times New Roman" w:hAnsi="Times New Roman" w:cs="Times New Roman"/>
                <w:sz w:val="20"/>
                <w:szCs w:val="20"/>
                <w:lang w:val="en-IE"/>
              </w:rPr>
              <w:t xml:space="preserve"> </w:t>
            </w:r>
            <w:r w:rsidR="00FF755E" w:rsidRPr="000907B2">
              <w:rPr>
                <w:rFonts w:ascii="Times New Roman" w:hAnsi="Times New Roman" w:cs="Times New Roman"/>
                <w:sz w:val="20"/>
                <w:szCs w:val="20"/>
                <w:lang w:val="en-IE"/>
              </w:rPr>
              <w:t xml:space="preserve">Selle </w:t>
            </w:r>
            <w:proofErr w:type="spellStart"/>
            <w:r w:rsidR="00FF755E" w:rsidRPr="000907B2">
              <w:rPr>
                <w:rFonts w:ascii="Times New Roman" w:hAnsi="Times New Roman" w:cs="Times New Roman"/>
                <w:sz w:val="20"/>
                <w:szCs w:val="20"/>
                <w:lang w:val="en-IE"/>
              </w:rPr>
              <w:t>asemel</w:t>
            </w:r>
            <w:proofErr w:type="spellEnd"/>
            <w:r w:rsidR="00FF755E" w:rsidRPr="000907B2">
              <w:rPr>
                <w:rFonts w:ascii="Times New Roman" w:hAnsi="Times New Roman" w:cs="Times New Roman"/>
                <w:sz w:val="20"/>
                <w:szCs w:val="20"/>
                <w:lang w:val="en-IE"/>
              </w:rPr>
              <w:t xml:space="preserve"> </w:t>
            </w:r>
            <w:proofErr w:type="spellStart"/>
            <w:r w:rsidR="00FF755E" w:rsidRPr="000907B2">
              <w:rPr>
                <w:rFonts w:ascii="Times New Roman" w:hAnsi="Times New Roman" w:cs="Times New Roman"/>
                <w:sz w:val="20"/>
                <w:szCs w:val="20"/>
                <w:lang w:val="en-IE"/>
              </w:rPr>
              <w:t>kasutatakse</w:t>
            </w:r>
            <w:proofErr w:type="spellEnd"/>
            <w:r w:rsidR="00FF755E" w:rsidRPr="000907B2">
              <w:rPr>
                <w:rFonts w:ascii="Times New Roman" w:hAnsi="Times New Roman" w:cs="Times New Roman"/>
                <w:sz w:val="20"/>
                <w:szCs w:val="20"/>
                <w:lang w:val="en-IE"/>
              </w:rPr>
              <w:t xml:space="preserve"> </w:t>
            </w:r>
            <w:proofErr w:type="spellStart"/>
            <w:r w:rsidR="00FF755E" w:rsidRPr="000907B2">
              <w:rPr>
                <w:rFonts w:ascii="Times New Roman" w:hAnsi="Times New Roman" w:cs="Times New Roman"/>
                <w:sz w:val="20"/>
                <w:szCs w:val="20"/>
                <w:lang w:val="en-IE"/>
              </w:rPr>
              <w:t>fondi</w:t>
            </w:r>
            <w:proofErr w:type="spellEnd"/>
            <w:r w:rsidR="00FF755E" w:rsidRPr="000907B2">
              <w:rPr>
                <w:rFonts w:ascii="Times New Roman" w:hAnsi="Times New Roman" w:cs="Times New Roman"/>
                <w:sz w:val="20"/>
                <w:szCs w:val="20"/>
                <w:lang w:val="en-IE"/>
              </w:rPr>
              <w:t xml:space="preserve"> </w:t>
            </w:r>
            <w:proofErr w:type="spellStart"/>
            <w:r w:rsidR="00FF755E" w:rsidRPr="000907B2">
              <w:rPr>
                <w:rFonts w:ascii="Times New Roman" w:hAnsi="Times New Roman" w:cs="Times New Roman"/>
                <w:sz w:val="20"/>
                <w:szCs w:val="20"/>
                <w:lang w:val="en-IE"/>
              </w:rPr>
              <w:t>vara</w:t>
            </w:r>
            <w:proofErr w:type="spellEnd"/>
            <w:r w:rsidR="00FF755E" w:rsidRPr="000907B2">
              <w:rPr>
                <w:rFonts w:ascii="Times New Roman" w:hAnsi="Times New Roman" w:cs="Times New Roman"/>
                <w:sz w:val="20"/>
                <w:szCs w:val="20"/>
                <w:lang w:val="en-IE"/>
              </w:rPr>
              <w:t xml:space="preserve"> </w:t>
            </w:r>
            <w:proofErr w:type="spellStart"/>
            <w:r w:rsidR="00FF755E" w:rsidRPr="000907B2">
              <w:rPr>
                <w:rFonts w:ascii="Times New Roman" w:hAnsi="Times New Roman" w:cs="Times New Roman"/>
                <w:sz w:val="20"/>
                <w:szCs w:val="20"/>
                <w:lang w:val="en-IE"/>
              </w:rPr>
              <w:t>puhasväärtuse</w:t>
            </w:r>
            <w:proofErr w:type="spellEnd"/>
            <w:r w:rsidR="00FF755E" w:rsidRPr="000907B2">
              <w:rPr>
                <w:rFonts w:ascii="Times New Roman" w:hAnsi="Times New Roman" w:cs="Times New Roman"/>
                <w:sz w:val="20"/>
                <w:szCs w:val="20"/>
                <w:lang w:val="en-IE"/>
              </w:rPr>
              <w:t xml:space="preserve"> </w:t>
            </w:r>
            <w:proofErr w:type="spellStart"/>
            <w:r w:rsidR="00FF755E" w:rsidRPr="000907B2">
              <w:rPr>
                <w:rFonts w:ascii="Times New Roman" w:hAnsi="Times New Roman" w:cs="Times New Roman"/>
                <w:sz w:val="20"/>
                <w:szCs w:val="20"/>
                <w:lang w:val="en-IE"/>
              </w:rPr>
              <w:t>mõistet</w:t>
            </w:r>
            <w:proofErr w:type="spellEnd"/>
            <w:r w:rsidR="001303B4" w:rsidRPr="000907B2">
              <w:rPr>
                <w:rFonts w:ascii="Times New Roman" w:hAnsi="Times New Roman" w:cs="Times New Roman"/>
                <w:sz w:val="20"/>
                <w:szCs w:val="20"/>
                <w:lang w:val="en-IE"/>
              </w:rPr>
              <w:t xml:space="preserve">, mis </w:t>
            </w:r>
            <w:proofErr w:type="spellStart"/>
            <w:r w:rsidR="001303B4" w:rsidRPr="000907B2">
              <w:rPr>
                <w:rFonts w:ascii="Times New Roman" w:hAnsi="Times New Roman" w:cs="Times New Roman"/>
                <w:sz w:val="20"/>
                <w:szCs w:val="20"/>
                <w:lang w:val="en-IE"/>
              </w:rPr>
              <w:t>sisuliselt</w:t>
            </w:r>
            <w:proofErr w:type="spellEnd"/>
            <w:r w:rsidR="001303B4" w:rsidRPr="000907B2">
              <w:rPr>
                <w:rFonts w:ascii="Times New Roman" w:hAnsi="Times New Roman" w:cs="Times New Roman"/>
                <w:sz w:val="20"/>
                <w:szCs w:val="20"/>
                <w:lang w:val="en-IE"/>
              </w:rPr>
              <w:t xml:space="preserve"> </w:t>
            </w:r>
            <w:proofErr w:type="spellStart"/>
            <w:r w:rsidR="001303B4" w:rsidRPr="000907B2">
              <w:rPr>
                <w:rFonts w:ascii="Times New Roman" w:hAnsi="Times New Roman" w:cs="Times New Roman"/>
                <w:sz w:val="20"/>
                <w:szCs w:val="20"/>
                <w:lang w:val="en-IE"/>
              </w:rPr>
              <w:t>katab</w:t>
            </w:r>
            <w:proofErr w:type="spellEnd"/>
            <w:r w:rsidR="001303B4" w:rsidRPr="000907B2">
              <w:rPr>
                <w:rFonts w:ascii="Times New Roman" w:hAnsi="Times New Roman" w:cs="Times New Roman"/>
                <w:sz w:val="20"/>
                <w:szCs w:val="20"/>
                <w:lang w:val="en-IE"/>
              </w:rPr>
              <w:t xml:space="preserve"> </w:t>
            </w:r>
            <w:proofErr w:type="spellStart"/>
            <w:r w:rsidR="00A7625A" w:rsidRPr="000907B2">
              <w:rPr>
                <w:rFonts w:ascii="Times New Roman" w:hAnsi="Times New Roman" w:cs="Times New Roman"/>
                <w:sz w:val="20"/>
                <w:szCs w:val="20"/>
                <w:lang w:val="en-IE"/>
              </w:rPr>
              <w:t>direktiivi</w:t>
            </w:r>
            <w:proofErr w:type="spellEnd"/>
            <w:r w:rsidR="00A7625A" w:rsidRPr="000907B2">
              <w:rPr>
                <w:rFonts w:ascii="Times New Roman" w:hAnsi="Times New Roman" w:cs="Times New Roman"/>
                <w:sz w:val="20"/>
                <w:szCs w:val="20"/>
                <w:lang w:val="en-IE"/>
              </w:rPr>
              <w:t xml:space="preserve"> </w:t>
            </w:r>
            <w:proofErr w:type="spellStart"/>
            <w:r w:rsidR="00A7625A" w:rsidRPr="000907B2">
              <w:rPr>
                <w:rFonts w:ascii="Times New Roman" w:hAnsi="Times New Roman" w:cs="Times New Roman"/>
                <w:sz w:val="20"/>
                <w:szCs w:val="20"/>
                <w:lang w:val="en-IE"/>
              </w:rPr>
              <w:t>AIFi</w:t>
            </w:r>
            <w:proofErr w:type="spellEnd"/>
            <w:r w:rsidR="00A7625A" w:rsidRPr="000907B2">
              <w:rPr>
                <w:rFonts w:ascii="Times New Roman" w:hAnsi="Times New Roman" w:cs="Times New Roman"/>
                <w:sz w:val="20"/>
                <w:szCs w:val="20"/>
                <w:lang w:val="en-IE"/>
              </w:rPr>
              <w:t xml:space="preserve"> </w:t>
            </w:r>
            <w:proofErr w:type="spellStart"/>
            <w:r w:rsidR="00A7625A" w:rsidRPr="000907B2">
              <w:rPr>
                <w:rFonts w:ascii="Times New Roman" w:hAnsi="Times New Roman" w:cs="Times New Roman"/>
                <w:sz w:val="20"/>
                <w:szCs w:val="20"/>
                <w:lang w:val="en-IE"/>
              </w:rPr>
              <w:t>kapitali</w:t>
            </w:r>
            <w:proofErr w:type="spellEnd"/>
            <w:r w:rsidR="00A7625A" w:rsidRPr="000907B2">
              <w:rPr>
                <w:rFonts w:ascii="Times New Roman" w:hAnsi="Times New Roman" w:cs="Times New Roman"/>
                <w:sz w:val="20"/>
                <w:szCs w:val="20"/>
                <w:lang w:val="en-IE"/>
              </w:rPr>
              <w:t xml:space="preserve"> </w:t>
            </w:r>
            <w:proofErr w:type="spellStart"/>
            <w:r w:rsidR="00A7625A" w:rsidRPr="000907B2">
              <w:rPr>
                <w:rFonts w:ascii="Times New Roman" w:hAnsi="Times New Roman" w:cs="Times New Roman"/>
                <w:sz w:val="20"/>
                <w:szCs w:val="20"/>
                <w:lang w:val="en-IE"/>
              </w:rPr>
              <w:t>mõiste</w:t>
            </w:r>
            <w:proofErr w:type="spellEnd"/>
            <w:r w:rsidR="00A7625A" w:rsidRPr="000907B2">
              <w:rPr>
                <w:rFonts w:ascii="Times New Roman" w:hAnsi="Times New Roman" w:cs="Times New Roman"/>
                <w:sz w:val="20"/>
                <w:szCs w:val="20"/>
                <w:lang w:val="en-IE"/>
              </w:rPr>
              <w:t xml:space="preserve"> </w:t>
            </w:r>
            <w:proofErr w:type="spellStart"/>
            <w:r w:rsidR="00A7625A" w:rsidRPr="000907B2">
              <w:rPr>
                <w:rFonts w:ascii="Times New Roman" w:hAnsi="Times New Roman" w:cs="Times New Roman"/>
                <w:sz w:val="20"/>
                <w:szCs w:val="20"/>
                <w:lang w:val="en-IE"/>
              </w:rPr>
              <w:t>ära</w:t>
            </w:r>
            <w:proofErr w:type="spellEnd"/>
            <w:r w:rsidR="00A7625A" w:rsidRPr="000907B2">
              <w:rPr>
                <w:rFonts w:ascii="Times New Roman" w:hAnsi="Times New Roman" w:cs="Times New Roman"/>
                <w:sz w:val="20"/>
                <w:szCs w:val="20"/>
                <w:lang w:val="en-IE"/>
              </w:rPr>
              <w:t>:</w:t>
            </w:r>
          </w:p>
          <w:p w14:paraId="729F0BEC" w14:textId="053097D0" w:rsidR="001303B4" w:rsidRPr="000907B2" w:rsidRDefault="00A7625A" w:rsidP="00AA3D4C">
            <w:pPr>
              <w:jc w:val="both"/>
              <w:rPr>
                <w:rFonts w:ascii="Times New Roman" w:hAnsi="Times New Roman" w:cs="Times New Roman"/>
                <w:sz w:val="20"/>
                <w:szCs w:val="20"/>
                <w:lang w:val="en-IE"/>
              </w:rPr>
            </w:pPr>
            <w:r w:rsidRPr="000907B2">
              <w:rPr>
                <w:rFonts w:ascii="Times New Roman" w:hAnsi="Times New Roman" w:cs="Times New Roman"/>
                <w:sz w:val="20"/>
                <w:szCs w:val="20"/>
                <w:lang w:val="en-IE"/>
              </w:rPr>
              <w:t>“</w:t>
            </w:r>
            <w:proofErr w:type="spellStart"/>
            <w:r w:rsidR="000907B2" w:rsidRPr="000907B2">
              <w:rPr>
                <w:rFonts w:ascii="Times New Roman" w:hAnsi="Times New Roman" w:cs="Times New Roman"/>
                <w:sz w:val="20"/>
                <w:szCs w:val="20"/>
                <w:lang w:val="en-IE"/>
              </w:rPr>
              <w:t>F</w:t>
            </w:r>
            <w:r w:rsidRPr="000907B2">
              <w:rPr>
                <w:rFonts w:ascii="Times New Roman" w:hAnsi="Times New Roman" w:cs="Times New Roman"/>
                <w:sz w:val="20"/>
                <w:szCs w:val="20"/>
                <w:lang w:val="en-IE"/>
              </w:rPr>
              <w:t>ondi</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vara</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puhasväärtus</w:t>
            </w:r>
            <w:proofErr w:type="spellEnd"/>
            <w:r w:rsidRPr="000907B2">
              <w:rPr>
                <w:rFonts w:ascii="Times New Roman" w:hAnsi="Times New Roman" w:cs="Times New Roman"/>
                <w:sz w:val="20"/>
                <w:szCs w:val="20"/>
                <w:lang w:val="en-IE"/>
              </w:rPr>
              <w:t xml:space="preserve"> on </w:t>
            </w:r>
            <w:proofErr w:type="spellStart"/>
            <w:r w:rsidRPr="000907B2">
              <w:rPr>
                <w:rFonts w:ascii="Times New Roman" w:hAnsi="Times New Roman" w:cs="Times New Roman"/>
                <w:sz w:val="20"/>
                <w:szCs w:val="20"/>
                <w:lang w:val="en-IE"/>
              </w:rPr>
              <w:t>fondi</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varasse</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kuuluvate</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väärtpaberite</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ning</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muude</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asjade</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ja</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õiguste</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väärtus</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millest</w:t>
            </w:r>
            <w:proofErr w:type="spellEnd"/>
            <w:r w:rsidRPr="000907B2">
              <w:rPr>
                <w:rFonts w:ascii="Times New Roman" w:hAnsi="Times New Roman" w:cs="Times New Roman"/>
                <w:sz w:val="20"/>
                <w:szCs w:val="20"/>
                <w:lang w:val="en-IE"/>
              </w:rPr>
              <w:t xml:space="preserve"> on maha </w:t>
            </w:r>
            <w:proofErr w:type="spellStart"/>
            <w:r w:rsidRPr="000907B2">
              <w:rPr>
                <w:rFonts w:ascii="Times New Roman" w:hAnsi="Times New Roman" w:cs="Times New Roman"/>
                <w:sz w:val="20"/>
                <w:szCs w:val="20"/>
                <w:lang w:val="en-IE"/>
              </w:rPr>
              <w:t>arvatud</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nõuded</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fondi</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vast</w:t>
            </w:r>
            <w:r w:rsidR="000907B2" w:rsidRPr="000907B2">
              <w:rPr>
                <w:rFonts w:ascii="Times New Roman" w:hAnsi="Times New Roman" w:cs="Times New Roman"/>
                <w:sz w:val="20"/>
                <w:szCs w:val="20"/>
                <w:lang w:val="en-IE"/>
              </w:rPr>
              <w:t>u</w:t>
            </w:r>
            <w:proofErr w:type="spellEnd"/>
            <w:r w:rsidR="000907B2" w:rsidRPr="000907B2">
              <w:rPr>
                <w:rFonts w:ascii="Times New Roman" w:hAnsi="Times New Roman" w:cs="Times New Roman"/>
                <w:sz w:val="20"/>
                <w:szCs w:val="20"/>
                <w:lang w:val="en-IE"/>
              </w:rPr>
              <w:t>.”</w:t>
            </w:r>
            <w:r w:rsidR="007E3E17" w:rsidRPr="000907B2">
              <w:rPr>
                <w:rFonts w:ascii="Times New Roman" w:hAnsi="Times New Roman" w:cs="Times New Roman"/>
                <w:sz w:val="20"/>
                <w:szCs w:val="20"/>
                <w:lang w:val="en-IE"/>
              </w:rPr>
              <w:t xml:space="preserve"> </w:t>
            </w:r>
          </w:p>
          <w:p w14:paraId="4872763A" w14:textId="77777777" w:rsidR="001303B4" w:rsidRPr="000907B2" w:rsidRDefault="001303B4" w:rsidP="00AA3D4C">
            <w:pPr>
              <w:jc w:val="both"/>
              <w:rPr>
                <w:rFonts w:ascii="Times New Roman" w:hAnsi="Times New Roman" w:cs="Times New Roman"/>
                <w:sz w:val="20"/>
                <w:szCs w:val="20"/>
                <w:lang w:val="en-IE"/>
              </w:rPr>
            </w:pPr>
          </w:p>
          <w:p w14:paraId="1A8FF1E5" w14:textId="6DBBE603" w:rsidR="001303B4" w:rsidRPr="000907B2" w:rsidRDefault="007E3E17" w:rsidP="00AA3D4C">
            <w:pPr>
              <w:jc w:val="both"/>
              <w:rPr>
                <w:rFonts w:ascii="Times New Roman" w:hAnsi="Times New Roman" w:cs="Times New Roman"/>
                <w:sz w:val="20"/>
                <w:szCs w:val="20"/>
                <w:lang w:val="en-IE"/>
              </w:rPr>
            </w:pPr>
            <w:r w:rsidRPr="000907B2">
              <w:rPr>
                <w:rFonts w:ascii="Times New Roman" w:hAnsi="Times New Roman" w:cs="Times New Roman"/>
                <w:sz w:val="20"/>
                <w:szCs w:val="20"/>
                <w:lang w:val="en-IE"/>
              </w:rPr>
              <w:t xml:space="preserve">Ka </w:t>
            </w:r>
            <w:proofErr w:type="spellStart"/>
            <w:r w:rsidRPr="000907B2">
              <w:rPr>
                <w:rFonts w:ascii="Times New Roman" w:hAnsi="Times New Roman" w:cs="Times New Roman"/>
                <w:sz w:val="20"/>
                <w:szCs w:val="20"/>
                <w:lang w:val="en-IE"/>
              </w:rPr>
              <w:t>juhul</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kui</w:t>
            </w:r>
            <w:proofErr w:type="spellEnd"/>
            <w:r w:rsidRPr="000907B2">
              <w:rPr>
                <w:rFonts w:ascii="Times New Roman" w:hAnsi="Times New Roman" w:cs="Times New Roman"/>
                <w:sz w:val="20"/>
                <w:szCs w:val="20"/>
                <w:lang w:val="en-IE"/>
              </w:rPr>
              <w:t xml:space="preserve"> AIF on </w:t>
            </w:r>
            <w:proofErr w:type="spellStart"/>
            <w:r w:rsidRPr="000907B2">
              <w:rPr>
                <w:rFonts w:ascii="Times New Roman" w:hAnsi="Times New Roman" w:cs="Times New Roman"/>
                <w:sz w:val="20"/>
                <w:szCs w:val="20"/>
                <w:lang w:val="en-IE"/>
              </w:rPr>
              <w:t>asutatud</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äriühinguna</w:t>
            </w:r>
            <w:proofErr w:type="spellEnd"/>
            <w:r w:rsidRPr="000907B2">
              <w:rPr>
                <w:rFonts w:ascii="Times New Roman" w:hAnsi="Times New Roman" w:cs="Times New Roman"/>
                <w:sz w:val="20"/>
                <w:szCs w:val="20"/>
                <w:lang w:val="en-IE"/>
              </w:rPr>
              <w:t xml:space="preserve">, </w:t>
            </w:r>
            <w:proofErr w:type="spellStart"/>
            <w:r w:rsidRPr="000907B2">
              <w:rPr>
                <w:rFonts w:ascii="Times New Roman" w:hAnsi="Times New Roman" w:cs="Times New Roman"/>
                <w:sz w:val="20"/>
                <w:szCs w:val="20"/>
                <w:lang w:val="en-IE"/>
              </w:rPr>
              <w:t>sätestab</w:t>
            </w:r>
            <w:proofErr w:type="spellEnd"/>
            <w:r w:rsidRPr="000907B2">
              <w:rPr>
                <w:rFonts w:ascii="Times New Roman" w:hAnsi="Times New Roman" w:cs="Times New Roman"/>
                <w:sz w:val="20"/>
                <w:szCs w:val="20"/>
                <w:lang w:val="en-IE"/>
              </w:rPr>
              <w:t xml:space="preserve"> IFS § 19 </w:t>
            </w:r>
            <w:proofErr w:type="spellStart"/>
            <w:r w:rsidRPr="000907B2">
              <w:rPr>
                <w:rFonts w:ascii="Times New Roman" w:hAnsi="Times New Roman" w:cs="Times New Roman"/>
                <w:sz w:val="20"/>
                <w:szCs w:val="20"/>
                <w:lang w:val="en-IE"/>
              </w:rPr>
              <w:t>lg</w:t>
            </w:r>
            <w:proofErr w:type="spellEnd"/>
            <w:r w:rsidRPr="000907B2">
              <w:rPr>
                <w:rFonts w:ascii="Times New Roman" w:hAnsi="Times New Roman" w:cs="Times New Roman"/>
                <w:sz w:val="20"/>
                <w:szCs w:val="20"/>
                <w:lang w:val="en-IE"/>
              </w:rPr>
              <w:t xml:space="preserve"> 3, et </w:t>
            </w:r>
            <w:proofErr w:type="spellStart"/>
            <w:r w:rsidR="000B24C4" w:rsidRPr="000907B2">
              <w:rPr>
                <w:rFonts w:ascii="Times New Roman" w:hAnsi="Times New Roman" w:cs="Times New Roman"/>
                <w:sz w:val="20"/>
                <w:szCs w:val="20"/>
                <w:lang w:val="en-IE"/>
              </w:rPr>
              <w:t>aktsiaseltsifondi</w:t>
            </w:r>
            <w:proofErr w:type="spellEnd"/>
            <w:r w:rsidR="000B24C4" w:rsidRPr="000907B2">
              <w:rPr>
                <w:rFonts w:ascii="Times New Roman" w:hAnsi="Times New Roman" w:cs="Times New Roman"/>
                <w:sz w:val="20"/>
                <w:szCs w:val="20"/>
                <w:lang w:val="en-IE"/>
              </w:rPr>
              <w:t xml:space="preserve"> </w:t>
            </w:r>
            <w:proofErr w:type="spellStart"/>
            <w:r w:rsidR="000B24C4" w:rsidRPr="000907B2">
              <w:rPr>
                <w:rFonts w:ascii="Times New Roman" w:hAnsi="Times New Roman" w:cs="Times New Roman"/>
                <w:sz w:val="20"/>
                <w:szCs w:val="20"/>
                <w:lang w:val="en-IE"/>
              </w:rPr>
              <w:t>aktsiakapitali</w:t>
            </w:r>
            <w:proofErr w:type="spellEnd"/>
            <w:r w:rsidR="000B24C4" w:rsidRPr="000907B2">
              <w:rPr>
                <w:rFonts w:ascii="Times New Roman" w:hAnsi="Times New Roman" w:cs="Times New Roman"/>
                <w:sz w:val="20"/>
                <w:szCs w:val="20"/>
                <w:lang w:val="en-IE"/>
              </w:rPr>
              <w:t xml:space="preserve"> </w:t>
            </w:r>
            <w:proofErr w:type="spellStart"/>
            <w:r w:rsidR="000B24C4" w:rsidRPr="000907B2">
              <w:rPr>
                <w:rFonts w:ascii="Times New Roman" w:hAnsi="Times New Roman" w:cs="Times New Roman"/>
                <w:sz w:val="20"/>
                <w:szCs w:val="20"/>
                <w:lang w:val="en-IE"/>
              </w:rPr>
              <w:t>suurus</w:t>
            </w:r>
            <w:proofErr w:type="spellEnd"/>
            <w:r w:rsidR="000B24C4" w:rsidRPr="000907B2">
              <w:rPr>
                <w:rFonts w:ascii="Times New Roman" w:hAnsi="Times New Roman" w:cs="Times New Roman"/>
                <w:sz w:val="20"/>
                <w:szCs w:val="20"/>
                <w:lang w:val="en-IE"/>
              </w:rPr>
              <w:t xml:space="preserve"> </w:t>
            </w:r>
            <w:proofErr w:type="spellStart"/>
            <w:r w:rsidR="000B24C4" w:rsidRPr="000907B2">
              <w:rPr>
                <w:rFonts w:ascii="Times New Roman" w:hAnsi="Times New Roman" w:cs="Times New Roman"/>
                <w:sz w:val="20"/>
                <w:szCs w:val="20"/>
                <w:lang w:val="en-IE"/>
              </w:rPr>
              <w:t>vastab</w:t>
            </w:r>
            <w:proofErr w:type="spellEnd"/>
            <w:r w:rsidR="000B24C4" w:rsidRPr="000907B2">
              <w:rPr>
                <w:rFonts w:ascii="Times New Roman" w:hAnsi="Times New Roman" w:cs="Times New Roman"/>
                <w:sz w:val="20"/>
                <w:szCs w:val="20"/>
                <w:lang w:val="en-IE"/>
              </w:rPr>
              <w:t xml:space="preserve"> </w:t>
            </w:r>
            <w:proofErr w:type="spellStart"/>
            <w:r w:rsidR="000B24C4" w:rsidRPr="000907B2">
              <w:rPr>
                <w:rFonts w:ascii="Times New Roman" w:hAnsi="Times New Roman" w:cs="Times New Roman"/>
                <w:sz w:val="20"/>
                <w:szCs w:val="20"/>
                <w:lang w:val="en-IE"/>
              </w:rPr>
              <w:t>aktsiaseltsifondi</w:t>
            </w:r>
            <w:proofErr w:type="spellEnd"/>
            <w:r w:rsidR="000B24C4" w:rsidRPr="000907B2">
              <w:rPr>
                <w:rFonts w:ascii="Times New Roman" w:hAnsi="Times New Roman" w:cs="Times New Roman"/>
                <w:sz w:val="20"/>
                <w:szCs w:val="20"/>
                <w:lang w:val="en-IE"/>
              </w:rPr>
              <w:t xml:space="preserve"> </w:t>
            </w:r>
            <w:proofErr w:type="spellStart"/>
            <w:r w:rsidR="000B24C4" w:rsidRPr="000907B2">
              <w:rPr>
                <w:rFonts w:ascii="Times New Roman" w:hAnsi="Times New Roman" w:cs="Times New Roman"/>
                <w:sz w:val="20"/>
                <w:szCs w:val="20"/>
                <w:lang w:val="en-IE"/>
              </w:rPr>
              <w:t>vara</w:t>
            </w:r>
            <w:proofErr w:type="spellEnd"/>
            <w:r w:rsidR="000B24C4" w:rsidRPr="000907B2">
              <w:rPr>
                <w:rFonts w:ascii="Times New Roman" w:hAnsi="Times New Roman" w:cs="Times New Roman"/>
                <w:sz w:val="20"/>
                <w:szCs w:val="20"/>
                <w:lang w:val="en-IE"/>
              </w:rPr>
              <w:t xml:space="preserve"> </w:t>
            </w:r>
            <w:proofErr w:type="spellStart"/>
            <w:r w:rsidR="000B24C4" w:rsidRPr="000907B2">
              <w:rPr>
                <w:rFonts w:ascii="Times New Roman" w:hAnsi="Times New Roman" w:cs="Times New Roman"/>
                <w:sz w:val="20"/>
                <w:szCs w:val="20"/>
                <w:lang w:val="en-IE"/>
              </w:rPr>
              <w:t>puhasväärtuse</w:t>
            </w:r>
            <w:proofErr w:type="spellEnd"/>
            <w:r w:rsidR="000B24C4" w:rsidRPr="000907B2">
              <w:rPr>
                <w:rFonts w:ascii="Times New Roman" w:hAnsi="Times New Roman" w:cs="Times New Roman"/>
                <w:sz w:val="20"/>
                <w:szCs w:val="20"/>
                <w:lang w:val="en-IE"/>
              </w:rPr>
              <w:t xml:space="preserve"> </w:t>
            </w:r>
            <w:proofErr w:type="spellStart"/>
            <w:r w:rsidR="000B24C4" w:rsidRPr="000907B2">
              <w:rPr>
                <w:rFonts w:ascii="Times New Roman" w:hAnsi="Times New Roman" w:cs="Times New Roman"/>
                <w:sz w:val="20"/>
                <w:szCs w:val="20"/>
                <w:lang w:val="en-IE"/>
              </w:rPr>
              <w:t>suurusele</w:t>
            </w:r>
            <w:proofErr w:type="spellEnd"/>
            <w:r w:rsidR="000B24C4" w:rsidRPr="000907B2">
              <w:rPr>
                <w:rFonts w:ascii="Times New Roman" w:hAnsi="Times New Roman" w:cs="Times New Roman"/>
                <w:sz w:val="20"/>
                <w:szCs w:val="20"/>
                <w:lang w:val="en-IE"/>
              </w:rPr>
              <w:t>.</w:t>
            </w:r>
          </w:p>
        </w:tc>
      </w:tr>
      <w:tr w:rsidR="00AA3D4C" w14:paraId="21B559BF" w14:textId="77777777" w:rsidTr="67C4D36A">
        <w:tc>
          <w:tcPr>
            <w:tcW w:w="2122" w:type="dxa"/>
            <w:shd w:val="clear" w:color="auto" w:fill="FFFF00"/>
          </w:tcPr>
          <w:p w14:paraId="669E6974" w14:textId="44192D0F" w:rsidR="00AA3D4C" w:rsidRPr="00EE4A75" w:rsidRDefault="00EE4A75" w:rsidP="00AA3D4C">
            <w:pPr>
              <w:jc w:val="both"/>
              <w:rPr>
                <w:rFonts w:ascii="Times New Roman" w:hAnsi="Times New Roman" w:cs="Times New Roman"/>
                <w:sz w:val="20"/>
                <w:szCs w:val="20"/>
                <w:lang w:val="fr-FR"/>
              </w:rPr>
            </w:pPr>
            <w:r w:rsidRPr="00EE4A75">
              <w:rPr>
                <w:rFonts w:ascii="Times New Roman" w:hAnsi="Times New Roman" w:cs="Times New Roman"/>
                <w:sz w:val="20"/>
                <w:szCs w:val="20"/>
                <w:lang w:val="fr-FR"/>
              </w:rPr>
              <w:lastRenderedPageBreak/>
              <w:t>Article 4(1)</w:t>
            </w:r>
            <w:r w:rsidR="00C92965">
              <w:rPr>
                <w:rFonts w:ascii="Times New Roman" w:hAnsi="Times New Roman" w:cs="Times New Roman"/>
                <w:sz w:val="20"/>
                <w:szCs w:val="20"/>
                <w:lang w:val="fr-FR"/>
              </w:rPr>
              <w:t>,</w:t>
            </w:r>
            <w:r w:rsidRPr="00EE4A75">
              <w:rPr>
                <w:rFonts w:ascii="Times New Roman" w:hAnsi="Times New Roman" w:cs="Times New Roman"/>
                <w:sz w:val="20"/>
                <w:szCs w:val="20"/>
                <w:lang w:val="fr-FR"/>
              </w:rPr>
              <w:t xml:space="preserve"> point (</w:t>
            </w:r>
            <w:proofErr w:type="spellStart"/>
            <w:r w:rsidRPr="00EE4A75">
              <w:rPr>
                <w:rFonts w:ascii="Times New Roman" w:hAnsi="Times New Roman" w:cs="Times New Roman"/>
                <w:sz w:val="20"/>
                <w:szCs w:val="20"/>
                <w:lang w:val="fr-FR"/>
              </w:rPr>
              <w:t>a</w:t>
            </w:r>
            <w:r>
              <w:rPr>
                <w:rFonts w:ascii="Times New Roman" w:hAnsi="Times New Roman" w:cs="Times New Roman"/>
                <w:sz w:val="20"/>
                <w:szCs w:val="20"/>
                <w:lang w:val="fr-FR"/>
              </w:rPr>
              <w:t>r</w:t>
            </w:r>
            <w:proofErr w:type="spellEnd"/>
            <w:r w:rsidRPr="00EE4A75">
              <w:rPr>
                <w:rFonts w:ascii="Times New Roman" w:hAnsi="Times New Roman" w:cs="Times New Roman"/>
                <w:sz w:val="20"/>
                <w:szCs w:val="20"/>
                <w:lang w:val="fr-FR"/>
              </w:rPr>
              <w:t>) Directive 2011/</w:t>
            </w:r>
            <w:r w:rsidR="009F29E9">
              <w:rPr>
                <w:rFonts w:ascii="Times New Roman" w:hAnsi="Times New Roman" w:cs="Times New Roman"/>
                <w:sz w:val="20"/>
                <w:szCs w:val="20"/>
                <w:lang w:val="fr-FR"/>
              </w:rPr>
              <w:t>6</w:t>
            </w:r>
            <w:r w:rsidRPr="00EE4A75">
              <w:rPr>
                <w:rFonts w:ascii="Times New Roman" w:hAnsi="Times New Roman" w:cs="Times New Roman"/>
                <w:sz w:val="20"/>
                <w:szCs w:val="20"/>
                <w:lang w:val="fr-FR"/>
              </w:rPr>
              <w:t>1/EU</w:t>
            </w:r>
          </w:p>
        </w:tc>
        <w:tc>
          <w:tcPr>
            <w:tcW w:w="2551" w:type="dxa"/>
            <w:shd w:val="clear" w:color="auto" w:fill="FFFF00"/>
          </w:tcPr>
          <w:p w14:paraId="02A37FD3" w14:textId="77777777" w:rsidR="005E3A85" w:rsidRPr="005E3A85" w:rsidRDefault="005E3A85" w:rsidP="005E3A85">
            <w:pPr>
              <w:jc w:val="both"/>
              <w:rPr>
                <w:rFonts w:ascii="Times New Roman" w:hAnsi="Times New Roman" w:cs="Times New Roman"/>
                <w:sz w:val="20"/>
                <w:szCs w:val="20"/>
                <w:lang w:val="en-IE"/>
              </w:rPr>
            </w:pPr>
            <w:r w:rsidRPr="005E3A85">
              <w:rPr>
                <w:rFonts w:ascii="Times New Roman" w:hAnsi="Times New Roman" w:cs="Times New Roman"/>
                <w:sz w:val="20"/>
                <w:szCs w:val="20"/>
                <w:lang w:val="en-IE"/>
              </w:rPr>
              <w:t>(</w:t>
            </w:r>
            <w:proofErr w:type="spellStart"/>
            <w:r w:rsidRPr="005E3A85">
              <w:rPr>
                <w:rFonts w:ascii="Times New Roman" w:hAnsi="Times New Roman" w:cs="Times New Roman"/>
                <w:sz w:val="20"/>
                <w:szCs w:val="20"/>
                <w:lang w:val="en-IE"/>
              </w:rPr>
              <w:t>ar</w:t>
            </w:r>
            <w:proofErr w:type="spellEnd"/>
            <w:r w:rsidRPr="005E3A85">
              <w:rPr>
                <w:rFonts w:ascii="Times New Roman" w:hAnsi="Times New Roman" w:cs="Times New Roman"/>
                <w:sz w:val="20"/>
                <w:szCs w:val="20"/>
                <w:lang w:val="en-IE"/>
              </w:rPr>
              <w:t>) “loan origination” or “originating a loan” means the granting of a loan:</w:t>
            </w:r>
          </w:p>
          <w:p w14:paraId="556B8636" w14:textId="77777777" w:rsidR="005E3A85" w:rsidRPr="005E3A85" w:rsidRDefault="005E3A85" w:rsidP="005E3A85">
            <w:pPr>
              <w:jc w:val="both"/>
              <w:rPr>
                <w:rFonts w:ascii="Times New Roman" w:hAnsi="Times New Roman" w:cs="Times New Roman"/>
                <w:sz w:val="20"/>
                <w:szCs w:val="20"/>
                <w:lang w:val="en-IE"/>
              </w:rPr>
            </w:pPr>
            <w:r w:rsidRPr="005E3A85">
              <w:rPr>
                <w:rFonts w:ascii="Times New Roman" w:hAnsi="Times New Roman" w:cs="Times New Roman"/>
                <w:sz w:val="20"/>
                <w:szCs w:val="20"/>
                <w:lang w:val="en-IE"/>
              </w:rPr>
              <w:t>(</w:t>
            </w:r>
            <w:proofErr w:type="spellStart"/>
            <w:r w:rsidRPr="005E3A85">
              <w:rPr>
                <w:rFonts w:ascii="Times New Roman" w:hAnsi="Times New Roman" w:cs="Times New Roman"/>
                <w:sz w:val="20"/>
                <w:szCs w:val="20"/>
                <w:lang w:val="en-IE"/>
              </w:rPr>
              <w:t>i</w:t>
            </w:r>
            <w:proofErr w:type="spellEnd"/>
            <w:r w:rsidRPr="005E3A85">
              <w:rPr>
                <w:rFonts w:ascii="Times New Roman" w:hAnsi="Times New Roman" w:cs="Times New Roman"/>
                <w:sz w:val="20"/>
                <w:szCs w:val="20"/>
                <w:lang w:val="en-IE"/>
              </w:rPr>
              <w:t>) directly by an AIF as the original lender; or</w:t>
            </w:r>
          </w:p>
          <w:p w14:paraId="1908A72E" w14:textId="77777777" w:rsidR="005E3A85" w:rsidRPr="005E3A85" w:rsidRDefault="005E3A85" w:rsidP="005E3A85">
            <w:pPr>
              <w:jc w:val="both"/>
              <w:rPr>
                <w:rFonts w:ascii="Times New Roman" w:hAnsi="Times New Roman" w:cs="Times New Roman"/>
                <w:sz w:val="20"/>
                <w:szCs w:val="20"/>
                <w:lang w:val="en-IE"/>
              </w:rPr>
            </w:pPr>
            <w:r w:rsidRPr="005E3A85">
              <w:rPr>
                <w:rFonts w:ascii="Times New Roman" w:hAnsi="Times New Roman" w:cs="Times New Roman"/>
                <w:sz w:val="20"/>
                <w:szCs w:val="20"/>
                <w:lang w:val="en-IE"/>
              </w:rPr>
              <w:t xml:space="preserve">(ii) indirectly through a third party or special purpose vehicle which originates a loan for or on behalf of the </w:t>
            </w:r>
          </w:p>
          <w:p w14:paraId="66406B18" w14:textId="0DBC6F6B" w:rsidR="00AA3D4C" w:rsidRPr="005E3A85" w:rsidRDefault="005E3A85" w:rsidP="005E3A85">
            <w:pPr>
              <w:jc w:val="both"/>
              <w:rPr>
                <w:rFonts w:ascii="Times New Roman" w:hAnsi="Times New Roman" w:cs="Times New Roman"/>
                <w:sz w:val="20"/>
                <w:szCs w:val="20"/>
                <w:lang w:val="en-IE"/>
              </w:rPr>
            </w:pPr>
            <w:r w:rsidRPr="005E3A85">
              <w:rPr>
                <w:rFonts w:ascii="Times New Roman" w:hAnsi="Times New Roman" w:cs="Times New Roman"/>
                <w:sz w:val="20"/>
                <w:szCs w:val="20"/>
                <w:lang w:val="en-IE"/>
              </w:rPr>
              <w:t>AIF, or for or on behalf of an AIFM in respect of the AIF, where the AIFM or AIF is involved in structuring the loan, or defining or pre-agreeing its characteristics, prior to gaining exposure to the loan;</w:t>
            </w:r>
          </w:p>
        </w:tc>
        <w:tc>
          <w:tcPr>
            <w:tcW w:w="2020" w:type="dxa"/>
          </w:tcPr>
          <w:p w14:paraId="6E8065AE" w14:textId="77777777" w:rsidR="000A40C5" w:rsidRDefault="000A40C5" w:rsidP="000A40C5">
            <w:pPr>
              <w:jc w:val="both"/>
              <w:rPr>
                <w:rFonts w:ascii="Times New Roman" w:hAnsi="Times New Roman" w:cs="Times New Roman"/>
                <w:sz w:val="20"/>
                <w:szCs w:val="20"/>
                <w:lang w:val="en-IE"/>
              </w:rPr>
            </w:pPr>
            <w:r w:rsidRPr="00393F54">
              <w:rPr>
                <w:rFonts w:ascii="Times New Roman" w:hAnsi="Times New Roman" w:cs="Times New Roman"/>
                <w:sz w:val="20"/>
                <w:szCs w:val="20"/>
                <w:lang w:val="en-IE"/>
              </w:rPr>
              <w:t xml:space="preserve">IFS § 120 </w:t>
            </w:r>
            <w:proofErr w:type="spellStart"/>
            <w:r w:rsidRPr="00393F54">
              <w:rPr>
                <w:rFonts w:ascii="Times New Roman" w:hAnsi="Times New Roman" w:cs="Times New Roman"/>
                <w:sz w:val="20"/>
                <w:szCs w:val="20"/>
                <w:lang w:val="en-IE"/>
              </w:rPr>
              <w:t>uus</w:t>
            </w:r>
            <w:proofErr w:type="spellEnd"/>
            <w:r w:rsidRPr="00393F54">
              <w:rPr>
                <w:rFonts w:ascii="Times New Roman" w:hAnsi="Times New Roman" w:cs="Times New Roman"/>
                <w:sz w:val="20"/>
                <w:szCs w:val="20"/>
                <w:lang w:val="en-IE"/>
              </w:rPr>
              <w:t xml:space="preserve"> </w:t>
            </w:r>
            <w:proofErr w:type="spellStart"/>
            <w:r w:rsidRPr="00393F54">
              <w:rPr>
                <w:rFonts w:ascii="Times New Roman" w:hAnsi="Times New Roman" w:cs="Times New Roman"/>
                <w:sz w:val="20"/>
                <w:szCs w:val="20"/>
                <w:lang w:val="en-IE"/>
              </w:rPr>
              <w:t>lg</w:t>
            </w:r>
            <w:proofErr w:type="spellEnd"/>
            <w:r w:rsidRPr="00393F54">
              <w:rPr>
                <w:rFonts w:ascii="Times New Roman" w:hAnsi="Times New Roman" w:cs="Times New Roman"/>
                <w:sz w:val="20"/>
                <w:szCs w:val="20"/>
                <w:lang w:val="en-IE"/>
              </w:rPr>
              <w:t xml:space="preserve"> 10</w:t>
            </w:r>
          </w:p>
          <w:p w14:paraId="7513E741" w14:textId="10C45096" w:rsidR="000539D3" w:rsidRPr="000539D3" w:rsidRDefault="000539D3" w:rsidP="000A40C5">
            <w:pPr>
              <w:jc w:val="both"/>
              <w:rPr>
                <w:rFonts w:ascii="Times New Roman" w:hAnsi="Times New Roman" w:cs="Times New Roman"/>
                <w:sz w:val="20"/>
                <w:szCs w:val="20"/>
                <w:lang w:val="en-IE"/>
              </w:rPr>
            </w:pPr>
            <w:r>
              <w:rPr>
                <w:rFonts w:ascii="Times New Roman" w:hAnsi="Times New Roman" w:cs="Times New Roman"/>
                <w:sz w:val="20"/>
                <w:szCs w:val="20"/>
                <w:lang w:val="en-IE"/>
              </w:rPr>
              <w:t>IFS § 120</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w:t>
            </w:r>
          </w:p>
          <w:p w14:paraId="4EC9BD5F" w14:textId="1FC3F613" w:rsidR="000A40C5" w:rsidRPr="00393F54" w:rsidRDefault="000A40C5" w:rsidP="000A40C5">
            <w:pPr>
              <w:jc w:val="both"/>
              <w:rPr>
                <w:rFonts w:ascii="Times New Roman" w:hAnsi="Times New Roman" w:cs="Times New Roman"/>
                <w:sz w:val="20"/>
                <w:szCs w:val="20"/>
                <w:lang w:val="en-IE"/>
              </w:rPr>
            </w:pPr>
            <w:r w:rsidRPr="00393F54">
              <w:rPr>
                <w:rFonts w:ascii="Times New Roman" w:hAnsi="Times New Roman" w:cs="Times New Roman"/>
                <w:sz w:val="20"/>
                <w:szCs w:val="20"/>
                <w:lang w:val="en-IE"/>
              </w:rPr>
              <w:t xml:space="preserve">IFS </w:t>
            </w:r>
            <w:proofErr w:type="spellStart"/>
            <w:r w:rsidRPr="00393F54">
              <w:rPr>
                <w:rFonts w:ascii="Times New Roman" w:hAnsi="Times New Roman" w:cs="Times New Roman"/>
                <w:sz w:val="20"/>
                <w:szCs w:val="20"/>
                <w:lang w:val="en-IE"/>
              </w:rPr>
              <w:t>uus</w:t>
            </w:r>
            <w:proofErr w:type="spellEnd"/>
            <w:r w:rsidRPr="00393F54">
              <w:rPr>
                <w:rFonts w:ascii="Times New Roman" w:hAnsi="Times New Roman" w:cs="Times New Roman"/>
                <w:sz w:val="20"/>
                <w:szCs w:val="20"/>
                <w:lang w:val="en-IE"/>
              </w:rPr>
              <w:t xml:space="preserve"> § 120</w:t>
            </w:r>
            <w:r w:rsidRPr="00393F54">
              <w:rPr>
                <w:rFonts w:ascii="Times New Roman" w:hAnsi="Times New Roman" w:cs="Times New Roman"/>
                <w:sz w:val="20"/>
                <w:szCs w:val="20"/>
                <w:vertAlign w:val="superscript"/>
                <w:lang w:val="en-IE"/>
              </w:rPr>
              <w:t>2</w:t>
            </w:r>
            <w:r w:rsidRPr="00393F54">
              <w:rPr>
                <w:rFonts w:ascii="Times New Roman" w:hAnsi="Times New Roman" w:cs="Times New Roman"/>
                <w:sz w:val="20"/>
                <w:szCs w:val="20"/>
                <w:lang w:val="en-IE"/>
              </w:rPr>
              <w:t xml:space="preserve"> </w:t>
            </w:r>
            <w:proofErr w:type="spellStart"/>
            <w:r w:rsidRPr="00393F54">
              <w:rPr>
                <w:rFonts w:ascii="Times New Roman" w:hAnsi="Times New Roman" w:cs="Times New Roman"/>
                <w:sz w:val="20"/>
                <w:szCs w:val="20"/>
                <w:lang w:val="en-IE"/>
              </w:rPr>
              <w:t>lg</w:t>
            </w:r>
            <w:proofErr w:type="spellEnd"/>
            <w:r w:rsidRPr="00393F54">
              <w:rPr>
                <w:rFonts w:ascii="Times New Roman" w:hAnsi="Times New Roman" w:cs="Times New Roman"/>
                <w:sz w:val="20"/>
                <w:szCs w:val="20"/>
                <w:lang w:val="en-IE"/>
              </w:rPr>
              <w:t xml:space="preserve"> 1</w:t>
            </w:r>
            <w:r w:rsidR="00874B5F">
              <w:rPr>
                <w:rFonts w:ascii="Times New Roman" w:hAnsi="Times New Roman" w:cs="Times New Roman"/>
                <w:sz w:val="20"/>
                <w:szCs w:val="20"/>
                <w:lang w:val="en-IE"/>
              </w:rPr>
              <w:t>2</w:t>
            </w:r>
          </w:p>
          <w:p w14:paraId="50595D65" w14:textId="77777777" w:rsidR="00AA3D4C" w:rsidRPr="005E3A85" w:rsidRDefault="00AA3D4C" w:rsidP="00AA3D4C">
            <w:pPr>
              <w:jc w:val="both"/>
              <w:rPr>
                <w:rFonts w:ascii="Times New Roman" w:hAnsi="Times New Roman" w:cs="Times New Roman"/>
                <w:sz w:val="20"/>
                <w:szCs w:val="20"/>
                <w:lang w:val="en-IE"/>
              </w:rPr>
            </w:pPr>
          </w:p>
        </w:tc>
        <w:tc>
          <w:tcPr>
            <w:tcW w:w="1989" w:type="dxa"/>
          </w:tcPr>
          <w:p w14:paraId="0F60D831" w14:textId="77777777" w:rsidR="00AA3D4C" w:rsidRPr="005E3A85" w:rsidRDefault="00AA3D4C" w:rsidP="000A40C5">
            <w:pPr>
              <w:jc w:val="both"/>
              <w:rPr>
                <w:rFonts w:ascii="Times New Roman" w:hAnsi="Times New Roman" w:cs="Times New Roman"/>
                <w:sz w:val="20"/>
                <w:szCs w:val="20"/>
                <w:lang w:val="en-IE"/>
              </w:rPr>
            </w:pPr>
          </w:p>
        </w:tc>
        <w:tc>
          <w:tcPr>
            <w:tcW w:w="1996" w:type="dxa"/>
          </w:tcPr>
          <w:p w14:paraId="115283E1" w14:textId="77777777" w:rsidR="00AA3D4C" w:rsidRPr="005E3A85" w:rsidRDefault="00AA3D4C" w:rsidP="00AA3D4C">
            <w:pPr>
              <w:jc w:val="both"/>
              <w:rPr>
                <w:rFonts w:ascii="Times New Roman" w:hAnsi="Times New Roman" w:cs="Times New Roman"/>
                <w:sz w:val="20"/>
                <w:szCs w:val="20"/>
                <w:lang w:val="en-IE"/>
              </w:rPr>
            </w:pPr>
          </w:p>
        </w:tc>
        <w:tc>
          <w:tcPr>
            <w:tcW w:w="2220" w:type="dxa"/>
          </w:tcPr>
          <w:p w14:paraId="259A0B6F" w14:textId="62D08D00" w:rsidR="00AA3D4C" w:rsidRPr="00621C0F" w:rsidRDefault="00AA3D4C" w:rsidP="000A40C5">
            <w:pPr>
              <w:jc w:val="both"/>
              <w:rPr>
                <w:rFonts w:ascii="Times New Roman" w:hAnsi="Times New Roman" w:cs="Times New Roman"/>
                <w:color w:val="FF0000"/>
                <w:sz w:val="20"/>
                <w:szCs w:val="20"/>
                <w:lang w:val="en-IE"/>
              </w:rPr>
            </w:pPr>
          </w:p>
        </w:tc>
      </w:tr>
      <w:tr w:rsidR="00AA3D4C" w14:paraId="2885FA26" w14:textId="77777777" w:rsidTr="67C4D36A">
        <w:tc>
          <w:tcPr>
            <w:tcW w:w="2122" w:type="dxa"/>
            <w:shd w:val="clear" w:color="auto" w:fill="FFFF00"/>
          </w:tcPr>
          <w:p w14:paraId="4540C59C" w14:textId="17FC826C" w:rsidR="00AA3D4C" w:rsidRPr="00EE4A75" w:rsidRDefault="00EE4A75" w:rsidP="00AA3D4C">
            <w:pPr>
              <w:jc w:val="both"/>
              <w:rPr>
                <w:rFonts w:ascii="Times New Roman" w:hAnsi="Times New Roman" w:cs="Times New Roman"/>
                <w:sz w:val="28"/>
                <w:szCs w:val="28"/>
                <w:lang w:val="fr-FR"/>
              </w:rPr>
            </w:pPr>
            <w:r w:rsidRPr="00EE4A75">
              <w:rPr>
                <w:rFonts w:ascii="Times New Roman" w:hAnsi="Times New Roman" w:cs="Times New Roman"/>
                <w:sz w:val="20"/>
                <w:szCs w:val="20"/>
                <w:lang w:val="fr-FR"/>
              </w:rPr>
              <w:t>Article 4(1)</w:t>
            </w:r>
            <w:r w:rsidR="00C92965">
              <w:rPr>
                <w:rFonts w:ascii="Times New Roman" w:hAnsi="Times New Roman" w:cs="Times New Roman"/>
                <w:sz w:val="20"/>
                <w:szCs w:val="20"/>
                <w:lang w:val="fr-FR"/>
              </w:rPr>
              <w:t>,</w:t>
            </w:r>
            <w:r w:rsidRPr="00EE4A75">
              <w:rPr>
                <w:rFonts w:ascii="Times New Roman" w:hAnsi="Times New Roman" w:cs="Times New Roman"/>
                <w:sz w:val="20"/>
                <w:szCs w:val="20"/>
                <w:lang w:val="fr-FR"/>
              </w:rPr>
              <w:t xml:space="preserve"> point (a</w:t>
            </w:r>
            <w:r>
              <w:rPr>
                <w:rFonts w:ascii="Times New Roman" w:hAnsi="Times New Roman" w:cs="Times New Roman"/>
                <w:sz w:val="20"/>
                <w:szCs w:val="20"/>
                <w:lang w:val="fr-FR"/>
              </w:rPr>
              <w:t>s</w:t>
            </w:r>
            <w:r w:rsidRPr="00EE4A75">
              <w:rPr>
                <w:rFonts w:ascii="Times New Roman" w:hAnsi="Times New Roman" w:cs="Times New Roman"/>
                <w:sz w:val="20"/>
                <w:szCs w:val="20"/>
                <w:lang w:val="fr-FR"/>
              </w:rPr>
              <w:t>) Directive 2011/</w:t>
            </w:r>
            <w:r w:rsidR="009F29E9">
              <w:rPr>
                <w:rFonts w:ascii="Times New Roman" w:hAnsi="Times New Roman" w:cs="Times New Roman"/>
                <w:sz w:val="20"/>
                <w:szCs w:val="20"/>
                <w:lang w:val="fr-FR"/>
              </w:rPr>
              <w:t>6</w:t>
            </w:r>
            <w:r w:rsidRPr="00EE4A75">
              <w:rPr>
                <w:rFonts w:ascii="Times New Roman" w:hAnsi="Times New Roman" w:cs="Times New Roman"/>
                <w:sz w:val="20"/>
                <w:szCs w:val="20"/>
                <w:lang w:val="fr-FR"/>
              </w:rPr>
              <w:t>1/EU</w:t>
            </w:r>
          </w:p>
        </w:tc>
        <w:tc>
          <w:tcPr>
            <w:tcW w:w="2551" w:type="dxa"/>
            <w:shd w:val="clear" w:color="auto" w:fill="FFFF00"/>
          </w:tcPr>
          <w:p w14:paraId="60E9C79D" w14:textId="0C7F5A1E" w:rsidR="00AA3D4C" w:rsidRPr="005E3A85" w:rsidRDefault="005E3A85" w:rsidP="00AA3D4C">
            <w:pPr>
              <w:jc w:val="both"/>
              <w:rPr>
                <w:rFonts w:ascii="Times New Roman" w:hAnsi="Times New Roman" w:cs="Times New Roman"/>
                <w:sz w:val="28"/>
                <w:szCs w:val="28"/>
                <w:lang w:val="en-IE"/>
              </w:rPr>
            </w:pPr>
            <w:r>
              <w:rPr>
                <w:rFonts w:ascii="Times New Roman" w:hAnsi="Times New Roman" w:cs="Times New Roman"/>
                <w:sz w:val="20"/>
                <w:szCs w:val="20"/>
              </w:rPr>
              <w:t>(</w:t>
            </w:r>
            <w:r w:rsidRPr="005E3A85">
              <w:rPr>
                <w:rFonts w:ascii="Times New Roman" w:hAnsi="Times New Roman" w:cs="Times New Roman"/>
                <w:sz w:val="20"/>
                <w:szCs w:val="20"/>
              </w:rPr>
              <w:t>as) “shareholder loan” means a loan which is granted by an AIF to an undertaking in which it holds directly or indirectly at least 5 % of the capital or voting rights, and which cannot be sold to third parties independently of the capital instruments held by the AIF in the same undertaking;</w:t>
            </w:r>
          </w:p>
        </w:tc>
        <w:tc>
          <w:tcPr>
            <w:tcW w:w="2020" w:type="dxa"/>
          </w:tcPr>
          <w:p w14:paraId="039BB8FE" w14:textId="6D6159EC" w:rsidR="00AA3D4C" w:rsidRDefault="000539D3" w:rsidP="00AA3D4C">
            <w:pPr>
              <w:jc w:val="both"/>
              <w:rPr>
                <w:rFonts w:ascii="Times New Roman" w:hAnsi="Times New Roman" w:cs="Times New Roman"/>
                <w:sz w:val="28"/>
                <w:szCs w:val="28"/>
                <w:lang w:val="en-IE"/>
              </w:rPr>
            </w:pPr>
            <w:r w:rsidRPr="00D505C2">
              <w:rPr>
                <w:rFonts w:ascii="Times New Roman" w:hAnsi="Times New Roman" w:cs="Times New Roman"/>
                <w:sz w:val="20"/>
                <w:szCs w:val="20"/>
                <w:lang w:val="en-IE"/>
              </w:rPr>
              <w:t xml:space="preserve">IFS </w:t>
            </w:r>
            <w:proofErr w:type="spellStart"/>
            <w:r w:rsidRPr="00D505C2">
              <w:rPr>
                <w:rFonts w:ascii="Times New Roman" w:hAnsi="Times New Roman" w:cs="Times New Roman"/>
                <w:sz w:val="20"/>
                <w:szCs w:val="20"/>
                <w:lang w:val="en-IE"/>
              </w:rPr>
              <w:t>uus</w:t>
            </w:r>
            <w:proofErr w:type="spellEnd"/>
            <w:r w:rsidRPr="00D505C2">
              <w:rPr>
                <w:rFonts w:ascii="Times New Roman" w:hAnsi="Times New Roman" w:cs="Times New Roman"/>
                <w:sz w:val="20"/>
                <w:szCs w:val="20"/>
                <w:lang w:val="en-IE"/>
              </w:rPr>
              <w:t xml:space="preserve"> § 361 </w:t>
            </w:r>
            <w:proofErr w:type="spellStart"/>
            <w:r w:rsidRPr="00D505C2">
              <w:rPr>
                <w:rFonts w:ascii="Times New Roman" w:hAnsi="Times New Roman" w:cs="Times New Roman"/>
                <w:sz w:val="20"/>
                <w:szCs w:val="20"/>
                <w:lang w:val="en-IE"/>
              </w:rPr>
              <w:t>lg</w:t>
            </w:r>
            <w:proofErr w:type="spellEnd"/>
            <w:r w:rsidRPr="00D505C2">
              <w:rPr>
                <w:rFonts w:ascii="Times New Roman" w:hAnsi="Times New Roman" w:cs="Times New Roman"/>
                <w:sz w:val="20"/>
                <w:szCs w:val="20"/>
                <w:lang w:val="en-IE"/>
              </w:rPr>
              <w:t xml:space="preserve"> </w:t>
            </w:r>
            <w:r>
              <w:rPr>
                <w:rFonts w:ascii="Times New Roman" w:hAnsi="Times New Roman" w:cs="Times New Roman"/>
                <w:sz w:val="20"/>
                <w:szCs w:val="20"/>
                <w:lang w:val="en-IE"/>
              </w:rPr>
              <w:t>2</w:t>
            </w:r>
            <w:r>
              <w:rPr>
                <w:rFonts w:ascii="Times New Roman" w:hAnsi="Times New Roman" w:cs="Times New Roman"/>
                <w:sz w:val="20"/>
                <w:szCs w:val="20"/>
                <w:vertAlign w:val="superscript"/>
                <w:lang w:val="en-IE"/>
              </w:rPr>
              <w:t>3</w:t>
            </w:r>
            <w:r>
              <w:rPr>
                <w:rFonts w:ascii="Times New Roman" w:hAnsi="Times New Roman" w:cs="Times New Roman"/>
                <w:sz w:val="20"/>
                <w:szCs w:val="20"/>
                <w:lang w:val="en-IE"/>
              </w:rPr>
              <w:t xml:space="preserve"> p 1</w:t>
            </w:r>
          </w:p>
        </w:tc>
        <w:tc>
          <w:tcPr>
            <w:tcW w:w="1989" w:type="dxa"/>
          </w:tcPr>
          <w:p w14:paraId="08148B6B" w14:textId="77777777" w:rsidR="00AA3D4C" w:rsidRDefault="00AA3D4C" w:rsidP="00AA3D4C">
            <w:pPr>
              <w:jc w:val="both"/>
              <w:rPr>
                <w:rFonts w:ascii="Times New Roman" w:hAnsi="Times New Roman" w:cs="Times New Roman"/>
                <w:sz w:val="28"/>
                <w:szCs w:val="28"/>
                <w:lang w:val="en-IE"/>
              </w:rPr>
            </w:pPr>
          </w:p>
        </w:tc>
        <w:tc>
          <w:tcPr>
            <w:tcW w:w="1996" w:type="dxa"/>
          </w:tcPr>
          <w:p w14:paraId="1735429E" w14:textId="77777777" w:rsidR="00AA3D4C" w:rsidRDefault="00AA3D4C" w:rsidP="00AA3D4C">
            <w:pPr>
              <w:jc w:val="both"/>
              <w:rPr>
                <w:rFonts w:ascii="Times New Roman" w:hAnsi="Times New Roman" w:cs="Times New Roman"/>
                <w:sz w:val="28"/>
                <w:szCs w:val="28"/>
                <w:lang w:val="en-IE"/>
              </w:rPr>
            </w:pPr>
          </w:p>
        </w:tc>
        <w:tc>
          <w:tcPr>
            <w:tcW w:w="2220" w:type="dxa"/>
          </w:tcPr>
          <w:p w14:paraId="71496A75" w14:textId="357F3D59" w:rsidR="00232932" w:rsidRPr="00232932" w:rsidRDefault="00232932" w:rsidP="00AA3D4C">
            <w:pPr>
              <w:jc w:val="both"/>
              <w:rPr>
                <w:rFonts w:ascii="Times New Roman" w:hAnsi="Times New Roman" w:cs="Times New Roman"/>
                <w:sz w:val="28"/>
                <w:szCs w:val="28"/>
                <w:lang w:val="en-IE"/>
              </w:rPr>
            </w:pPr>
          </w:p>
        </w:tc>
      </w:tr>
      <w:tr w:rsidR="00AA3D4C" w14:paraId="0EAA71C3" w14:textId="77777777" w:rsidTr="67C4D36A">
        <w:tc>
          <w:tcPr>
            <w:tcW w:w="2122" w:type="dxa"/>
            <w:shd w:val="clear" w:color="auto" w:fill="FFFF00"/>
          </w:tcPr>
          <w:p w14:paraId="36DA5028" w14:textId="7C828E64" w:rsidR="00AA3D4C" w:rsidRPr="00EE4A75" w:rsidRDefault="00EE4A75" w:rsidP="00AA3D4C">
            <w:pPr>
              <w:jc w:val="both"/>
              <w:rPr>
                <w:rFonts w:ascii="Times New Roman" w:hAnsi="Times New Roman" w:cs="Times New Roman"/>
                <w:sz w:val="28"/>
                <w:szCs w:val="28"/>
                <w:lang w:val="fr-FR"/>
              </w:rPr>
            </w:pPr>
            <w:r w:rsidRPr="00EE4A75">
              <w:rPr>
                <w:rFonts w:ascii="Times New Roman" w:hAnsi="Times New Roman" w:cs="Times New Roman"/>
                <w:sz w:val="20"/>
                <w:szCs w:val="20"/>
                <w:lang w:val="fr-FR"/>
              </w:rPr>
              <w:t>Article 4(1)</w:t>
            </w:r>
            <w:r w:rsidR="00C92965">
              <w:rPr>
                <w:rFonts w:ascii="Times New Roman" w:hAnsi="Times New Roman" w:cs="Times New Roman"/>
                <w:sz w:val="20"/>
                <w:szCs w:val="20"/>
                <w:lang w:val="fr-FR"/>
              </w:rPr>
              <w:t>,</w:t>
            </w:r>
            <w:r w:rsidRPr="00EE4A75">
              <w:rPr>
                <w:rFonts w:ascii="Times New Roman" w:hAnsi="Times New Roman" w:cs="Times New Roman"/>
                <w:sz w:val="20"/>
                <w:szCs w:val="20"/>
                <w:lang w:val="fr-FR"/>
              </w:rPr>
              <w:t xml:space="preserve"> point (a</w:t>
            </w:r>
            <w:r>
              <w:rPr>
                <w:rFonts w:ascii="Times New Roman" w:hAnsi="Times New Roman" w:cs="Times New Roman"/>
                <w:sz w:val="20"/>
                <w:szCs w:val="20"/>
                <w:lang w:val="fr-FR"/>
              </w:rPr>
              <w:t>t</w:t>
            </w:r>
            <w:r w:rsidRPr="00EE4A75">
              <w:rPr>
                <w:rFonts w:ascii="Times New Roman" w:hAnsi="Times New Roman" w:cs="Times New Roman"/>
                <w:sz w:val="20"/>
                <w:szCs w:val="20"/>
                <w:lang w:val="fr-FR"/>
              </w:rPr>
              <w:t>) Directive 2011/</w:t>
            </w:r>
            <w:r w:rsidR="009F29E9">
              <w:rPr>
                <w:rFonts w:ascii="Times New Roman" w:hAnsi="Times New Roman" w:cs="Times New Roman"/>
                <w:sz w:val="20"/>
                <w:szCs w:val="20"/>
                <w:lang w:val="fr-FR"/>
              </w:rPr>
              <w:t>6</w:t>
            </w:r>
            <w:r w:rsidRPr="00EE4A75">
              <w:rPr>
                <w:rFonts w:ascii="Times New Roman" w:hAnsi="Times New Roman" w:cs="Times New Roman"/>
                <w:sz w:val="20"/>
                <w:szCs w:val="20"/>
                <w:lang w:val="fr-FR"/>
              </w:rPr>
              <w:t>1/EU</w:t>
            </w:r>
          </w:p>
        </w:tc>
        <w:tc>
          <w:tcPr>
            <w:tcW w:w="2551" w:type="dxa"/>
            <w:shd w:val="clear" w:color="auto" w:fill="FFFF00"/>
          </w:tcPr>
          <w:p w14:paraId="7041EBE4" w14:textId="20396159" w:rsidR="00AA3D4C" w:rsidRPr="005E3A85" w:rsidRDefault="005E3A85" w:rsidP="00AA3D4C">
            <w:pPr>
              <w:jc w:val="both"/>
              <w:rPr>
                <w:rFonts w:ascii="Times New Roman" w:hAnsi="Times New Roman" w:cs="Times New Roman"/>
                <w:sz w:val="28"/>
                <w:szCs w:val="28"/>
                <w:lang w:val="en-IE"/>
              </w:rPr>
            </w:pPr>
            <w:r w:rsidRPr="005E3A85">
              <w:rPr>
                <w:rFonts w:ascii="Times New Roman" w:hAnsi="Times New Roman" w:cs="Times New Roman"/>
                <w:sz w:val="20"/>
                <w:szCs w:val="20"/>
              </w:rPr>
              <w:t>(at) “loan-originating AIF” means an AIF: (</w:t>
            </w:r>
            <w:proofErr w:type="spellStart"/>
            <w:r w:rsidRPr="005E3A85">
              <w:rPr>
                <w:rFonts w:ascii="Times New Roman" w:hAnsi="Times New Roman" w:cs="Times New Roman"/>
                <w:sz w:val="20"/>
                <w:szCs w:val="20"/>
              </w:rPr>
              <w:t>i</w:t>
            </w:r>
            <w:proofErr w:type="spellEnd"/>
            <w:r w:rsidRPr="005E3A85">
              <w:rPr>
                <w:rFonts w:ascii="Times New Roman" w:hAnsi="Times New Roman" w:cs="Times New Roman"/>
                <w:sz w:val="20"/>
                <w:szCs w:val="20"/>
              </w:rPr>
              <w:t>) whose investment strategy is mainly to originate loans; or (ii) whose originated loans have a notional value that represents at least 50 % of its net asset value;</w:t>
            </w:r>
          </w:p>
        </w:tc>
        <w:tc>
          <w:tcPr>
            <w:tcW w:w="2020" w:type="dxa"/>
          </w:tcPr>
          <w:p w14:paraId="2C03701B" w14:textId="1B531BC0" w:rsidR="00AA3D4C" w:rsidRDefault="000539D3" w:rsidP="00AA3D4C">
            <w:pPr>
              <w:jc w:val="both"/>
              <w:rPr>
                <w:rFonts w:ascii="Times New Roman" w:hAnsi="Times New Roman" w:cs="Times New Roman"/>
                <w:sz w:val="28"/>
                <w:szCs w:val="28"/>
                <w:lang w:val="en-IE"/>
              </w:rPr>
            </w:pPr>
            <w:r w:rsidRPr="00D505C2">
              <w:rPr>
                <w:rFonts w:ascii="Times New Roman" w:hAnsi="Times New Roman" w:cs="Times New Roman"/>
                <w:sz w:val="20"/>
                <w:szCs w:val="20"/>
                <w:lang w:val="en-IE"/>
              </w:rPr>
              <w:t xml:space="preserve">IFS </w:t>
            </w:r>
            <w:proofErr w:type="spellStart"/>
            <w:r w:rsidRPr="00D505C2">
              <w:rPr>
                <w:rFonts w:ascii="Times New Roman" w:hAnsi="Times New Roman" w:cs="Times New Roman"/>
                <w:sz w:val="20"/>
                <w:szCs w:val="20"/>
                <w:lang w:val="en-IE"/>
              </w:rPr>
              <w:t>uus</w:t>
            </w:r>
            <w:proofErr w:type="spellEnd"/>
            <w:r w:rsidRPr="00D505C2">
              <w:rPr>
                <w:rFonts w:ascii="Times New Roman" w:hAnsi="Times New Roman" w:cs="Times New Roman"/>
                <w:sz w:val="20"/>
                <w:szCs w:val="20"/>
                <w:lang w:val="en-IE"/>
              </w:rPr>
              <w:t xml:space="preserve"> § 361</w:t>
            </w:r>
            <w:r w:rsidRPr="00D505C2">
              <w:rPr>
                <w:rFonts w:ascii="Times New Roman" w:hAnsi="Times New Roman" w:cs="Times New Roman"/>
                <w:sz w:val="20"/>
                <w:szCs w:val="20"/>
                <w:vertAlign w:val="superscript"/>
                <w:lang w:val="en-IE"/>
              </w:rPr>
              <w:t>1</w:t>
            </w:r>
            <w:r w:rsidRPr="00D505C2">
              <w:rPr>
                <w:rFonts w:ascii="Times New Roman" w:hAnsi="Times New Roman" w:cs="Times New Roman"/>
                <w:sz w:val="20"/>
                <w:szCs w:val="20"/>
                <w:lang w:val="en-IE"/>
              </w:rPr>
              <w:t xml:space="preserve"> </w:t>
            </w:r>
            <w:proofErr w:type="spellStart"/>
            <w:r w:rsidRPr="00D505C2">
              <w:rPr>
                <w:rFonts w:ascii="Times New Roman" w:hAnsi="Times New Roman" w:cs="Times New Roman"/>
                <w:sz w:val="20"/>
                <w:szCs w:val="20"/>
                <w:lang w:val="en-IE"/>
              </w:rPr>
              <w:t>lg</w:t>
            </w:r>
            <w:proofErr w:type="spellEnd"/>
            <w:r w:rsidRPr="00D505C2">
              <w:rPr>
                <w:rFonts w:ascii="Times New Roman" w:hAnsi="Times New Roman" w:cs="Times New Roman"/>
                <w:sz w:val="20"/>
                <w:szCs w:val="20"/>
                <w:lang w:val="en-IE"/>
              </w:rPr>
              <w:t xml:space="preserve"> 1</w:t>
            </w:r>
          </w:p>
        </w:tc>
        <w:tc>
          <w:tcPr>
            <w:tcW w:w="1989" w:type="dxa"/>
          </w:tcPr>
          <w:p w14:paraId="1AF09367" w14:textId="77777777" w:rsidR="00AA3D4C" w:rsidRDefault="00AA3D4C" w:rsidP="00AA3D4C">
            <w:pPr>
              <w:jc w:val="both"/>
              <w:rPr>
                <w:rFonts w:ascii="Times New Roman" w:hAnsi="Times New Roman" w:cs="Times New Roman"/>
                <w:sz w:val="28"/>
                <w:szCs w:val="28"/>
                <w:lang w:val="en-IE"/>
              </w:rPr>
            </w:pPr>
          </w:p>
        </w:tc>
        <w:tc>
          <w:tcPr>
            <w:tcW w:w="1996" w:type="dxa"/>
          </w:tcPr>
          <w:p w14:paraId="1A5396DC" w14:textId="77777777" w:rsidR="00AA3D4C" w:rsidRDefault="00AA3D4C" w:rsidP="00AA3D4C">
            <w:pPr>
              <w:jc w:val="both"/>
              <w:rPr>
                <w:rFonts w:ascii="Times New Roman" w:hAnsi="Times New Roman" w:cs="Times New Roman"/>
                <w:sz w:val="28"/>
                <w:szCs w:val="28"/>
                <w:lang w:val="en-IE"/>
              </w:rPr>
            </w:pPr>
          </w:p>
        </w:tc>
        <w:tc>
          <w:tcPr>
            <w:tcW w:w="2220" w:type="dxa"/>
          </w:tcPr>
          <w:p w14:paraId="13CF317E" w14:textId="35E7DE97" w:rsidR="00AA3D4C" w:rsidRPr="00D505C2" w:rsidRDefault="00AA3D4C" w:rsidP="00AA3D4C">
            <w:pPr>
              <w:jc w:val="both"/>
              <w:rPr>
                <w:rFonts w:ascii="Times New Roman" w:hAnsi="Times New Roman" w:cs="Times New Roman"/>
                <w:sz w:val="20"/>
                <w:szCs w:val="20"/>
                <w:lang w:val="en-IE"/>
              </w:rPr>
            </w:pPr>
          </w:p>
        </w:tc>
      </w:tr>
      <w:tr w:rsidR="00AA3D4C" w14:paraId="33EBAF9C" w14:textId="77777777" w:rsidTr="67C4D36A">
        <w:tc>
          <w:tcPr>
            <w:tcW w:w="2122" w:type="dxa"/>
            <w:shd w:val="clear" w:color="auto" w:fill="FFFF00"/>
          </w:tcPr>
          <w:p w14:paraId="3BDB0827" w14:textId="1A6B490E" w:rsidR="00AA3D4C" w:rsidRPr="00EE4A75" w:rsidRDefault="00EE4A75" w:rsidP="009F29E9">
            <w:pPr>
              <w:jc w:val="both"/>
              <w:rPr>
                <w:rFonts w:ascii="Times New Roman" w:hAnsi="Times New Roman" w:cs="Times New Roman"/>
                <w:sz w:val="20"/>
                <w:szCs w:val="20"/>
                <w:lang w:val="fr-FR"/>
              </w:rPr>
            </w:pPr>
            <w:r w:rsidRPr="00EE4A75">
              <w:rPr>
                <w:rFonts w:ascii="Times New Roman" w:hAnsi="Times New Roman" w:cs="Times New Roman"/>
                <w:sz w:val="20"/>
                <w:szCs w:val="20"/>
                <w:lang w:val="fr-FR"/>
              </w:rPr>
              <w:t>Article 4(1)</w:t>
            </w:r>
            <w:r w:rsidR="00C92965">
              <w:rPr>
                <w:rFonts w:ascii="Times New Roman" w:hAnsi="Times New Roman" w:cs="Times New Roman"/>
                <w:sz w:val="20"/>
                <w:szCs w:val="20"/>
                <w:lang w:val="fr-FR"/>
              </w:rPr>
              <w:t>,</w:t>
            </w:r>
            <w:r w:rsidRPr="00EE4A75">
              <w:rPr>
                <w:rFonts w:ascii="Times New Roman" w:hAnsi="Times New Roman" w:cs="Times New Roman"/>
                <w:sz w:val="20"/>
                <w:szCs w:val="20"/>
                <w:lang w:val="fr-FR"/>
              </w:rPr>
              <w:t xml:space="preserve"> point (a</w:t>
            </w:r>
            <w:r>
              <w:rPr>
                <w:rFonts w:ascii="Times New Roman" w:hAnsi="Times New Roman" w:cs="Times New Roman"/>
                <w:sz w:val="20"/>
                <w:szCs w:val="20"/>
                <w:lang w:val="fr-FR"/>
              </w:rPr>
              <w:t>u</w:t>
            </w:r>
            <w:r w:rsidRPr="00EE4A75">
              <w:rPr>
                <w:rFonts w:ascii="Times New Roman" w:hAnsi="Times New Roman" w:cs="Times New Roman"/>
                <w:sz w:val="20"/>
                <w:szCs w:val="20"/>
                <w:lang w:val="fr-FR"/>
              </w:rPr>
              <w:t>) Directive 2011/</w:t>
            </w:r>
            <w:r w:rsidR="009F29E9">
              <w:rPr>
                <w:rFonts w:ascii="Times New Roman" w:hAnsi="Times New Roman" w:cs="Times New Roman"/>
                <w:sz w:val="20"/>
                <w:szCs w:val="20"/>
                <w:lang w:val="fr-FR"/>
              </w:rPr>
              <w:t>6</w:t>
            </w:r>
            <w:r w:rsidRPr="00EE4A75">
              <w:rPr>
                <w:rFonts w:ascii="Times New Roman" w:hAnsi="Times New Roman" w:cs="Times New Roman"/>
                <w:sz w:val="20"/>
                <w:szCs w:val="20"/>
                <w:lang w:val="fr-FR"/>
              </w:rPr>
              <w:t>1/EU</w:t>
            </w:r>
          </w:p>
        </w:tc>
        <w:tc>
          <w:tcPr>
            <w:tcW w:w="2551" w:type="dxa"/>
            <w:shd w:val="clear" w:color="auto" w:fill="FFFF00"/>
          </w:tcPr>
          <w:p w14:paraId="5CD4907D" w14:textId="75CB9E36" w:rsidR="00AA3D4C" w:rsidRPr="005E3A85" w:rsidRDefault="005E3A85" w:rsidP="00AA3D4C">
            <w:pPr>
              <w:jc w:val="both"/>
              <w:rPr>
                <w:rFonts w:ascii="Times New Roman" w:hAnsi="Times New Roman" w:cs="Times New Roman"/>
                <w:sz w:val="20"/>
                <w:szCs w:val="20"/>
                <w:lang w:val="en-IE"/>
              </w:rPr>
            </w:pPr>
            <w:r>
              <w:rPr>
                <w:rFonts w:ascii="Times New Roman" w:hAnsi="Times New Roman" w:cs="Times New Roman"/>
                <w:sz w:val="20"/>
                <w:szCs w:val="20"/>
              </w:rPr>
              <w:t>(</w:t>
            </w:r>
            <w:r w:rsidRPr="005E3A85">
              <w:rPr>
                <w:rFonts w:ascii="Times New Roman" w:hAnsi="Times New Roman" w:cs="Times New Roman"/>
                <w:sz w:val="20"/>
                <w:szCs w:val="20"/>
              </w:rPr>
              <w:t xml:space="preserve">au) “leveraged AIF” means an AIF whose exposures are </w:t>
            </w:r>
            <w:r w:rsidRPr="005E3A85">
              <w:rPr>
                <w:rFonts w:ascii="Times New Roman" w:hAnsi="Times New Roman" w:cs="Times New Roman"/>
                <w:sz w:val="20"/>
                <w:szCs w:val="20"/>
              </w:rPr>
              <w:lastRenderedPageBreak/>
              <w:t>increased by the AIFM that manages it, whether through borrowing of cash or securities, leverage embedded in derivative positions or any other means.</w:t>
            </w:r>
          </w:p>
        </w:tc>
        <w:tc>
          <w:tcPr>
            <w:tcW w:w="2020" w:type="dxa"/>
          </w:tcPr>
          <w:p w14:paraId="30DE9485" w14:textId="77777777" w:rsidR="00AA3D4C" w:rsidRPr="002A519B" w:rsidRDefault="002A519B" w:rsidP="00AA3D4C">
            <w:pPr>
              <w:jc w:val="both"/>
              <w:rPr>
                <w:rFonts w:ascii="Times New Roman" w:hAnsi="Times New Roman" w:cs="Times New Roman"/>
                <w:sz w:val="20"/>
                <w:szCs w:val="20"/>
                <w:lang w:val="en-IE"/>
              </w:rPr>
            </w:pPr>
            <w:r w:rsidRPr="002A519B">
              <w:rPr>
                <w:rFonts w:ascii="Times New Roman" w:hAnsi="Times New Roman" w:cs="Times New Roman"/>
                <w:sz w:val="20"/>
                <w:szCs w:val="20"/>
                <w:lang w:val="en-IE"/>
              </w:rPr>
              <w:lastRenderedPageBreak/>
              <w:t xml:space="preserve">IFS § 12 </w:t>
            </w:r>
            <w:proofErr w:type="spellStart"/>
            <w:r w:rsidRPr="002A519B">
              <w:rPr>
                <w:rFonts w:ascii="Times New Roman" w:hAnsi="Times New Roman" w:cs="Times New Roman"/>
                <w:sz w:val="20"/>
                <w:szCs w:val="20"/>
                <w:lang w:val="en-IE"/>
              </w:rPr>
              <w:t>lg</w:t>
            </w:r>
            <w:proofErr w:type="spellEnd"/>
            <w:r w:rsidRPr="002A519B">
              <w:rPr>
                <w:rFonts w:ascii="Times New Roman" w:hAnsi="Times New Roman" w:cs="Times New Roman"/>
                <w:sz w:val="20"/>
                <w:szCs w:val="20"/>
                <w:lang w:val="en-IE"/>
              </w:rPr>
              <w:t xml:space="preserve"> 1 p 4 </w:t>
            </w:r>
          </w:p>
          <w:p w14:paraId="61B800D2" w14:textId="79473B63" w:rsidR="002A519B" w:rsidRDefault="002A519B" w:rsidP="00AA3D4C">
            <w:pPr>
              <w:jc w:val="both"/>
              <w:rPr>
                <w:rFonts w:ascii="Times New Roman" w:hAnsi="Times New Roman" w:cs="Times New Roman"/>
                <w:sz w:val="28"/>
                <w:szCs w:val="28"/>
                <w:lang w:val="en-IE"/>
              </w:rPr>
            </w:pPr>
            <w:r w:rsidRPr="002A519B">
              <w:rPr>
                <w:rFonts w:ascii="Times New Roman" w:hAnsi="Times New Roman" w:cs="Times New Roman"/>
                <w:sz w:val="20"/>
                <w:szCs w:val="20"/>
                <w:lang w:val="en-IE"/>
              </w:rPr>
              <w:t xml:space="preserve">IFS § 361 </w:t>
            </w:r>
            <w:proofErr w:type="spellStart"/>
            <w:r w:rsidRPr="002A519B">
              <w:rPr>
                <w:rFonts w:ascii="Times New Roman" w:hAnsi="Times New Roman" w:cs="Times New Roman"/>
                <w:sz w:val="20"/>
                <w:szCs w:val="20"/>
                <w:lang w:val="en-IE"/>
              </w:rPr>
              <w:t>lg</w:t>
            </w:r>
            <w:proofErr w:type="spellEnd"/>
            <w:r w:rsidRPr="002A519B">
              <w:rPr>
                <w:rFonts w:ascii="Times New Roman" w:hAnsi="Times New Roman" w:cs="Times New Roman"/>
                <w:sz w:val="20"/>
                <w:szCs w:val="20"/>
                <w:lang w:val="en-IE"/>
              </w:rPr>
              <w:t xml:space="preserve"> 3</w:t>
            </w:r>
          </w:p>
        </w:tc>
        <w:tc>
          <w:tcPr>
            <w:tcW w:w="1989" w:type="dxa"/>
          </w:tcPr>
          <w:p w14:paraId="6B046A54" w14:textId="77777777" w:rsidR="00AA3D4C" w:rsidRDefault="00AA3D4C" w:rsidP="00AA3D4C">
            <w:pPr>
              <w:jc w:val="both"/>
              <w:rPr>
                <w:rFonts w:ascii="Times New Roman" w:hAnsi="Times New Roman" w:cs="Times New Roman"/>
                <w:sz w:val="28"/>
                <w:szCs w:val="28"/>
                <w:lang w:val="en-IE"/>
              </w:rPr>
            </w:pPr>
          </w:p>
        </w:tc>
        <w:tc>
          <w:tcPr>
            <w:tcW w:w="1996" w:type="dxa"/>
          </w:tcPr>
          <w:p w14:paraId="237003E4" w14:textId="77777777" w:rsidR="00AA3D4C" w:rsidRDefault="00AA3D4C" w:rsidP="00AA3D4C">
            <w:pPr>
              <w:jc w:val="both"/>
              <w:rPr>
                <w:rFonts w:ascii="Times New Roman" w:hAnsi="Times New Roman" w:cs="Times New Roman"/>
                <w:sz w:val="28"/>
                <w:szCs w:val="28"/>
                <w:lang w:val="en-IE"/>
              </w:rPr>
            </w:pPr>
          </w:p>
        </w:tc>
        <w:tc>
          <w:tcPr>
            <w:tcW w:w="2220" w:type="dxa"/>
          </w:tcPr>
          <w:p w14:paraId="1B52008C" w14:textId="6A738B0C" w:rsidR="00AA3D4C" w:rsidRPr="00174107" w:rsidRDefault="00AA3D4C" w:rsidP="00AA3D4C">
            <w:pPr>
              <w:jc w:val="both"/>
              <w:rPr>
                <w:rFonts w:ascii="Times New Roman" w:hAnsi="Times New Roman" w:cs="Times New Roman"/>
                <w:sz w:val="20"/>
                <w:szCs w:val="20"/>
                <w:lang w:val="en-IE"/>
              </w:rPr>
            </w:pPr>
          </w:p>
        </w:tc>
      </w:tr>
      <w:tr w:rsidR="00AA3D4C" w14:paraId="2DEB02AD" w14:textId="77777777" w:rsidTr="67C4D36A">
        <w:tc>
          <w:tcPr>
            <w:tcW w:w="2122" w:type="dxa"/>
          </w:tcPr>
          <w:p w14:paraId="73BCC8B6" w14:textId="6C5F6766" w:rsidR="00AA3D4C" w:rsidRDefault="00AA3D4C" w:rsidP="00AA3D4C">
            <w:pPr>
              <w:jc w:val="both"/>
              <w:rPr>
                <w:rFonts w:ascii="Times New Roman" w:hAnsi="Times New Roman" w:cs="Times New Roman"/>
                <w:sz w:val="28"/>
                <w:szCs w:val="28"/>
                <w:lang w:val="en-IE"/>
              </w:rPr>
            </w:pPr>
          </w:p>
        </w:tc>
        <w:tc>
          <w:tcPr>
            <w:tcW w:w="2551" w:type="dxa"/>
          </w:tcPr>
          <w:p w14:paraId="2C6CF48A" w14:textId="2FD0D661" w:rsidR="00AA3D4C" w:rsidRDefault="002B0C42" w:rsidP="00AA3D4C">
            <w:pPr>
              <w:jc w:val="both"/>
              <w:rPr>
                <w:rFonts w:ascii="Times New Roman" w:hAnsi="Times New Roman" w:cs="Times New Roman"/>
                <w:sz w:val="28"/>
                <w:szCs w:val="28"/>
                <w:lang w:val="en-IE"/>
              </w:rPr>
            </w:pPr>
            <w:r w:rsidRPr="005E3A85">
              <w:rPr>
                <w:rFonts w:ascii="Times New Roman" w:hAnsi="Times New Roman" w:cs="Times New Roman"/>
                <w:sz w:val="20"/>
                <w:szCs w:val="20"/>
                <w:lang w:val="en-IE"/>
              </w:rPr>
              <w:t>(</w:t>
            </w:r>
            <w:r>
              <w:rPr>
                <w:rFonts w:ascii="Times New Roman" w:hAnsi="Times New Roman" w:cs="Times New Roman"/>
                <w:sz w:val="20"/>
                <w:szCs w:val="20"/>
                <w:lang w:val="en-IE"/>
              </w:rPr>
              <w:t>2</w:t>
            </w:r>
            <w:r w:rsidRPr="005E3A85">
              <w:rPr>
                <w:rFonts w:ascii="Times New Roman" w:hAnsi="Times New Roman" w:cs="Times New Roman"/>
                <w:sz w:val="20"/>
                <w:szCs w:val="20"/>
                <w:lang w:val="en-IE"/>
              </w:rPr>
              <w:t xml:space="preserve">) Article </w:t>
            </w:r>
            <w:r>
              <w:rPr>
                <w:rFonts w:ascii="Times New Roman" w:hAnsi="Times New Roman" w:cs="Times New Roman"/>
                <w:sz w:val="20"/>
                <w:szCs w:val="20"/>
                <w:lang w:val="en-IE"/>
              </w:rPr>
              <w:t>6</w:t>
            </w:r>
            <w:r w:rsidRPr="005E3A85">
              <w:rPr>
                <w:rFonts w:ascii="Times New Roman" w:hAnsi="Times New Roman" w:cs="Times New Roman"/>
                <w:sz w:val="20"/>
                <w:szCs w:val="20"/>
                <w:lang w:val="en-IE"/>
              </w:rPr>
              <w:t xml:space="preserve"> is amended as follows</w:t>
            </w:r>
            <w:r>
              <w:rPr>
                <w:rFonts w:ascii="Times New Roman" w:hAnsi="Times New Roman" w:cs="Times New Roman"/>
                <w:sz w:val="20"/>
                <w:szCs w:val="20"/>
                <w:lang w:val="en-IE"/>
              </w:rPr>
              <w:t>:</w:t>
            </w:r>
          </w:p>
        </w:tc>
        <w:tc>
          <w:tcPr>
            <w:tcW w:w="2020" w:type="dxa"/>
          </w:tcPr>
          <w:p w14:paraId="6AEE26E0" w14:textId="77777777" w:rsidR="00AA3D4C" w:rsidRDefault="00AA3D4C" w:rsidP="00AA3D4C">
            <w:pPr>
              <w:jc w:val="both"/>
              <w:rPr>
                <w:rFonts w:ascii="Times New Roman" w:hAnsi="Times New Roman" w:cs="Times New Roman"/>
                <w:sz w:val="28"/>
                <w:szCs w:val="28"/>
                <w:lang w:val="en-IE"/>
              </w:rPr>
            </w:pPr>
          </w:p>
        </w:tc>
        <w:tc>
          <w:tcPr>
            <w:tcW w:w="1989" w:type="dxa"/>
          </w:tcPr>
          <w:p w14:paraId="4D5649EC" w14:textId="77777777" w:rsidR="00AA3D4C" w:rsidRDefault="00AA3D4C" w:rsidP="00AA3D4C">
            <w:pPr>
              <w:jc w:val="both"/>
              <w:rPr>
                <w:rFonts w:ascii="Times New Roman" w:hAnsi="Times New Roman" w:cs="Times New Roman"/>
                <w:sz w:val="28"/>
                <w:szCs w:val="28"/>
                <w:lang w:val="en-IE"/>
              </w:rPr>
            </w:pPr>
          </w:p>
        </w:tc>
        <w:tc>
          <w:tcPr>
            <w:tcW w:w="1996" w:type="dxa"/>
          </w:tcPr>
          <w:p w14:paraId="025EC7F7" w14:textId="77777777" w:rsidR="00AA3D4C" w:rsidRDefault="00AA3D4C" w:rsidP="00AA3D4C">
            <w:pPr>
              <w:jc w:val="both"/>
              <w:rPr>
                <w:rFonts w:ascii="Times New Roman" w:hAnsi="Times New Roman" w:cs="Times New Roman"/>
                <w:sz w:val="28"/>
                <w:szCs w:val="28"/>
                <w:lang w:val="en-IE"/>
              </w:rPr>
            </w:pPr>
          </w:p>
        </w:tc>
        <w:tc>
          <w:tcPr>
            <w:tcW w:w="2220" w:type="dxa"/>
          </w:tcPr>
          <w:p w14:paraId="092A116C" w14:textId="77777777" w:rsidR="00AA3D4C" w:rsidRDefault="00AA3D4C" w:rsidP="00AA3D4C">
            <w:pPr>
              <w:jc w:val="both"/>
              <w:rPr>
                <w:rFonts w:ascii="Times New Roman" w:hAnsi="Times New Roman" w:cs="Times New Roman"/>
                <w:sz w:val="28"/>
                <w:szCs w:val="28"/>
                <w:lang w:val="en-IE"/>
              </w:rPr>
            </w:pPr>
          </w:p>
        </w:tc>
      </w:tr>
      <w:tr w:rsidR="00AA3D4C" w14:paraId="56509060" w14:textId="77777777" w:rsidTr="67C4D36A">
        <w:tc>
          <w:tcPr>
            <w:tcW w:w="2122" w:type="dxa"/>
          </w:tcPr>
          <w:p w14:paraId="2BD27849" w14:textId="7D38E507" w:rsidR="00AA3D4C" w:rsidRPr="00EC6833" w:rsidRDefault="00AA3D4C" w:rsidP="00AA3D4C">
            <w:pPr>
              <w:jc w:val="both"/>
              <w:rPr>
                <w:rFonts w:ascii="Times New Roman" w:hAnsi="Times New Roman" w:cs="Times New Roman"/>
                <w:sz w:val="20"/>
                <w:szCs w:val="20"/>
                <w:lang w:val="en-IE"/>
              </w:rPr>
            </w:pPr>
          </w:p>
        </w:tc>
        <w:tc>
          <w:tcPr>
            <w:tcW w:w="2551" w:type="dxa"/>
          </w:tcPr>
          <w:p w14:paraId="445D641F" w14:textId="438EC25E" w:rsidR="00AA3D4C" w:rsidRPr="00145FD5" w:rsidRDefault="002B0C42" w:rsidP="00AA3D4C">
            <w:pPr>
              <w:jc w:val="both"/>
              <w:rPr>
                <w:rFonts w:ascii="Times New Roman" w:hAnsi="Times New Roman" w:cs="Times New Roman"/>
                <w:sz w:val="20"/>
                <w:szCs w:val="20"/>
                <w:lang w:val="en-IE"/>
              </w:rPr>
            </w:pPr>
            <w:r w:rsidRPr="00145FD5">
              <w:rPr>
                <w:rFonts w:ascii="Times New Roman" w:hAnsi="Times New Roman" w:cs="Times New Roman"/>
                <w:sz w:val="20"/>
                <w:szCs w:val="20"/>
                <w:lang w:val="en-IE"/>
              </w:rPr>
              <w:t>(a) in paragraph 4, point (b), the following point is added:</w:t>
            </w:r>
          </w:p>
        </w:tc>
        <w:tc>
          <w:tcPr>
            <w:tcW w:w="2020" w:type="dxa"/>
          </w:tcPr>
          <w:p w14:paraId="4DD6C20E" w14:textId="77777777" w:rsidR="00AA3D4C" w:rsidRPr="002B0C42" w:rsidRDefault="00AA3D4C" w:rsidP="00AA3D4C">
            <w:pPr>
              <w:jc w:val="both"/>
              <w:rPr>
                <w:rFonts w:ascii="Times New Roman" w:hAnsi="Times New Roman" w:cs="Times New Roman"/>
                <w:sz w:val="20"/>
                <w:szCs w:val="20"/>
                <w:lang w:val="en-IE"/>
              </w:rPr>
            </w:pPr>
          </w:p>
        </w:tc>
        <w:tc>
          <w:tcPr>
            <w:tcW w:w="1989" w:type="dxa"/>
          </w:tcPr>
          <w:p w14:paraId="42DF6B80" w14:textId="77777777" w:rsidR="00AA3D4C" w:rsidRDefault="00AA3D4C" w:rsidP="00AA3D4C">
            <w:pPr>
              <w:jc w:val="both"/>
              <w:rPr>
                <w:rFonts w:ascii="Times New Roman" w:hAnsi="Times New Roman" w:cs="Times New Roman"/>
                <w:sz w:val="28"/>
                <w:szCs w:val="28"/>
                <w:lang w:val="en-IE"/>
              </w:rPr>
            </w:pPr>
          </w:p>
        </w:tc>
        <w:tc>
          <w:tcPr>
            <w:tcW w:w="1996" w:type="dxa"/>
          </w:tcPr>
          <w:p w14:paraId="102BF43B" w14:textId="77777777" w:rsidR="00AA3D4C" w:rsidRDefault="00AA3D4C" w:rsidP="00AA3D4C">
            <w:pPr>
              <w:jc w:val="both"/>
              <w:rPr>
                <w:rFonts w:ascii="Times New Roman" w:hAnsi="Times New Roman" w:cs="Times New Roman"/>
                <w:sz w:val="28"/>
                <w:szCs w:val="28"/>
                <w:lang w:val="en-IE"/>
              </w:rPr>
            </w:pPr>
          </w:p>
        </w:tc>
        <w:tc>
          <w:tcPr>
            <w:tcW w:w="2220" w:type="dxa"/>
          </w:tcPr>
          <w:p w14:paraId="0145300A" w14:textId="77777777" w:rsidR="00AA3D4C" w:rsidRDefault="00AA3D4C" w:rsidP="00AA3D4C">
            <w:pPr>
              <w:jc w:val="both"/>
              <w:rPr>
                <w:rFonts w:ascii="Times New Roman" w:hAnsi="Times New Roman" w:cs="Times New Roman"/>
                <w:sz w:val="28"/>
                <w:szCs w:val="28"/>
                <w:lang w:val="en-IE"/>
              </w:rPr>
            </w:pPr>
          </w:p>
        </w:tc>
      </w:tr>
      <w:tr w:rsidR="009B7E8B" w14:paraId="3F020BBD" w14:textId="77777777" w:rsidTr="67C4D36A">
        <w:tc>
          <w:tcPr>
            <w:tcW w:w="2122" w:type="dxa"/>
            <w:shd w:val="clear" w:color="auto" w:fill="92D050"/>
          </w:tcPr>
          <w:p w14:paraId="29B28366" w14:textId="0AB74ADC" w:rsidR="002B0C42" w:rsidRPr="00732FD2" w:rsidRDefault="00732FD2" w:rsidP="00AA3D4C">
            <w:pPr>
              <w:jc w:val="both"/>
              <w:rPr>
                <w:rFonts w:ascii="Times New Roman" w:hAnsi="Times New Roman" w:cs="Times New Roman"/>
                <w:sz w:val="20"/>
                <w:szCs w:val="20"/>
                <w:lang w:val="fr-FR"/>
              </w:rPr>
            </w:pPr>
            <w:r w:rsidRPr="002B0C42">
              <w:rPr>
                <w:rFonts w:ascii="Times New Roman" w:hAnsi="Times New Roman" w:cs="Times New Roman"/>
                <w:sz w:val="20"/>
                <w:szCs w:val="20"/>
                <w:lang w:val="fr-FR"/>
              </w:rPr>
              <w:t xml:space="preserve">Article 6(4), point (b), </w:t>
            </w:r>
            <w:r>
              <w:rPr>
                <w:rFonts w:ascii="Times New Roman" w:hAnsi="Times New Roman" w:cs="Times New Roman"/>
                <w:sz w:val="20"/>
                <w:szCs w:val="20"/>
                <w:lang w:val="fr-FR"/>
              </w:rPr>
              <w:t xml:space="preserve">point </w:t>
            </w:r>
            <w:r w:rsidRPr="002B0C42">
              <w:rPr>
                <w:rFonts w:ascii="Times New Roman" w:hAnsi="Times New Roman" w:cs="Times New Roman"/>
                <w:sz w:val="20"/>
                <w:szCs w:val="20"/>
                <w:lang w:val="fr-FR"/>
              </w:rPr>
              <w:t>(iv)</w:t>
            </w:r>
            <w:r>
              <w:rPr>
                <w:rFonts w:ascii="Times New Roman" w:hAnsi="Times New Roman" w:cs="Times New Roman"/>
                <w:sz w:val="20"/>
                <w:szCs w:val="20"/>
                <w:lang w:val="fr-FR"/>
              </w:rPr>
              <w:t xml:space="preserve">, </w:t>
            </w:r>
            <w:r w:rsidRPr="009F29E9">
              <w:rPr>
                <w:rFonts w:ascii="Times New Roman" w:hAnsi="Times New Roman" w:cs="Times New Roman"/>
                <w:sz w:val="20"/>
                <w:szCs w:val="20"/>
                <w:lang w:val="fr-FR"/>
              </w:rPr>
              <w:t>Directive</w:t>
            </w:r>
            <w:r>
              <w:rPr>
                <w:rFonts w:ascii="Times New Roman" w:hAnsi="Times New Roman" w:cs="Times New Roman"/>
                <w:sz w:val="20"/>
                <w:szCs w:val="20"/>
                <w:lang w:val="fr-FR"/>
              </w:rPr>
              <w:t xml:space="preserve"> </w:t>
            </w:r>
            <w:r w:rsidRPr="009F29E9">
              <w:rPr>
                <w:rFonts w:ascii="Times New Roman" w:hAnsi="Times New Roman" w:cs="Times New Roman"/>
                <w:sz w:val="20"/>
                <w:szCs w:val="20"/>
                <w:lang w:val="fr-FR"/>
              </w:rPr>
              <w:t>2011/61/EU</w:t>
            </w:r>
          </w:p>
        </w:tc>
        <w:tc>
          <w:tcPr>
            <w:tcW w:w="2551" w:type="dxa"/>
            <w:shd w:val="clear" w:color="auto" w:fill="92D050"/>
          </w:tcPr>
          <w:p w14:paraId="4067B21A" w14:textId="27C0EA92" w:rsidR="002B0C42" w:rsidRPr="00145FD5" w:rsidRDefault="002B0C42" w:rsidP="00AA3D4C">
            <w:pPr>
              <w:jc w:val="both"/>
              <w:rPr>
                <w:rFonts w:ascii="Times New Roman" w:hAnsi="Times New Roman" w:cs="Times New Roman"/>
                <w:sz w:val="20"/>
                <w:szCs w:val="20"/>
                <w:lang w:val="en-IE"/>
              </w:rPr>
            </w:pPr>
            <w:r w:rsidRPr="00145FD5">
              <w:rPr>
                <w:rFonts w:ascii="Times New Roman" w:hAnsi="Times New Roman" w:cs="Times New Roman"/>
                <w:sz w:val="20"/>
                <w:szCs w:val="20"/>
                <w:lang w:val="en-IE"/>
              </w:rPr>
              <w:t>‘(iv) any other function or activity which is already provided by the AIFM in relation to an AIF that it manages in accordance with this Article, or in relation to services that it provides in accordance with this paragraph, provided that any potential conflict of interest created by the provision of that function or activity to other parties is appropriately managed.’;</w:t>
            </w:r>
          </w:p>
        </w:tc>
        <w:tc>
          <w:tcPr>
            <w:tcW w:w="2020" w:type="dxa"/>
          </w:tcPr>
          <w:p w14:paraId="65286550" w14:textId="2B1CCB8A" w:rsidR="002B0C42" w:rsidRPr="005975BB" w:rsidRDefault="000539D3" w:rsidP="00903645">
            <w:pPr>
              <w:jc w:val="both"/>
              <w:rPr>
                <w:rFonts w:ascii="Times New Roman" w:hAnsi="Times New Roman" w:cs="Times New Roman"/>
                <w:sz w:val="20"/>
                <w:szCs w:val="20"/>
                <w:lang w:val="en-IE"/>
              </w:rPr>
            </w:pPr>
            <w:r w:rsidRPr="005975BB">
              <w:rPr>
                <w:rFonts w:ascii="Times New Roman" w:hAnsi="Times New Roman" w:cs="Times New Roman"/>
                <w:sz w:val="20"/>
                <w:szCs w:val="20"/>
                <w:lang w:val="en-IE"/>
              </w:rPr>
              <w:t xml:space="preserve">IFS § 307 </w:t>
            </w:r>
            <w:proofErr w:type="spellStart"/>
            <w:r w:rsidR="00F47B49">
              <w:rPr>
                <w:rFonts w:ascii="Times New Roman" w:hAnsi="Times New Roman" w:cs="Times New Roman"/>
                <w:sz w:val="20"/>
                <w:szCs w:val="20"/>
                <w:lang w:val="en-IE"/>
              </w:rPr>
              <w:t>muudetud</w:t>
            </w:r>
            <w:proofErr w:type="spellEnd"/>
            <w:r w:rsidR="00574795">
              <w:rPr>
                <w:rFonts w:ascii="Times New Roman" w:hAnsi="Times New Roman" w:cs="Times New Roman"/>
                <w:sz w:val="20"/>
                <w:szCs w:val="20"/>
                <w:lang w:val="en-IE"/>
              </w:rPr>
              <w:t xml:space="preserve"> </w:t>
            </w:r>
            <w:proofErr w:type="spellStart"/>
            <w:r w:rsidRPr="005975BB">
              <w:rPr>
                <w:rFonts w:ascii="Times New Roman" w:hAnsi="Times New Roman" w:cs="Times New Roman"/>
                <w:sz w:val="20"/>
                <w:szCs w:val="20"/>
                <w:lang w:val="en-IE"/>
              </w:rPr>
              <w:t>lg</w:t>
            </w:r>
            <w:proofErr w:type="spellEnd"/>
            <w:r w:rsidRPr="005975BB">
              <w:rPr>
                <w:rFonts w:ascii="Times New Roman" w:hAnsi="Times New Roman" w:cs="Times New Roman"/>
                <w:sz w:val="20"/>
                <w:szCs w:val="20"/>
                <w:lang w:val="en-IE"/>
              </w:rPr>
              <w:t xml:space="preserve"> </w:t>
            </w:r>
            <w:r w:rsidR="00574795">
              <w:rPr>
                <w:rFonts w:ascii="Times New Roman" w:hAnsi="Times New Roman" w:cs="Times New Roman"/>
                <w:sz w:val="20"/>
                <w:szCs w:val="20"/>
                <w:lang w:val="en-IE"/>
              </w:rPr>
              <w:t>3</w:t>
            </w:r>
            <w:r w:rsidRPr="005975BB">
              <w:rPr>
                <w:rFonts w:ascii="Times New Roman" w:hAnsi="Times New Roman" w:cs="Times New Roman"/>
                <w:sz w:val="20"/>
                <w:szCs w:val="20"/>
                <w:lang w:val="en-IE"/>
              </w:rPr>
              <w:t xml:space="preserve"> </w:t>
            </w:r>
          </w:p>
        </w:tc>
        <w:tc>
          <w:tcPr>
            <w:tcW w:w="1989" w:type="dxa"/>
          </w:tcPr>
          <w:p w14:paraId="59C38E0B" w14:textId="77777777" w:rsidR="002B0C42" w:rsidRDefault="002B0C42" w:rsidP="00AA3D4C">
            <w:pPr>
              <w:jc w:val="both"/>
              <w:rPr>
                <w:rFonts w:ascii="Times New Roman" w:hAnsi="Times New Roman" w:cs="Times New Roman"/>
                <w:sz w:val="28"/>
                <w:szCs w:val="28"/>
                <w:lang w:val="en-IE"/>
              </w:rPr>
            </w:pPr>
          </w:p>
        </w:tc>
        <w:tc>
          <w:tcPr>
            <w:tcW w:w="1996" w:type="dxa"/>
          </w:tcPr>
          <w:p w14:paraId="3E2D2FFC" w14:textId="11F0D22A" w:rsidR="002B0C42" w:rsidRDefault="002B0C42" w:rsidP="000539D3">
            <w:pPr>
              <w:jc w:val="both"/>
              <w:rPr>
                <w:rFonts w:ascii="Times New Roman" w:hAnsi="Times New Roman" w:cs="Times New Roman"/>
                <w:sz w:val="28"/>
                <w:szCs w:val="28"/>
                <w:lang w:val="en-IE"/>
              </w:rPr>
            </w:pPr>
          </w:p>
        </w:tc>
        <w:tc>
          <w:tcPr>
            <w:tcW w:w="2220" w:type="dxa"/>
          </w:tcPr>
          <w:p w14:paraId="6696B747" w14:textId="31DAA0F8" w:rsidR="002B0C42" w:rsidRDefault="002B0C42" w:rsidP="005975BB">
            <w:pPr>
              <w:jc w:val="both"/>
              <w:rPr>
                <w:rFonts w:ascii="Times New Roman" w:hAnsi="Times New Roman" w:cs="Times New Roman"/>
                <w:sz w:val="28"/>
                <w:szCs w:val="28"/>
                <w:lang w:val="en-IE"/>
              </w:rPr>
            </w:pPr>
          </w:p>
        </w:tc>
      </w:tr>
      <w:tr w:rsidR="002B0C42" w14:paraId="2870D017" w14:textId="77777777" w:rsidTr="67C4D36A">
        <w:tc>
          <w:tcPr>
            <w:tcW w:w="2122" w:type="dxa"/>
          </w:tcPr>
          <w:p w14:paraId="4C892F8B" w14:textId="1976288F" w:rsidR="002B0C42" w:rsidRDefault="002B0C42" w:rsidP="00AA3D4C">
            <w:pPr>
              <w:jc w:val="both"/>
              <w:rPr>
                <w:rFonts w:ascii="Times New Roman" w:hAnsi="Times New Roman" w:cs="Times New Roman"/>
                <w:sz w:val="28"/>
                <w:szCs w:val="28"/>
                <w:lang w:val="en-IE"/>
              </w:rPr>
            </w:pPr>
          </w:p>
        </w:tc>
        <w:tc>
          <w:tcPr>
            <w:tcW w:w="2551" w:type="dxa"/>
          </w:tcPr>
          <w:p w14:paraId="45F1D830" w14:textId="6AF933FF" w:rsidR="002B0C42" w:rsidRPr="00DA3196" w:rsidRDefault="009F29E9" w:rsidP="00AA3D4C">
            <w:pPr>
              <w:jc w:val="both"/>
              <w:rPr>
                <w:rFonts w:ascii="Times New Roman" w:hAnsi="Times New Roman" w:cs="Times New Roman"/>
                <w:sz w:val="20"/>
                <w:szCs w:val="20"/>
                <w:lang w:val="en-IE"/>
              </w:rPr>
            </w:pPr>
            <w:r w:rsidRPr="00DA3196">
              <w:rPr>
                <w:rFonts w:ascii="Times New Roman" w:hAnsi="Times New Roman" w:cs="Times New Roman"/>
                <w:sz w:val="20"/>
                <w:szCs w:val="20"/>
              </w:rPr>
              <w:t>(b) in paragraph 4, the following points are added:</w:t>
            </w:r>
          </w:p>
        </w:tc>
        <w:tc>
          <w:tcPr>
            <w:tcW w:w="2020" w:type="dxa"/>
          </w:tcPr>
          <w:p w14:paraId="69FF8A78" w14:textId="77777777" w:rsidR="002B0C42" w:rsidRDefault="002B0C42" w:rsidP="00AA3D4C">
            <w:pPr>
              <w:jc w:val="both"/>
              <w:rPr>
                <w:rFonts w:ascii="Times New Roman" w:hAnsi="Times New Roman" w:cs="Times New Roman"/>
                <w:sz w:val="28"/>
                <w:szCs w:val="28"/>
                <w:lang w:val="en-IE"/>
              </w:rPr>
            </w:pPr>
          </w:p>
        </w:tc>
        <w:tc>
          <w:tcPr>
            <w:tcW w:w="1989" w:type="dxa"/>
          </w:tcPr>
          <w:p w14:paraId="0B70000E" w14:textId="77777777" w:rsidR="002B0C42" w:rsidRDefault="002B0C42" w:rsidP="00AA3D4C">
            <w:pPr>
              <w:jc w:val="both"/>
              <w:rPr>
                <w:rFonts w:ascii="Times New Roman" w:hAnsi="Times New Roman" w:cs="Times New Roman"/>
                <w:sz w:val="28"/>
                <w:szCs w:val="28"/>
                <w:lang w:val="en-IE"/>
              </w:rPr>
            </w:pPr>
          </w:p>
        </w:tc>
        <w:tc>
          <w:tcPr>
            <w:tcW w:w="1996" w:type="dxa"/>
          </w:tcPr>
          <w:p w14:paraId="62BEC01F" w14:textId="77777777" w:rsidR="002B0C42" w:rsidRDefault="002B0C42" w:rsidP="00AA3D4C">
            <w:pPr>
              <w:jc w:val="both"/>
              <w:rPr>
                <w:rFonts w:ascii="Times New Roman" w:hAnsi="Times New Roman" w:cs="Times New Roman"/>
                <w:sz w:val="28"/>
                <w:szCs w:val="28"/>
                <w:lang w:val="en-IE"/>
              </w:rPr>
            </w:pPr>
          </w:p>
        </w:tc>
        <w:tc>
          <w:tcPr>
            <w:tcW w:w="2220" w:type="dxa"/>
          </w:tcPr>
          <w:p w14:paraId="4ADD5774" w14:textId="77777777" w:rsidR="002B0C42" w:rsidRDefault="002B0C42" w:rsidP="00AA3D4C">
            <w:pPr>
              <w:jc w:val="both"/>
              <w:rPr>
                <w:rFonts w:ascii="Times New Roman" w:hAnsi="Times New Roman" w:cs="Times New Roman"/>
                <w:sz w:val="28"/>
                <w:szCs w:val="28"/>
                <w:lang w:val="en-IE"/>
              </w:rPr>
            </w:pPr>
          </w:p>
        </w:tc>
      </w:tr>
      <w:tr w:rsidR="005975BB" w14:paraId="094B194F" w14:textId="77777777" w:rsidTr="67C4D36A">
        <w:tc>
          <w:tcPr>
            <w:tcW w:w="2122" w:type="dxa"/>
            <w:shd w:val="clear" w:color="auto" w:fill="92D050"/>
          </w:tcPr>
          <w:p w14:paraId="34672013" w14:textId="0E84ED9B" w:rsidR="005975BB" w:rsidRPr="00DA3196" w:rsidRDefault="005975BB" w:rsidP="005975BB">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Article 6(4), point (c) Directive 2011/61/EU</w:t>
            </w:r>
          </w:p>
        </w:tc>
        <w:tc>
          <w:tcPr>
            <w:tcW w:w="2551" w:type="dxa"/>
            <w:shd w:val="clear" w:color="auto" w:fill="92D050"/>
          </w:tcPr>
          <w:p w14:paraId="73463657" w14:textId="63F8647A" w:rsidR="005975BB" w:rsidRPr="00DA3196" w:rsidRDefault="005975BB" w:rsidP="005975BB">
            <w:pPr>
              <w:jc w:val="both"/>
              <w:rPr>
                <w:rFonts w:ascii="Times New Roman" w:hAnsi="Times New Roman" w:cs="Times New Roman"/>
                <w:sz w:val="20"/>
                <w:szCs w:val="20"/>
                <w:lang w:val="en-IE"/>
              </w:rPr>
            </w:pPr>
            <w:r w:rsidRPr="00DA3196">
              <w:rPr>
                <w:rFonts w:ascii="Times New Roman" w:hAnsi="Times New Roman" w:cs="Times New Roman"/>
                <w:sz w:val="20"/>
                <w:szCs w:val="20"/>
              </w:rPr>
              <w:t xml:space="preserve">(c) administration of benchmarks in accordance with Regulation (EU) 2016/1011; </w:t>
            </w:r>
          </w:p>
        </w:tc>
        <w:tc>
          <w:tcPr>
            <w:tcW w:w="2020" w:type="dxa"/>
          </w:tcPr>
          <w:p w14:paraId="2FBE51C0" w14:textId="6C8133A1" w:rsidR="005975BB" w:rsidRDefault="005975BB" w:rsidP="005975BB">
            <w:pPr>
              <w:jc w:val="both"/>
              <w:rPr>
                <w:rFonts w:ascii="Times New Roman" w:hAnsi="Times New Roman" w:cs="Times New Roman"/>
                <w:sz w:val="20"/>
                <w:szCs w:val="20"/>
                <w:lang w:val="en-IE"/>
              </w:rPr>
            </w:pPr>
            <w:r w:rsidRPr="005975BB">
              <w:rPr>
                <w:rFonts w:ascii="Times New Roman" w:hAnsi="Times New Roman" w:cs="Times New Roman"/>
                <w:sz w:val="20"/>
                <w:szCs w:val="20"/>
                <w:lang w:val="en-IE"/>
              </w:rPr>
              <w:t xml:space="preserve">IFS § 307 </w:t>
            </w:r>
            <w:proofErr w:type="spellStart"/>
            <w:r w:rsidRPr="005975BB">
              <w:rPr>
                <w:rFonts w:ascii="Times New Roman" w:hAnsi="Times New Roman" w:cs="Times New Roman"/>
                <w:sz w:val="20"/>
                <w:szCs w:val="20"/>
                <w:lang w:val="en-IE"/>
              </w:rPr>
              <w:t>lg</w:t>
            </w:r>
            <w:proofErr w:type="spellEnd"/>
            <w:r w:rsidRPr="005975BB">
              <w:rPr>
                <w:rFonts w:ascii="Times New Roman" w:hAnsi="Times New Roman" w:cs="Times New Roman"/>
                <w:sz w:val="20"/>
                <w:szCs w:val="20"/>
                <w:lang w:val="en-IE"/>
              </w:rPr>
              <w:t xml:space="preserve"> 1 </w:t>
            </w:r>
            <w:proofErr w:type="spellStart"/>
            <w:r w:rsidR="00366CF5">
              <w:rPr>
                <w:rFonts w:ascii="Times New Roman" w:hAnsi="Times New Roman" w:cs="Times New Roman"/>
                <w:sz w:val="20"/>
                <w:szCs w:val="20"/>
                <w:lang w:val="en-IE"/>
              </w:rPr>
              <w:t>uus</w:t>
            </w:r>
            <w:proofErr w:type="spellEnd"/>
            <w:r w:rsidR="00366CF5">
              <w:rPr>
                <w:rFonts w:ascii="Times New Roman" w:hAnsi="Times New Roman" w:cs="Times New Roman"/>
                <w:sz w:val="20"/>
                <w:szCs w:val="20"/>
                <w:lang w:val="en-IE"/>
              </w:rPr>
              <w:t xml:space="preserve"> </w:t>
            </w:r>
            <w:r w:rsidRPr="005975BB">
              <w:rPr>
                <w:rFonts w:ascii="Times New Roman" w:hAnsi="Times New Roman" w:cs="Times New Roman"/>
                <w:sz w:val="20"/>
                <w:szCs w:val="20"/>
                <w:lang w:val="en-IE"/>
              </w:rPr>
              <w:t>p 4</w:t>
            </w:r>
          </w:p>
          <w:p w14:paraId="20894DED" w14:textId="4213F33B" w:rsidR="00366CF5" w:rsidRDefault="00366CF5" w:rsidP="005975B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309 </w:t>
            </w:r>
            <w:proofErr w:type="spellStart"/>
            <w:r w:rsidR="00567902">
              <w:rPr>
                <w:rFonts w:ascii="Times New Roman" w:hAnsi="Times New Roman" w:cs="Times New Roman"/>
                <w:sz w:val="20"/>
                <w:szCs w:val="20"/>
                <w:lang w:val="en-IE"/>
              </w:rPr>
              <w:t>uu</w:t>
            </w:r>
            <w:r w:rsidR="005158F7">
              <w:rPr>
                <w:rFonts w:ascii="Times New Roman" w:hAnsi="Times New Roman" w:cs="Times New Roman"/>
                <w:sz w:val="20"/>
                <w:szCs w:val="20"/>
                <w:lang w:val="en-IE"/>
              </w:rPr>
              <w:t>ed</w:t>
            </w:r>
            <w:proofErr w:type="spellEnd"/>
            <w:r w:rsidR="00567902">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9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1</w:t>
            </w:r>
            <w:r w:rsidR="00196A1E">
              <w:rPr>
                <w:rFonts w:ascii="Times New Roman" w:hAnsi="Times New Roman" w:cs="Times New Roman"/>
                <w:sz w:val="20"/>
                <w:szCs w:val="20"/>
                <w:lang w:val="en-IE"/>
              </w:rPr>
              <w:t>0</w:t>
            </w:r>
          </w:p>
          <w:p w14:paraId="679FA5B5" w14:textId="321479BC" w:rsidR="00567902" w:rsidRPr="00567902" w:rsidRDefault="00567902" w:rsidP="005975BB">
            <w:pPr>
              <w:jc w:val="both"/>
              <w:rPr>
                <w:rFonts w:ascii="Times New Roman" w:hAnsi="Times New Roman" w:cs="Times New Roman"/>
                <w:sz w:val="28"/>
                <w:szCs w:val="28"/>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r>
              <w:rPr>
                <w:rFonts w:ascii="Times New Roman" w:hAnsi="Times New Roman" w:cs="Times New Roman"/>
                <w:sz w:val="20"/>
                <w:szCs w:val="20"/>
                <w:vertAlign w:val="superscript"/>
                <w:lang w:val="en-IE"/>
              </w:rPr>
              <w:t>1</w:t>
            </w:r>
          </w:p>
        </w:tc>
        <w:tc>
          <w:tcPr>
            <w:tcW w:w="1989" w:type="dxa"/>
          </w:tcPr>
          <w:p w14:paraId="72A50590" w14:textId="77777777" w:rsidR="005975BB" w:rsidRDefault="005975BB" w:rsidP="005975BB">
            <w:pPr>
              <w:jc w:val="both"/>
              <w:rPr>
                <w:rFonts w:ascii="Times New Roman" w:hAnsi="Times New Roman" w:cs="Times New Roman"/>
                <w:sz w:val="28"/>
                <w:szCs w:val="28"/>
                <w:lang w:val="en-IE"/>
              </w:rPr>
            </w:pPr>
          </w:p>
        </w:tc>
        <w:tc>
          <w:tcPr>
            <w:tcW w:w="1996" w:type="dxa"/>
          </w:tcPr>
          <w:p w14:paraId="3FD36C55" w14:textId="77777777" w:rsidR="005975BB" w:rsidRDefault="005975BB" w:rsidP="005975BB">
            <w:pPr>
              <w:jc w:val="both"/>
              <w:rPr>
                <w:rFonts w:ascii="Times New Roman" w:hAnsi="Times New Roman" w:cs="Times New Roman"/>
                <w:sz w:val="28"/>
                <w:szCs w:val="28"/>
                <w:lang w:val="en-IE"/>
              </w:rPr>
            </w:pPr>
          </w:p>
        </w:tc>
        <w:tc>
          <w:tcPr>
            <w:tcW w:w="2220" w:type="dxa"/>
          </w:tcPr>
          <w:p w14:paraId="2CEFDF02" w14:textId="7B69E0F8" w:rsidR="005975BB" w:rsidRPr="005975BB" w:rsidRDefault="005975BB" w:rsidP="005975BB">
            <w:pPr>
              <w:jc w:val="both"/>
              <w:rPr>
                <w:rFonts w:ascii="Times New Roman" w:hAnsi="Times New Roman" w:cs="Times New Roman"/>
                <w:sz w:val="20"/>
                <w:szCs w:val="20"/>
                <w:lang w:val="en-IE"/>
              </w:rPr>
            </w:pPr>
          </w:p>
        </w:tc>
      </w:tr>
      <w:tr w:rsidR="005975BB" w14:paraId="21B77B15" w14:textId="77777777" w:rsidTr="67C4D36A">
        <w:tc>
          <w:tcPr>
            <w:tcW w:w="2122" w:type="dxa"/>
            <w:shd w:val="clear" w:color="auto" w:fill="92D050"/>
          </w:tcPr>
          <w:p w14:paraId="2116AD6A" w14:textId="395FA0FE" w:rsidR="005975BB" w:rsidRPr="00DA3196" w:rsidRDefault="005975BB" w:rsidP="005975BB">
            <w:pPr>
              <w:jc w:val="both"/>
              <w:rPr>
                <w:rFonts w:ascii="Times New Roman" w:hAnsi="Times New Roman" w:cs="Times New Roman"/>
                <w:sz w:val="20"/>
                <w:szCs w:val="20"/>
                <w:lang w:val="fr-FR"/>
              </w:rPr>
            </w:pPr>
            <w:bookmarkStart w:id="0" w:name="_Hlk191374206"/>
            <w:r w:rsidRPr="00DA3196">
              <w:rPr>
                <w:rFonts w:ascii="Times New Roman" w:hAnsi="Times New Roman" w:cs="Times New Roman"/>
                <w:sz w:val="20"/>
                <w:szCs w:val="20"/>
                <w:lang w:val="fr-FR"/>
              </w:rPr>
              <w:t>Article 6(4), point (d) Directive 2011/61/EU</w:t>
            </w:r>
          </w:p>
        </w:tc>
        <w:tc>
          <w:tcPr>
            <w:tcW w:w="2551" w:type="dxa"/>
            <w:shd w:val="clear" w:color="auto" w:fill="92D050"/>
          </w:tcPr>
          <w:p w14:paraId="7E077A72" w14:textId="4B338046" w:rsidR="005975BB" w:rsidRPr="00DA3196" w:rsidRDefault="005975BB" w:rsidP="005975BB">
            <w:pPr>
              <w:jc w:val="both"/>
              <w:rPr>
                <w:rFonts w:ascii="Times New Roman" w:hAnsi="Times New Roman" w:cs="Times New Roman"/>
                <w:sz w:val="20"/>
                <w:szCs w:val="20"/>
                <w:lang w:val="en-IE"/>
              </w:rPr>
            </w:pPr>
            <w:r w:rsidRPr="00DA3196">
              <w:rPr>
                <w:rFonts w:ascii="Times New Roman" w:hAnsi="Times New Roman" w:cs="Times New Roman"/>
                <w:sz w:val="20"/>
                <w:szCs w:val="20"/>
              </w:rPr>
              <w:t>(d) credit servicing activities in accordance with Directive (EU) 2021/2167 of the European Parliament and of the Council</w:t>
            </w:r>
            <w:r w:rsidRPr="00DA3196">
              <w:rPr>
                <w:rStyle w:val="Allmrkuseviide"/>
                <w:rFonts w:ascii="Times New Roman" w:hAnsi="Times New Roman" w:cs="Times New Roman"/>
                <w:sz w:val="20"/>
                <w:szCs w:val="20"/>
              </w:rPr>
              <w:footnoteReference w:id="5"/>
            </w:r>
            <w:r w:rsidRPr="00DA3196">
              <w:rPr>
                <w:rFonts w:ascii="Times New Roman" w:hAnsi="Times New Roman" w:cs="Times New Roman"/>
                <w:sz w:val="20"/>
                <w:szCs w:val="20"/>
              </w:rPr>
              <w:t>.</w:t>
            </w:r>
          </w:p>
        </w:tc>
        <w:tc>
          <w:tcPr>
            <w:tcW w:w="2020" w:type="dxa"/>
          </w:tcPr>
          <w:p w14:paraId="7FF1576E" w14:textId="73D2DC27" w:rsidR="00E06355" w:rsidRPr="005158F7" w:rsidRDefault="00E06355" w:rsidP="005975BB">
            <w:pPr>
              <w:jc w:val="both"/>
              <w:rPr>
                <w:rFonts w:ascii="Times New Roman" w:hAnsi="Times New Roman" w:cs="Times New Roman"/>
                <w:sz w:val="28"/>
                <w:szCs w:val="28"/>
                <w:highlight w:val="yellow"/>
                <w:vertAlign w:val="superscript"/>
                <w:lang w:val="en-IE"/>
              </w:rPr>
            </w:pPr>
          </w:p>
        </w:tc>
        <w:tc>
          <w:tcPr>
            <w:tcW w:w="1989" w:type="dxa"/>
          </w:tcPr>
          <w:p w14:paraId="68B40614" w14:textId="77777777" w:rsidR="005975BB" w:rsidRDefault="005975BB" w:rsidP="005975BB">
            <w:pPr>
              <w:jc w:val="both"/>
              <w:rPr>
                <w:rFonts w:ascii="Times New Roman" w:hAnsi="Times New Roman" w:cs="Times New Roman"/>
                <w:sz w:val="28"/>
                <w:szCs w:val="28"/>
                <w:lang w:val="en-IE"/>
              </w:rPr>
            </w:pPr>
          </w:p>
        </w:tc>
        <w:tc>
          <w:tcPr>
            <w:tcW w:w="1996" w:type="dxa"/>
          </w:tcPr>
          <w:p w14:paraId="5D5A157D" w14:textId="77777777" w:rsidR="005975BB" w:rsidRDefault="005975BB" w:rsidP="005975BB">
            <w:pPr>
              <w:jc w:val="both"/>
              <w:rPr>
                <w:rFonts w:ascii="Times New Roman" w:hAnsi="Times New Roman" w:cs="Times New Roman"/>
                <w:sz w:val="28"/>
                <w:szCs w:val="28"/>
                <w:lang w:val="en-IE"/>
              </w:rPr>
            </w:pPr>
          </w:p>
        </w:tc>
        <w:tc>
          <w:tcPr>
            <w:tcW w:w="2220" w:type="dxa"/>
          </w:tcPr>
          <w:p w14:paraId="63F74FA6" w14:textId="398B3732" w:rsidR="005975BB" w:rsidRPr="005975BB" w:rsidRDefault="00535C18" w:rsidP="005975BB">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Direktiivi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ülevõtmisel</w:t>
            </w:r>
            <w:proofErr w:type="spellEnd"/>
            <w:r>
              <w:rPr>
                <w:rFonts w:ascii="Times New Roman" w:hAnsi="Times New Roman" w:cs="Times New Roman"/>
                <w:sz w:val="20"/>
                <w:szCs w:val="20"/>
                <w:lang w:val="en-IE"/>
              </w:rPr>
              <w:t xml:space="preserve"> on </w:t>
            </w:r>
            <w:proofErr w:type="spellStart"/>
            <w:r>
              <w:rPr>
                <w:rFonts w:ascii="Times New Roman" w:hAnsi="Times New Roman" w:cs="Times New Roman"/>
                <w:sz w:val="20"/>
                <w:szCs w:val="20"/>
                <w:lang w:val="en-IE"/>
              </w:rPr>
              <w:t>kasutatud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võimalust</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mitte</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lubada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alternatiivfondi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valitsejal</w:t>
            </w:r>
            <w:proofErr w:type="spellEnd"/>
            <w:r>
              <w:rPr>
                <w:rFonts w:ascii="Times New Roman" w:hAnsi="Times New Roman" w:cs="Times New Roman"/>
                <w:sz w:val="20"/>
                <w:szCs w:val="20"/>
                <w:lang w:val="en-IE"/>
              </w:rPr>
              <w:t xml:space="preserve"> </w:t>
            </w:r>
            <w:proofErr w:type="spellStart"/>
            <w:r w:rsidR="00195731">
              <w:rPr>
                <w:rFonts w:ascii="Times New Roman" w:hAnsi="Times New Roman" w:cs="Times New Roman"/>
                <w:sz w:val="20"/>
                <w:szCs w:val="20"/>
                <w:lang w:val="en-IE"/>
              </w:rPr>
              <w:t>pakkuda</w:t>
            </w:r>
            <w:proofErr w:type="spellEnd"/>
            <w:r w:rsidR="00195731">
              <w:rPr>
                <w:rFonts w:ascii="Times New Roman" w:hAnsi="Times New Roman" w:cs="Times New Roman"/>
                <w:sz w:val="20"/>
                <w:szCs w:val="20"/>
                <w:lang w:val="en-IE"/>
              </w:rPr>
              <w:t xml:space="preserve"> </w:t>
            </w:r>
            <w:proofErr w:type="spellStart"/>
            <w:r w:rsidR="00195731">
              <w:rPr>
                <w:rFonts w:ascii="Times New Roman" w:hAnsi="Times New Roman" w:cs="Times New Roman"/>
                <w:sz w:val="20"/>
                <w:szCs w:val="20"/>
                <w:lang w:val="en-IE"/>
              </w:rPr>
              <w:lastRenderedPageBreak/>
              <w:t>krediidihaldustegevuse</w:t>
            </w:r>
            <w:proofErr w:type="spellEnd"/>
            <w:r w:rsidR="00195731">
              <w:rPr>
                <w:rFonts w:ascii="Times New Roman" w:hAnsi="Times New Roman" w:cs="Times New Roman"/>
                <w:sz w:val="20"/>
                <w:szCs w:val="20"/>
                <w:lang w:val="en-IE"/>
              </w:rPr>
              <w:t xml:space="preserve"> </w:t>
            </w:r>
            <w:proofErr w:type="spellStart"/>
            <w:r w:rsidR="00195731">
              <w:rPr>
                <w:rFonts w:ascii="Times New Roman" w:hAnsi="Times New Roman" w:cs="Times New Roman"/>
                <w:sz w:val="20"/>
                <w:szCs w:val="20"/>
                <w:lang w:val="en-IE"/>
              </w:rPr>
              <w:t>teenust</w:t>
            </w:r>
            <w:proofErr w:type="spellEnd"/>
            <w:r w:rsidR="00195731">
              <w:rPr>
                <w:rFonts w:ascii="Times New Roman" w:hAnsi="Times New Roman" w:cs="Times New Roman"/>
                <w:sz w:val="20"/>
                <w:szCs w:val="20"/>
                <w:lang w:val="en-IE"/>
              </w:rPr>
              <w:t xml:space="preserve"> </w:t>
            </w:r>
            <w:proofErr w:type="spellStart"/>
            <w:r w:rsidR="00195731">
              <w:rPr>
                <w:rFonts w:ascii="Times New Roman" w:hAnsi="Times New Roman" w:cs="Times New Roman"/>
                <w:sz w:val="20"/>
                <w:szCs w:val="20"/>
                <w:lang w:val="en-IE"/>
              </w:rPr>
              <w:t>kolmandatele</w:t>
            </w:r>
            <w:proofErr w:type="spellEnd"/>
            <w:r w:rsidR="00195731">
              <w:rPr>
                <w:rFonts w:ascii="Times New Roman" w:hAnsi="Times New Roman" w:cs="Times New Roman"/>
                <w:sz w:val="20"/>
                <w:szCs w:val="20"/>
                <w:lang w:val="en-IE"/>
              </w:rPr>
              <w:t xml:space="preserve"> </w:t>
            </w:r>
            <w:proofErr w:type="spellStart"/>
            <w:r w:rsidR="00195731">
              <w:rPr>
                <w:rFonts w:ascii="Times New Roman" w:hAnsi="Times New Roman" w:cs="Times New Roman"/>
                <w:sz w:val="20"/>
                <w:szCs w:val="20"/>
                <w:lang w:val="en-IE"/>
              </w:rPr>
              <w:t>isikutele</w:t>
            </w:r>
            <w:proofErr w:type="spellEnd"/>
            <w:r w:rsidR="00195731">
              <w:rPr>
                <w:rFonts w:ascii="Times New Roman" w:hAnsi="Times New Roman" w:cs="Times New Roman"/>
                <w:sz w:val="20"/>
                <w:szCs w:val="20"/>
                <w:lang w:val="en-IE"/>
              </w:rPr>
              <w:t>.</w:t>
            </w:r>
          </w:p>
        </w:tc>
      </w:tr>
      <w:bookmarkEnd w:id="0"/>
      <w:tr w:rsidR="005975BB" w14:paraId="29A6595B" w14:textId="77777777" w:rsidTr="67C4D36A">
        <w:tc>
          <w:tcPr>
            <w:tcW w:w="2122" w:type="dxa"/>
          </w:tcPr>
          <w:p w14:paraId="16F99E10" w14:textId="77777777" w:rsidR="005975BB" w:rsidRPr="00DA3196" w:rsidRDefault="005975BB" w:rsidP="005975BB">
            <w:pPr>
              <w:jc w:val="both"/>
              <w:rPr>
                <w:rFonts w:ascii="Times New Roman" w:hAnsi="Times New Roman" w:cs="Times New Roman"/>
                <w:sz w:val="20"/>
                <w:szCs w:val="20"/>
                <w:lang w:val="en-IE"/>
              </w:rPr>
            </w:pPr>
          </w:p>
        </w:tc>
        <w:tc>
          <w:tcPr>
            <w:tcW w:w="2551" w:type="dxa"/>
          </w:tcPr>
          <w:p w14:paraId="01317F98" w14:textId="07B5883A" w:rsidR="005975BB" w:rsidRPr="00DA3196" w:rsidRDefault="005975BB" w:rsidP="005975BB">
            <w:pPr>
              <w:jc w:val="both"/>
              <w:rPr>
                <w:rFonts w:ascii="Times New Roman" w:hAnsi="Times New Roman" w:cs="Times New Roman"/>
                <w:sz w:val="20"/>
                <w:szCs w:val="20"/>
                <w:lang w:val="en-IE"/>
              </w:rPr>
            </w:pPr>
            <w:r w:rsidRPr="00DA3196">
              <w:rPr>
                <w:rFonts w:ascii="Times New Roman" w:hAnsi="Times New Roman" w:cs="Times New Roman"/>
                <w:sz w:val="20"/>
                <w:szCs w:val="20"/>
              </w:rPr>
              <w:t>(c) paragraph 5 is amended as follows:</w:t>
            </w:r>
          </w:p>
        </w:tc>
        <w:tc>
          <w:tcPr>
            <w:tcW w:w="2020" w:type="dxa"/>
          </w:tcPr>
          <w:p w14:paraId="62F88B09" w14:textId="77777777" w:rsidR="005975BB" w:rsidRPr="00DA3196" w:rsidRDefault="005975BB" w:rsidP="005975BB">
            <w:pPr>
              <w:jc w:val="both"/>
              <w:rPr>
                <w:rFonts w:ascii="Times New Roman" w:hAnsi="Times New Roman" w:cs="Times New Roman"/>
                <w:sz w:val="20"/>
                <w:szCs w:val="20"/>
                <w:lang w:val="en-IE"/>
              </w:rPr>
            </w:pPr>
          </w:p>
        </w:tc>
        <w:tc>
          <w:tcPr>
            <w:tcW w:w="1989" w:type="dxa"/>
          </w:tcPr>
          <w:p w14:paraId="73FAC789" w14:textId="77777777" w:rsidR="005975BB" w:rsidRPr="00DA3196" w:rsidRDefault="005975BB" w:rsidP="005975BB">
            <w:pPr>
              <w:jc w:val="both"/>
              <w:rPr>
                <w:rFonts w:ascii="Times New Roman" w:hAnsi="Times New Roman" w:cs="Times New Roman"/>
                <w:sz w:val="20"/>
                <w:szCs w:val="20"/>
                <w:lang w:val="en-IE"/>
              </w:rPr>
            </w:pPr>
          </w:p>
        </w:tc>
        <w:tc>
          <w:tcPr>
            <w:tcW w:w="1996" w:type="dxa"/>
          </w:tcPr>
          <w:p w14:paraId="76C5D451" w14:textId="77777777" w:rsidR="005975BB" w:rsidRPr="00DA3196" w:rsidRDefault="005975BB" w:rsidP="005975BB">
            <w:pPr>
              <w:jc w:val="both"/>
              <w:rPr>
                <w:rFonts w:ascii="Times New Roman" w:hAnsi="Times New Roman" w:cs="Times New Roman"/>
                <w:sz w:val="20"/>
                <w:szCs w:val="20"/>
                <w:lang w:val="en-IE"/>
              </w:rPr>
            </w:pPr>
          </w:p>
        </w:tc>
        <w:tc>
          <w:tcPr>
            <w:tcW w:w="2220" w:type="dxa"/>
          </w:tcPr>
          <w:p w14:paraId="1E6F29E1" w14:textId="77777777" w:rsidR="005975BB" w:rsidRPr="00DA3196" w:rsidRDefault="005975BB" w:rsidP="005975BB">
            <w:pPr>
              <w:jc w:val="both"/>
              <w:rPr>
                <w:rFonts w:ascii="Times New Roman" w:hAnsi="Times New Roman" w:cs="Times New Roman"/>
                <w:sz w:val="20"/>
                <w:szCs w:val="20"/>
                <w:lang w:val="en-IE"/>
              </w:rPr>
            </w:pPr>
          </w:p>
        </w:tc>
      </w:tr>
      <w:tr w:rsidR="005158F7" w14:paraId="4DF1DADA" w14:textId="77777777" w:rsidTr="67C4D36A">
        <w:tc>
          <w:tcPr>
            <w:tcW w:w="2122" w:type="dxa"/>
            <w:shd w:val="clear" w:color="auto" w:fill="FFFF00"/>
          </w:tcPr>
          <w:p w14:paraId="6DBECFDF" w14:textId="1B1AA56A" w:rsidR="005158F7" w:rsidRPr="00DA3196"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Article 6(5), point (b) Directive 2011/61/EU</w:t>
            </w:r>
          </w:p>
        </w:tc>
        <w:tc>
          <w:tcPr>
            <w:tcW w:w="2551" w:type="dxa"/>
            <w:shd w:val="clear" w:color="auto" w:fill="FFFF00"/>
          </w:tcPr>
          <w:p w14:paraId="4C3999B8" w14:textId="63C33B7F" w:rsidR="005158F7" w:rsidRPr="00DA3196" w:rsidRDefault="005158F7" w:rsidP="005158F7">
            <w:pPr>
              <w:jc w:val="both"/>
              <w:rPr>
                <w:rFonts w:ascii="Times New Roman" w:hAnsi="Times New Roman" w:cs="Times New Roman"/>
                <w:sz w:val="20"/>
                <w:szCs w:val="20"/>
                <w:lang w:val="en-IE"/>
              </w:rPr>
            </w:pPr>
            <w:r w:rsidRPr="00DA3196">
              <w:rPr>
                <w:rFonts w:ascii="Times New Roman" w:hAnsi="Times New Roman" w:cs="Times New Roman"/>
                <w:sz w:val="20"/>
                <w:szCs w:val="20"/>
                <w:lang w:val="en-IE"/>
              </w:rPr>
              <w:t>(</w:t>
            </w:r>
            <w:proofErr w:type="spellStart"/>
            <w:r w:rsidRPr="00DA3196">
              <w:rPr>
                <w:rFonts w:ascii="Times New Roman" w:hAnsi="Times New Roman" w:cs="Times New Roman"/>
                <w:sz w:val="20"/>
                <w:szCs w:val="20"/>
                <w:lang w:val="en-IE"/>
              </w:rPr>
              <w:t>i</w:t>
            </w:r>
            <w:proofErr w:type="spellEnd"/>
            <w:r w:rsidRPr="00DA3196">
              <w:rPr>
                <w:rFonts w:ascii="Times New Roman" w:hAnsi="Times New Roman" w:cs="Times New Roman"/>
                <w:sz w:val="20"/>
                <w:szCs w:val="20"/>
                <w:lang w:val="en-IE"/>
              </w:rPr>
              <w:t>) point (b) is deleted;</w:t>
            </w:r>
          </w:p>
        </w:tc>
        <w:tc>
          <w:tcPr>
            <w:tcW w:w="2020" w:type="dxa"/>
          </w:tcPr>
          <w:p w14:paraId="58CAFD7C" w14:textId="46F4D88A" w:rsidR="005158F7" w:rsidRPr="00DA3196" w:rsidRDefault="005158F7"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307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preambul</w:t>
            </w:r>
            <w:proofErr w:type="spellEnd"/>
          </w:p>
        </w:tc>
        <w:tc>
          <w:tcPr>
            <w:tcW w:w="1989" w:type="dxa"/>
          </w:tcPr>
          <w:p w14:paraId="7E6B6F7C" w14:textId="77777777" w:rsidR="005158F7" w:rsidRPr="00DA3196" w:rsidRDefault="005158F7" w:rsidP="005158F7">
            <w:pPr>
              <w:jc w:val="both"/>
              <w:rPr>
                <w:rFonts w:ascii="Times New Roman" w:hAnsi="Times New Roman" w:cs="Times New Roman"/>
                <w:sz w:val="20"/>
                <w:szCs w:val="20"/>
                <w:lang w:val="en-IE"/>
              </w:rPr>
            </w:pPr>
          </w:p>
        </w:tc>
        <w:tc>
          <w:tcPr>
            <w:tcW w:w="1996" w:type="dxa"/>
          </w:tcPr>
          <w:p w14:paraId="7AA0E865" w14:textId="77777777" w:rsidR="005158F7" w:rsidRPr="00DA3196" w:rsidRDefault="005158F7" w:rsidP="005158F7">
            <w:pPr>
              <w:jc w:val="both"/>
              <w:rPr>
                <w:rFonts w:ascii="Times New Roman" w:hAnsi="Times New Roman" w:cs="Times New Roman"/>
                <w:sz w:val="20"/>
                <w:szCs w:val="20"/>
                <w:lang w:val="en-IE"/>
              </w:rPr>
            </w:pPr>
          </w:p>
        </w:tc>
        <w:tc>
          <w:tcPr>
            <w:tcW w:w="2220" w:type="dxa"/>
          </w:tcPr>
          <w:p w14:paraId="0A0070BE" w14:textId="67085AD2" w:rsidR="005158F7" w:rsidRPr="00DA3196" w:rsidRDefault="005158F7" w:rsidP="005158F7">
            <w:pPr>
              <w:jc w:val="both"/>
              <w:rPr>
                <w:rFonts w:ascii="Times New Roman" w:hAnsi="Times New Roman" w:cs="Times New Roman"/>
                <w:sz w:val="20"/>
                <w:szCs w:val="20"/>
                <w:lang w:val="en-IE"/>
              </w:rPr>
            </w:pPr>
          </w:p>
        </w:tc>
      </w:tr>
      <w:tr w:rsidR="005158F7" w14:paraId="5E5C8A1D" w14:textId="77777777" w:rsidTr="67C4D36A">
        <w:tc>
          <w:tcPr>
            <w:tcW w:w="2122" w:type="dxa"/>
          </w:tcPr>
          <w:p w14:paraId="2E79E799" w14:textId="77777777" w:rsidR="005158F7" w:rsidRPr="00DA3196" w:rsidRDefault="005158F7" w:rsidP="005158F7">
            <w:pPr>
              <w:jc w:val="both"/>
              <w:rPr>
                <w:rFonts w:ascii="Times New Roman" w:hAnsi="Times New Roman" w:cs="Times New Roman"/>
                <w:sz w:val="20"/>
                <w:szCs w:val="20"/>
                <w:lang w:val="en-IE"/>
              </w:rPr>
            </w:pPr>
          </w:p>
        </w:tc>
        <w:tc>
          <w:tcPr>
            <w:tcW w:w="2551" w:type="dxa"/>
          </w:tcPr>
          <w:p w14:paraId="15B6B160" w14:textId="18AF0116" w:rsidR="005158F7" w:rsidRPr="00DA3196" w:rsidRDefault="005158F7" w:rsidP="005158F7">
            <w:pPr>
              <w:jc w:val="both"/>
              <w:rPr>
                <w:rFonts w:ascii="Times New Roman" w:hAnsi="Times New Roman" w:cs="Times New Roman"/>
                <w:sz w:val="20"/>
                <w:szCs w:val="20"/>
                <w:lang w:val="en-IE"/>
              </w:rPr>
            </w:pPr>
            <w:r w:rsidRPr="00AB23A2">
              <w:rPr>
                <w:rFonts w:ascii="Times New Roman" w:hAnsi="Times New Roman" w:cs="Times New Roman"/>
                <w:sz w:val="20"/>
                <w:szCs w:val="20"/>
                <w:lang w:val="en-IE"/>
              </w:rPr>
              <w:t>(ii) the following point is added:</w:t>
            </w:r>
          </w:p>
        </w:tc>
        <w:tc>
          <w:tcPr>
            <w:tcW w:w="2020" w:type="dxa"/>
          </w:tcPr>
          <w:p w14:paraId="1CBF6CB8" w14:textId="77777777" w:rsidR="005158F7" w:rsidRPr="00DA3196" w:rsidRDefault="005158F7" w:rsidP="005158F7">
            <w:pPr>
              <w:jc w:val="both"/>
              <w:rPr>
                <w:rFonts w:ascii="Times New Roman" w:hAnsi="Times New Roman" w:cs="Times New Roman"/>
                <w:sz w:val="20"/>
                <w:szCs w:val="20"/>
                <w:lang w:val="en-IE"/>
              </w:rPr>
            </w:pPr>
          </w:p>
        </w:tc>
        <w:tc>
          <w:tcPr>
            <w:tcW w:w="1989" w:type="dxa"/>
          </w:tcPr>
          <w:p w14:paraId="76BA9533" w14:textId="77777777" w:rsidR="005158F7" w:rsidRPr="00DA3196" w:rsidRDefault="005158F7" w:rsidP="005158F7">
            <w:pPr>
              <w:jc w:val="both"/>
              <w:rPr>
                <w:rFonts w:ascii="Times New Roman" w:hAnsi="Times New Roman" w:cs="Times New Roman"/>
                <w:sz w:val="20"/>
                <w:szCs w:val="20"/>
                <w:lang w:val="en-IE"/>
              </w:rPr>
            </w:pPr>
          </w:p>
        </w:tc>
        <w:tc>
          <w:tcPr>
            <w:tcW w:w="1996" w:type="dxa"/>
          </w:tcPr>
          <w:p w14:paraId="6EFAB4DE" w14:textId="77777777" w:rsidR="005158F7" w:rsidRPr="00DA3196" w:rsidRDefault="005158F7" w:rsidP="005158F7">
            <w:pPr>
              <w:jc w:val="both"/>
              <w:rPr>
                <w:rFonts w:ascii="Times New Roman" w:hAnsi="Times New Roman" w:cs="Times New Roman"/>
                <w:sz w:val="20"/>
                <w:szCs w:val="20"/>
                <w:lang w:val="en-IE"/>
              </w:rPr>
            </w:pPr>
          </w:p>
        </w:tc>
        <w:tc>
          <w:tcPr>
            <w:tcW w:w="2220" w:type="dxa"/>
          </w:tcPr>
          <w:p w14:paraId="22F9A5DB" w14:textId="77777777" w:rsidR="005158F7" w:rsidRPr="00DA3196" w:rsidRDefault="005158F7" w:rsidP="005158F7">
            <w:pPr>
              <w:jc w:val="both"/>
              <w:rPr>
                <w:rFonts w:ascii="Times New Roman" w:hAnsi="Times New Roman" w:cs="Times New Roman"/>
                <w:sz w:val="20"/>
                <w:szCs w:val="20"/>
                <w:lang w:val="en-IE"/>
              </w:rPr>
            </w:pPr>
          </w:p>
        </w:tc>
      </w:tr>
      <w:tr w:rsidR="005158F7" w14:paraId="29E16A5B" w14:textId="77777777" w:rsidTr="67C4D36A">
        <w:tc>
          <w:tcPr>
            <w:tcW w:w="2122" w:type="dxa"/>
            <w:shd w:val="clear" w:color="auto" w:fill="FFFF00"/>
          </w:tcPr>
          <w:p w14:paraId="1F2B6649" w14:textId="6E22A6D8" w:rsidR="005158F7" w:rsidRPr="00AB23A2"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Article 6(5), point (</w:t>
            </w:r>
            <w:r>
              <w:rPr>
                <w:rFonts w:ascii="Times New Roman" w:hAnsi="Times New Roman" w:cs="Times New Roman"/>
                <w:sz w:val="20"/>
                <w:szCs w:val="20"/>
                <w:lang w:val="fr-FR"/>
              </w:rPr>
              <w:t>e</w:t>
            </w:r>
            <w:r w:rsidRPr="00DA3196">
              <w:rPr>
                <w:rFonts w:ascii="Times New Roman" w:hAnsi="Times New Roman" w:cs="Times New Roman"/>
                <w:sz w:val="20"/>
                <w:szCs w:val="20"/>
                <w:lang w:val="fr-FR"/>
              </w:rPr>
              <w:t>) Directive 2011/61/EU</w:t>
            </w:r>
          </w:p>
        </w:tc>
        <w:tc>
          <w:tcPr>
            <w:tcW w:w="2551" w:type="dxa"/>
            <w:shd w:val="clear" w:color="auto" w:fill="FFFF00"/>
          </w:tcPr>
          <w:p w14:paraId="5EFFB9A3" w14:textId="34BFA394" w:rsidR="005158F7" w:rsidRPr="00DA3196" w:rsidRDefault="005158F7"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w:t>
            </w:r>
            <w:r w:rsidRPr="00AB23A2">
              <w:rPr>
                <w:rFonts w:ascii="Times New Roman" w:hAnsi="Times New Roman" w:cs="Times New Roman"/>
                <w:sz w:val="20"/>
                <w:szCs w:val="20"/>
                <w:lang w:val="en-IE"/>
              </w:rPr>
              <w:t>(e) administration of benchmarks in accordance with Regulation (EU) 2016/1011 which are used in the AIFs that they manage.</w:t>
            </w:r>
            <w:r>
              <w:rPr>
                <w:rFonts w:ascii="Times New Roman" w:hAnsi="Times New Roman" w:cs="Times New Roman"/>
                <w:sz w:val="20"/>
                <w:szCs w:val="20"/>
                <w:lang w:val="en-IE"/>
              </w:rPr>
              <w:t>’</w:t>
            </w:r>
          </w:p>
        </w:tc>
        <w:tc>
          <w:tcPr>
            <w:tcW w:w="2020" w:type="dxa"/>
          </w:tcPr>
          <w:p w14:paraId="1381881F" w14:textId="5CEFB18F" w:rsidR="005158F7" w:rsidRPr="00DA3196" w:rsidRDefault="005158F7"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307 </w:t>
            </w:r>
            <w:proofErr w:type="spellStart"/>
            <w:r w:rsidR="00BD09E0">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lg </w:t>
            </w:r>
            <w:r w:rsidR="00D128BF">
              <w:rPr>
                <w:rFonts w:ascii="Times New Roman" w:hAnsi="Times New Roman" w:cs="Times New Roman"/>
                <w:sz w:val="20"/>
                <w:szCs w:val="20"/>
                <w:lang w:val="en-IE"/>
              </w:rPr>
              <w:t>2</w:t>
            </w:r>
          </w:p>
        </w:tc>
        <w:tc>
          <w:tcPr>
            <w:tcW w:w="1989" w:type="dxa"/>
          </w:tcPr>
          <w:p w14:paraId="6B4FC1EF" w14:textId="77777777" w:rsidR="005158F7" w:rsidRPr="00DA3196" w:rsidRDefault="005158F7" w:rsidP="005158F7">
            <w:pPr>
              <w:jc w:val="both"/>
              <w:rPr>
                <w:rFonts w:ascii="Times New Roman" w:hAnsi="Times New Roman" w:cs="Times New Roman"/>
                <w:sz w:val="20"/>
                <w:szCs w:val="20"/>
                <w:lang w:val="en-IE"/>
              </w:rPr>
            </w:pPr>
          </w:p>
        </w:tc>
        <w:tc>
          <w:tcPr>
            <w:tcW w:w="1996" w:type="dxa"/>
          </w:tcPr>
          <w:p w14:paraId="6DCFE243" w14:textId="77777777" w:rsidR="005158F7" w:rsidRPr="00DA3196" w:rsidRDefault="005158F7" w:rsidP="005158F7">
            <w:pPr>
              <w:jc w:val="both"/>
              <w:rPr>
                <w:rFonts w:ascii="Times New Roman" w:hAnsi="Times New Roman" w:cs="Times New Roman"/>
                <w:sz w:val="20"/>
                <w:szCs w:val="20"/>
                <w:lang w:val="en-IE"/>
              </w:rPr>
            </w:pPr>
          </w:p>
        </w:tc>
        <w:tc>
          <w:tcPr>
            <w:tcW w:w="2220" w:type="dxa"/>
          </w:tcPr>
          <w:p w14:paraId="5B2808AB" w14:textId="0F05941D" w:rsidR="005158F7" w:rsidRPr="00B77913" w:rsidRDefault="005158F7" w:rsidP="005158F7">
            <w:pPr>
              <w:jc w:val="both"/>
              <w:rPr>
                <w:rFonts w:ascii="Times New Roman" w:hAnsi="Times New Roman" w:cs="Times New Roman"/>
                <w:sz w:val="20"/>
                <w:szCs w:val="20"/>
                <w:lang w:val="en-IE"/>
              </w:rPr>
            </w:pPr>
          </w:p>
        </w:tc>
      </w:tr>
      <w:tr w:rsidR="005158F7" w14:paraId="7CCA31DC" w14:textId="77777777" w:rsidTr="67C4D36A">
        <w:tc>
          <w:tcPr>
            <w:tcW w:w="2122" w:type="dxa"/>
          </w:tcPr>
          <w:p w14:paraId="47B9DD8E" w14:textId="77777777" w:rsidR="005158F7" w:rsidRPr="00DA3196" w:rsidRDefault="005158F7" w:rsidP="005158F7">
            <w:pPr>
              <w:jc w:val="both"/>
              <w:rPr>
                <w:rFonts w:ascii="Times New Roman" w:hAnsi="Times New Roman" w:cs="Times New Roman"/>
                <w:sz w:val="20"/>
                <w:szCs w:val="20"/>
                <w:lang w:val="en-IE"/>
              </w:rPr>
            </w:pPr>
          </w:p>
        </w:tc>
        <w:tc>
          <w:tcPr>
            <w:tcW w:w="2551" w:type="dxa"/>
          </w:tcPr>
          <w:p w14:paraId="407568C7" w14:textId="6275B145" w:rsidR="005158F7" w:rsidRPr="00DA3196" w:rsidRDefault="005158F7" w:rsidP="005158F7">
            <w:pPr>
              <w:jc w:val="both"/>
              <w:rPr>
                <w:rFonts w:ascii="Times New Roman" w:hAnsi="Times New Roman" w:cs="Times New Roman"/>
                <w:sz w:val="20"/>
                <w:szCs w:val="20"/>
                <w:lang w:val="en-IE"/>
              </w:rPr>
            </w:pPr>
            <w:r w:rsidRPr="00AB23A2">
              <w:rPr>
                <w:rFonts w:ascii="Times New Roman" w:hAnsi="Times New Roman" w:cs="Times New Roman"/>
                <w:sz w:val="20"/>
                <w:szCs w:val="20"/>
                <w:lang w:val="en-IE"/>
              </w:rPr>
              <w:t>(d) paragraph 6 is replaced by the following:</w:t>
            </w:r>
          </w:p>
        </w:tc>
        <w:tc>
          <w:tcPr>
            <w:tcW w:w="2020" w:type="dxa"/>
          </w:tcPr>
          <w:p w14:paraId="73416C1D" w14:textId="77777777" w:rsidR="005158F7" w:rsidRPr="00DA3196" w:rsidRDefault="005158F7" w:rsidP="005158F7">
            <w:pPr>
              <w:jc w:val="both"/>
              <w:rPr>
                <w:rFonts w:ascii="Times New Roman" w:hAnsi="Times New Roman" w:cs="Times New Roman"/>
                <w:sz w:val="20"/>
                <w:szCs w:val="20"/>
                <w:lang w:val="en-IE"/>
              </w:rPr>
            </w:pPr>
          </w:p>
        </w:tc>
        <w:tc>
          <w:tcPr>
            <w:tcW w:w="1989" w:type="dxa"/>
          </w:tcPr>
          <w:p w14:paraId="2FDD7BDD" w14:textId="77777777" w:rsidR="005158F7" w:rsidRPr="00DA3196" w:rsidRDefault="005158F7" w:rsidP="005158F7">
            <w:pPr>
              <w:jc w:val="both"/>
              <w:rPr>
                <w:rFonts w:ascii="Times New Roman" w:hAnsi="Times New Roman" w:cs="Times New Roman"/>
                <w:sz w:val="20"/>
                <w:szCs w:val="20"/>
                <w:lang w:val="en-IE"/>
              </w:rPr>
            </w:pPr>
          </w:p>
        </w:tc>
        <w:tc>
          <w:tcPr>
            <w:tcW w:w="1996" w:type="dxa"/>
          </w:tcPr>
          <w:p w14:paraId="5EE59357" w14:textId="77777777" w:rsidR="005158F7" w:rsidRPr="00DA3196" w:rsidRDefault="005158F7" w:rsidP="005158F7">
            <w:pPr>
              <w:jc w:val="both"/>
              <w:rPr>
                <w:rFonts w:ascii="Times New Roman" w:hAnsi="Times New Roman" w:cs="Times New Roman"/>
                <w:sz w:val="20"/>
                <w:szCs w:val="20"/>
                <w:lang w:val="en-IE"/>
              </w:rPr>
            </w:pPr>
          </w:p>
        </w:tc>
        <w:tc>
          <w:tcPr>
            <w:tcW w:w="2220" w:type="dxa"/>
          </w:tcPr>
          <w:p w14:paraId="28526A71" w14:textId="77777777" w:rsidR="005158F7" w:rsidRPr="00DA3196" w:rsidRDefault="005158F7" w:rsidP="005158F7">
            <w:pPr>
              <w:jc w:val="both"/>
              <w:rPr>
                <w:rFonts w:ascii="Times New Roman" w:hAnsi="Times New Roman" w:cs="Times New Roman"/>
                <w:sz w:val="20"/>
                <w:szCs w:val="20"/>
                <w:lang w:val="en-IE"/>
              </w:rPr>
            </w:pPr>
          </w:p>
        </w:tc>
      </w:tr>
      <w:tr w:rsidR="005158F7" w:rsidRPr="00021CDA" w14:paraId="6E619CD0" w14:textId="77777777" w:rsidTr="67C4D36A">
        <w:tc>
          <w:tcPr>
            <w:tcW w:w="2122" w:type="dxa"/>
            <w:shd w:val="clear" w:color="auto" w:fill="FFFF00"/>
          </w:tcPr>
          <w:p w14:paraId="73E7C9B1" w14:textId="0625E287" w:rsidR="005158F7" w:rsidRPr="00021CDA"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Article 6(</w:t>
            </w:r>
            <w:r>
              <w:rPr>
                <w:rFonts w:ascii="Times New Roman" w:hAnsi="Times New Roman" w:cs="Times New Roman"/>
                <w:sz w:val="20"/>
                <w:szCs w:val="20"/>
                <w:lang w:val="fr-FR"/>
              </w:rPr>
              <w:t>6</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DA3196">
              <w:rPr>
                <w:rFonts w:ascii="Times New Roman" w:hAnsi="Times New Roman" w:cs="Times New Roman"/>
                <w:sz w:val="20"/>
                <w:szCs w:val="20"/>
                <w:lang w:val="fr-FR"/>
              </w:rPr>
              <w:t>Directive 2011/61/EU</w:t>
            </w:r>
          </w:p>
        </w:tc>
        <w:tc>
          <w:tcPr>
            <w:tcW w:w="2551" w:type="dxa"/>
            <w:shd w:val="clear" w:color="auto" w:fill="FFFF00"/>
          </w:tcPr>
          <w:p w14:paraId="1E318669" w14:textId="5C53CE31" w:rsidR="005158F7" w:rsidRPr="00021CDA" w:rsidRDefault="005158F7" w:rsidP="005158F7">
            <w:pPr>
              <w:jc w:val="both"/>
              <w:rPr>
                <w:rFonts w:ascii="Times New Roman" w:hAnsi="Times New Roman" w:cs="Times New Roman"/>
                <w:sz w:val="20"/>
                <w:szCs w:val="20"/>
                <w:lang w:val="en-IE"/>
              </w:rPr>
            </w:pPr>
            <w:r w:rsidRPr="00021CDA">
              <w:rPr>
                <w:rFonts w:ascii="Times New Roman" w:hAnsi="Times New Roman" w:cs="Times New Roman"/>
                <w:sz w:val="20"/>
                <w:szCs w:val="20"/>
                <w:lang w:val="en-IE"/>
              </w:rPr>
              <w:t>‘6. Article 15, Article 16 except for paragraph 5, first subparagraph, and Articles 23, 24 and 25 of Directive 2014/65/EU shall apply where the services referred to in paragraph 4, points (a) and (b), of this Article, concerning one or more of the instruments listed in Annex I, Section C, to Directive 2014/65/EU, are provided by AIFMs.’</w:t>
            </w:r>
            <w:r>
              <w:rPr>
                <w:rFonts w:ascii="Times New Roman" w:hAnsi="Times New Roman" w:cs="Times New Roman"/>
                <w:sz w:val="20"/>
                <w:szCs w:val="20"/>
                <w:lang w:val="en-IE"/>
              </w:rPr>
              <w:t>;</w:t>
            </w:r>
          </w:p>
        </w:tc>
        <w:tc>
          <w:tcPr>
            <w:tcW w:w="2020" w:type="dxa"/>
          </w:tcPr>
          <w:p w14:paraId="6CFE2E67" w14:textId="33C023A1" w:rsidR="005158F7" w:rsidRPr="00021CDA" w:rsidRDefault="00BD09E0"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309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8</w:t>
            </w:r>
          </w:p>
        </w:tc>
        <w:tc>
          <w:tcPr>
            <w:tcW w:w="1989" w:type="dxa"/>
          </w:tcPr>
          <w:p w14:paraId="6E471176"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3775D95F"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41D1630C" w14:textId="479D5DC4" w:rsidR="00E66416" w:rsidRPr="000A2943" w:rsidRDefault="00E66416" w:rsidP="00E66416">
            <w:pPr>
              <w:jc w:val="both"/>
              <w:rPr>
                <w:rFonts w:ascii="Times New Roman" w:hAnsi="Times New Roman" w:cs="Times New Roman"/>
                <w:sz w:val="20"/>
                <w:szCs w:val="20"/>
                <w:lang w:val="en-IE"/>
              </w:rPr>
            </w:pPr>
          </w:p>
          <w:p w14:paraId="3F20F4F1" w14:textId="4BF9247A" w:rsidR="005158F7" w:rsidRPr="000A2943" w:rsidRDefault="005158F7" w:rsidP="005158F7">
            <w:pPr>
              <w:jc w:val="both"/>
              <w:rPr>
                <w:rFonts w:ascii="Times New Roman" w:hAnsi="Times New Roman" w:cs="Times New Roman"/>
                <w:sz w:val="20"/>
                <w:szCs w:val="20"/>
                <w:lang w:val="en-IE"/>
              </w:rPr>
            </w:pPr>
          </w:p>
        </w:tc>
      </w:tr>
      <w:tr w:rsidR="005158F7" w:rsidRPr="00021CDA" w14:paraId="37D42345" w14:textId="77777777" w:rsidTr="67C4D36A">
        <w:tc>
          <w:tcPr>
            <w:tcW w:w="2122" w:type="dxa"/>
          </w:tcPr>
          <w:p w14:paraId="177BA0CC" w14:textId="77777777" w:rsidR="005158F7" w:rsidRPr="00021CDA" w:rsidRDefault="005158F7" w:rsidP="005158F7">
            <w:pPr>
              <w:jc w:val="both"/>
              <w:rPr>
                <w:rFonts w:ascii="Times New Roman" w:hAnsi="Times New Roman" w:cs="Times New Roman"/>
                <w:sz w:val="20"/>
                <w:szCs w:val="20"/>
                <w:lang w:val="en-IE"/>
              </w:rPr>
            </w:pPr>
          </w:p>
        </w:tc>
        <w:tc>
          <w:tcPr>
            <w:tcW w:w="2551" w:type="dxa"/>
          </w:tcPr>
          <w:p w14:paraId="7CD48068" w14:textId="2F65A8FE" w:rsidR="005158F7" w:rsidRPr="00021CDA" w:rsidRDefault="005158F7" w:rsidP="005158F7">
            <w:pPr>
              <w:jc w:val="both"/>
              <w:rPr>
                <w:rFonts w:ascii="Times New Roman" w:hAnsi="Times New Roman" w:cs="Times New Roman"/>
                <w:sz w:val="20"/>
                <w:szCs w:val="20"/>
                <w:lang w:val="en-IE"/>
              </w:rPr>
            </w:pPr>
            <w:r w:rsidRPr="00021CDA">
              <w:rPr>
                <w:rFonts w:ascii="Times New Roman" w:hAnsi="Times New Roman" w:cs="Times New Roman"/>
                <w:sz w:val="20"/>
                <w:szCs w:val="20"/>
                <w:lang w:val="en-IE"/>
              </w:rPr>
              <w:t>(3) Article 7 is amended as follows:</w:t>
            </w:r>
          </w:p>
        </w:tc>
        <w:tc>
          <w:tcPr>
            <w:tcW w:w="2020" w:type="dxa"/>
          </w:tcPr>
          <w:p w14:paraId="7F4F0EDD" w14:textId="77777777" w:rsidR="005158F7" w:rsidRPr="00021CDA" w:rsidRDefault="005158F7" w:rsidP="005158F7">
            <w:pPr>
              <w:jc w:val="both"/>
              <w:rPr>
                <w:rFonts w:ascii="Times New Roman" w:hAnsi="Times New Roman" w:cs="Times New Roman"/>
                <w:sz w:val="20"/>
                <w:szCs w:val="20"/>
                <w:lang w:val="en-IE"/>
              </w:rPr>
            </w:pPr>
          </w:p>
        </w:tc>
        <w:tc>
          <w:tcPr>
            <w:tcW w:w="1989" w:type="dxa"/>
          </w:tcPr>
          <w:p w14:paraId="16FA2282"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150A9033"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514AA621" w14:textId="7D3C0735" w:rsidR="005158F7" w:rsidRPr="00021CDA" w:rsidRDefault="005158F7" w:rsidP="005158F7">
            <w:pPr>
              <w:jc w:val="both"/>
              <w:rPr>
                <w:rFonts w:ascii="Times New Roman" w:hAnsi="Times New Roman" w:cs="Times New Roman"/>
                <w:sz w:val="20"/>
                <w:szCs w:val="20"/>
                <w:lang w:val="en-IE"/>
              </w:rPr>
            </w:pPr>
          </w:p>
        </w:tc>
      </w:tr>
      <w:tr w:rsidR="005158F7" w:rsidRPr="00021CDA" w14:paraId="26E4DE68" w14:textId="77777777" w:rsidTr="67C4D36A">
        <w:tc>
          <w:tcPr>
            <w:tcW w:w="2122" w:type="dxa"/>
          </w:tcPr>
          <w:p w14:paraId="6059DB64" w14:textId="77777777" w:rsidR="005158F7" w:rsidRPr="00021CDA" w:rsidRDefault="005158F7" w:rsidP="005158F7">
            <w:pPr>
              <w:jc w:val="both"/>
              <w:rPr>
                <w:rFonts w:ascii="Times New Roman" w:hAnsi="Times New Roman" w:cs="Times New Roman"/>
                <w:sz w:val="20"/>
                <w:szCs w:val="20"/>
                <w:lang w:val="en-IE"/>
              </w:rPr>
            </w:pPr>
          </w:p>
        </w:tc>
        <w:tc>
          <w:tcPr>
            <w:tcW w:w="2551" w:type="dxa"/>
          </w:tcPr>
          <w:p w14:paraId="7242768C" w14:textId="725DCB3B" w:rsidR="005158F7" w:rsidRPr="00021CDA" w:rsidRDefault="005158F7"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w:t>
            </w:r>
            <w:r w:rsidRPr="00021CDA">
              <w:rPr>
                <w:rFonts w:ascii="Times New Roman" w:hAnsi="Times New Roman" w:cs="Times New Roman"/>
                <w:sz w:val="20"/>
                <w:szCs w:val="20"/>
                <w:lang w:val="en-IE"/>
              </w:rPr>
              <w:t>a) paragraph 2 is replaced by the following:</w:t>
            </w:r>
          </w:p>
        </w:tc>
        <w:tc>
          <w:tcPr>
            <w:tcW w:w="2020" w:type="dxa"/>
          </w:tcPr>
          <w:p w14:paraId="7ACAD649" w14:textId="77777777" w:rsidR="005158F7" w:rsidRPr="00021CDA" w:rsidRDefault="005158F7" w:rsidP="005158F7">
            <w:pPr>
              <w:jc w:val="both"/>
              <w:rPr>
                <w:rFonts w:ascii="Times New Roman" w:hAnsi="Times New Roman" w:cs="Times New Roman"/>
                <w:sz w:val="20"/>
                <w:szCs w:val="20"/>
                <w:lang w:val="en-IE"/>
              </w:rPr>
            </w:pPr>
          </w:p>
        </w:tc>
        <w:tc>
          <w:tcPr>
            <w:tcW w:w="1989" w:type="dxa"/>
          </w:tcPr>
          <w:p w14:paraId="528BB16B"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54223C4C"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40701510" w14:textId="77777777" w:rsidR="005158F7" w:rsidRPr="00021CDA" w:rsidRDefault="005158F7" w:rsidP="005158F7">
            <w:pPr>
              <w:jc w:val="both"/>
              <w:rPr>
                <w:rFonts w:ascii="Times New Roman" w:hAnsi="Times New Roman" w:cs="Times New Roman"/>
                <w:sz w:val="20"/>
                <w:szCs w:val="20"/>
                <w:lang w:val="en-IE"/>
              </w:rPr>
            </w:pPr>
          </w:p>
        </w:tc>
      </w:tr>
      <w:tr w:rsidR="005158F7" w:rsidRPr="00021CDA" w14:paraId="762658B5" w14:textId="77777777" w:rsidTr="67C4D36A">
        <w:tc>
          <w:tcPr>
            <w:tcW w:w="2122" w:type="dxa"/>
            <w:shd w:val="clear" w:color="auto" w:fill="FFFF00"/>
          </w:tcPr>
          <w:p w14:paraId="3534FC38" w14:textId="66D3DEE4" w:rsidR="005158F7" w:rsidRPr="00021CDA" w:rsidRDefault="005158F7" w:rsidP="005158F7">
            <w:pPr>
              <w:jc w:val="both"/>
              <w:rPr>
                <w:rFonts w:ascii="Times New Roman" w:hAnsi="Times New Roman" w:cs="Times New Roman"/>
                <w:sz w:val="20"/>
                <w:szCs w:val="20"/>
                <w:lang w:val="en-IE"/>
              </w:rPr>
            </w:pPr>
            <w:bookmarkStart w:id="1" w:name="_Hlk191558097"/>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DA3196">
              <w:rPr>
                <w:rFonts w:ascii="Times New Roman" w:hAnsi="Times New Roman" w:cs="Times New Roman"/>
                <w:sz w:val="20"/>
                <w:szCs w:val="20"/>
                <w:lang w:val="fr-FR"/>
              </w:rPr>
              <w:t>Directive 2011/61/EU</w:t>
            </w:r>
          </w:p>
        </w:tc>
        <w:tc>
          <w:tcPr>
            <w:tcW w:w="2551" w:type="dxa"/>
            <w:shd w:val="clear" w:color="auto" w:fill="FFFF00"/>
          </w:tcPr>
          <w:p w14:paraId="4CBCD246" w14:textId="134A7E96" w:rsidR="005158F7" w:rsidRPr="00021CDA" w:rsidRDefault="005158F7" w:rsidP="005158F7">
            <w:pPr>
              <w:jc w:val="both"/>
              <w:rPr>
                <w:rFonts w:ascii="Times New Roman" w:hAnsi="Times New Roman" w:cs="Times New Roman"/>
                <w:sz w:val="20"/>
                <w:szCs w:val="20"/>
                <w:lang w:val="en-IE"/>
              </w:rPr>
            </w:pPr>
            <w:r w:rsidRPr="00021CDA">
              <w:rPr>
                <w:rFonts w:ascii="Times New Roman" w:hAnsi="Times New Roman" w:cs="Times New Roman"/>
                <w:sz w:val="20"/>
                <w:szCs w:val="20"/>
                <w:lang w:val="en-IE"/>
              </w:rPr>
              <w:t>‘2. Member States shall require that an AIFM applying for an authorisation provides the following information relating to the AIFM to the competent authorities of its home Member State:</w:t>
            </w:r>
          </w:p>
        </w:tc>
        <w:tc>
          <w:tcPr>
            <w:tcW w:w="2020" w:type="dxa"/>
          </w:tcPr>
          <w:p w14:paraId="7B50F377" w14:textId="77777777" w:rsidR="00982A9A" w:rsidRDefault="00982A9A"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
          <w:p w14:paraId="02DBB0C8" w14:textId="68E65372" w:rsidR="005158F7" w:rsidRPr="00021CDA" w:rsidRDefault="00982A9A"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330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p>
        </w:tc>
        <w:tc>
          <w:tcPr>
            <w:tcW w:w="1989" w:type="dxa"/>
          </w:tcPr>
          <w:p w14:paraId="4119AAF8"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10C0BC6C"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4D093AEC" w14:textId="26AC6787" w:rsidR="005158F7" w:rsidRPr="00021CDA" w:rsidRDefault="005158F7" w:rsidP="00982A9A">
            <w:pPr>
              <w:jc w:val="both"/>
              <w:rPr>
                <w:rFonts w:ascii="Times New Roman" w:hAnsi="Times New Roman" w:cs="Times New Roman"/>
                <w:sz w:val="20"/>
                <w:szCs w:val="20"/>
                <w:lang w:val="en-IE"/>
              </w:rPr>
            </w:pPr>
          </w:p>
        </w:tc>
      </w:tr>
      <w:tr w:rsidR="005158F7" w:rsidRPr="00021CDA" w14:paraId="6AA705EE" w14:textId="77777777" w:rsidTr="67C4D36A">
        <w:tc>
          <w:tcPr>
            <w:tcW w:w="2122" w:type="dxa"/>
            <w:shd w:val="clear" w:color="auto" w:fill="FFFF00"/>
          </w:tcPr>
          <w:p w14:paraId="382603F3" w14:textId="705A1EC0" w:rsidR="005158F7" w:rsidRPr="00021CDA"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point (a) </w:t>
            </w:r>
            <w:r w:rsidRPr="00DA3196">
              <w:rPr>
                <w:rFonts w:ascii="Times New Roman" w:hAnsi="Times New Roman" w:cs="Times New Roman"/>
                <w:sz w:val="20"/>
                <w:szCs w:val="20"/>
                <w:lang w:val="fr-FR"/>
              </w:rPr>
              <w:t>Directive 2011/61/EU</w:t>
            </w:r>
          </w:p>
        </w:tc>
        <w:tc>
          <w:tcPr>
            <w:tcW w:w="2551" w:type="dxa"/>
            <w:shd w:val="clear" w:color="auto" w:fill="FFFF00"/>
          </w:tcPr>
          <w:p w14:paraId="7B39AB47" w14:textId="2BE7068D" w:rsidR="005158F7" w:rsidRPr="00021CDA" w:rsidRDefault="005158F7" w:rsidP="005158F7">
            <w:pPr>
              <w:jc w:val="both"/>
              <w:rPr>
                <w:rFonts w:ascii="Times New Roman" w:hAnsi="Times New Roman" w:cs="Times New Roman"/>
                <w:sz w:val="20"/>
                <w:szCs w:val="20"/>
                <w:lang w:val="en-IE"/>
              </w:rPr>
            </w:pPr>
            <w:r w:rsidRPr="00021CDA">
              <w:rPr>
                <w:rFonts w:ascii="Times New Roman" w:hAnsi="Times New Roman" w:cs="Times New Roman"/>
                <w:sz w:val="20"/>
                <w:szCs w:val="20"/>
                <w:lang w:val="en-IE"/>
              </w:rPr>
              <w:t>(a) information about the persons effectively conducting the business of the AIFM, in particular with regard to the functions referred to in Annex I, including:</w:t>
            </w:r>
          </w:p>
          <w:p w14:paraId="25726635" w14:textId="08559DA1" w:rsidR="005158F7" w:rsidRPr="00021CDA" w:rsidRDefault="005158F7" w:rsidP="005158F7">
            <w:pPr>
              <w:jc w:val="both"/>
              <w:rPr>
                <w:rFonts w:ascii="Times New Roman" w:hAnsi="Times New Roman" w:cs="Times New Roman"/>
                <w:sz w:val="20"/>
                <w:szCs w:val="20"/>
                <w:lang w:val="en-IE"/>
              </w:rPr>
            </w:pPr>
          </w:p>
        </w:tc>
        <w:tc>
          <w:tcPr>
            <w:tcW w:w="2020" w:type="dxa"/>
          </w:tcPr>
          <w:p w14:paraId="30C7CC6E" w14:textId="29E5A6B4" w:rsidR="005158F7" w:rsidRPr="00021CDA" w:rsidRDefault="0082305A"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1</w:t>
            </w:r>
          </w:p>
        </w:tc>
        <w:tc>
          <w:tcPr>
            <w:tcW w:w="1989" w:type="dxa"/>
          </w:tcPr>
          <w:p w14:paraId="7BFA753E"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5270D132"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4D1646CD" w14:textId="7081429E" w:rsidR="005158F7" w:rsidRPr="00A61DC8" w:rsidRDefault="005158F7" w:rsidP="005158F7">
            <w:pPr>
              <w:jc w:val="both"/>
              <w:rPr>
                <w:rFonts w:ascii="Times New Roman" w:hAnsi="Times New Roman" w:cs="Times New Roman"/>
                <w:sz w:val="20"/>
                <w:szCs w:val="20"/>
                <w:lang w:val="en-IE"/>
              </w:rPr>
            </w:pPr>
          </w:p>
        </w:tc>
      </w:tr>
      <w:tr w:rsidR="005158F7" w:rsidRPr="00021CDA" w14:paraId="7D4C67D2" w14:textId="77777777" w:rsidTr="67C4D36A">
        <w:tc>
          <w:tcPr>
            <w:tcW w:w="2122" w:type="dxa"/>
            <w:shd w:val="clear" w:color="auto" w:fill="FFFF00"/>
          </w:tcPr>
          <w:p w14:paraId="5547540D" w14:textId="5C956960" w:rsidR="005158F7" w:rsidRPr="00DA3196"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point (a), point (i) </w:t>
            </w:r>
            <w:r w:rsidRPr="00DA3196">
              <w:rPr>
                <w:rFonts w:ascii="Times New Roman" w:hAnsi="Times New Roman" w:cs="Times New Roman"/>
                <w:sz w:val="20"/>
                <w:szCs w:val="20"/>
                <w:lang w:val="fr-FR"/>
              </w:rPr>
              <w:t>Directive 2011/61/EU</w:t>
            </w:r>
          </w:p>
        </w:tc>
        <w:tc>
          <w:tcPr>
            <w:tcW w:w="2551" w:type="dxa"/>
            <w:shd w:val="clear" w:color="auto" w:fill="FFFF00"/>
          </w:tcPr>
          <w:p w14:paraId="583035F1" w14:textId="77777777" w:rsidR="005158F7" w:rsidRPr="00021CDA" w:rsidRDefault="005158F7" w:rsidP="005158F7">
            <w:pPr>
              <w:jc w:val="both"/>
              <w:rPr>
                <w:rFonts w:ascii="Times New Roman" w:hAnsi="Times New Roman" w:cs="Times New Roman"/>
                <w:sz w:val="20"/>
                <w:szCs w:val="20"/>
                <w:lang w:val="en-IE"/>
              </w:rPr>
            </w:pPr>
            <w:r w:rsidRPr="00021CDA">
              <w:rPr>
                <w:rFonts w:ascii="Times New Roman" w:hAnsi="Times New Roman" w:cs="Times New Roman"/>
                <w:sz w:val="20"/>
                <w:szCs w:val="20"/>
                <w:lang w:val="en-IE"/>
              </w:rPr>
              <w:t>(</w:t>
            </w:r>
            <w:proofErr w:type="spellStart"/>
            <w:r w:rsidRPr="00021CDA">
              <w:rPr>
                <w:rFonts w:ascii="Times New Roman" w:hAnsi="Times New Roman" w:cs="Times New Roman"/>
                <w:sz w:val="20"/>
                <w:szCs w:val="20"/>
                <w:lang w:val="en-IE"/>
              </w:rPr>
              <w:t>i</w:t>
            </w:r>
            <w:proofErr w:type="spellEnd"/>
            <w:r w:rsidRPr="00021CDA">
              <w:rPr>
                <w:rFonts w:ascii="Times New Roman" w:hAnsi="Times New Roman" w:cs="Times New Roman"/>
                <w:sz w:val="20"/>
                <w:szCs w:val="20"/>
                <w:lang w:val="en-IE"/>
              </w:rPr>
              <w:t>) a description of the role, title and level of seniority of those persons;</w:t>
            </w:r>
          </w:p>
          <w:p w14:paraId="2C7065B1" w14:textId="77777777" w:rsidR="005158F7" w:rsidRPr="00021CDA" w:rsidRDefault="005158F7" w:rsidP="005158F7">
            <w:pPr>
              <w:jc w:val="both"/>
              <w:rPr>
                <w:rFonts w:ascii="Times New Roman" w:hAnsi="Times New Roman" w:cs="Times New Roman"/>
                <w:sz w:val="20"/>
                <w:szCs w:val="20"/>
                <w:lang w:val="en-IE"/>
              </w:rPr>
            </w:pPr>
          </w:p>
        </w:tc>
        <w:tc>
          <w:tcPr>
            <w:tcW w:w="2020" w:type="dxa"/>
          </w:tcPr>
          <w:p w14:paraId="2BE4FFAC" w14:textId="77777777" w:rsidR="005158F7" w:rsidRDefault="0082305A"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p 1</w:t>
            </w:r>
          </w:p>
          <w:p w14:paraId="6EFA1183" w14:textId="32BA02CB" w:rsidR="007B7E1A" w:rsidRPr="00021CDA" w:rsidRDefault="007B7E1A"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344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2</w:t>
            </w:r>
          </w:p>
        </w:tc>
        <w:tc>
          <w:tcPr>
            <w:tcW w:w="1989" w:type="dxa"/>
          </w:tcPr>
          <w:p w14:paraId="0A7EC31B"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3C0FA7AB"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3FA02230" w14:textId="1CEAE39B" w:rsidR="005158F7" w:rsidRPr="00A61DC8" w:rsidRDefault="005158F7" w:rsidP="005158F7">
            <w:pPr>
              <w:jc w:val="both"/>
              <w:rPr>
                <w:rFonts w:ascii="Times New Roman" w:hAnsi="Times New Roman" w:cs="Times New Roman"/>
                <w:sz w:val="20"/>
                <w:szCs w:val="20"/>
                <w:lang w:val="en-IE"/>
              </w:rPr>
            </w:pPr>
          </w:p>
        </w:tc>
      </w:tr>
      <w:tr w:rsidR="005158F7" w:rsidRPr="00021CDA" w14:paraId="35AE13DB" w14:textId="77777777" w:rsidTr="67C4D36A">
        <w:tc>
          <w:tcPr>
            <w:tcW w:w="2122" w:type="dxa"/>
            <w:shd w:val="clear" w:color="auto" w:fill="FFFF00"/>
          </w:tcPr>
          <w:p w14:paraId="7737E211" w14:textId="28F8FBE2" w:rsidR="005158F7" w:rsidRPr="00021CDA"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point (a), point (ii) </w:t>
            </w:r>
            <w:r w:rsidRPr="00DA3196">
              <w:rPr>
                <w:rFonts w:ascii="Times New Roman" w:hAnsi="Times New Roman" w:cs="Times New Roman"/>
                <w:sz w:val="20"/>
                <w:szCs w:val="20"/>
                <w:lang w:val="fr-FR"/>
              </w:rPr>
              <w:t>Directive 2011/61/EU</w:t>
            </w:r>
          </w:p>
        </w:tc>
        <w:tc>
          <w:tcPr>
            <w:tcW w:w="2551" w:type="dxa"/>
            <w:shd w:val="clear" w:color="auto" w:fill="FFFF00"/>
          </w:tcPr>
          <w:p w14:paraId="61FFFB1B" w14:textId="77777777" w:rsidR="005158F7" w:rsidRPr="00021CDA" w:rsidRDefault="005158F7" w:rsidP="005158F7">
            <w:pPr>
              <w:jc w:val="both"/>
              <w:rPr>
                <w:rFonts w:ascii="Times New Roman" w:hAnsi="Times New Roman" w:cs="Times New Roman"/>
                <w:sz w:val="20"/>
                <w:szCs w:val="20"/>
                <w:lang w:val="en-IE"/>
              </w:rPr>
            </w:pPr>
            <w:r w:rsidRPr="00021CDA">
              <w:rPr>
                <w:rFonts w:ascii="Times New Roman" w:hAnsi="Times New Roman" w:cs="Times New Roman"/>
                <w:sz w:val="20"/>
                <w:szCs w:val="20"/>
                <w:lang w:val="en-IE"/>
              </w:rPr>
              <w:t>(ii) a description of the reporting lines and responsibilities of those persons within and outside the AIFM;</w:t>
            </w:r>
          </w:p>
          <w:p w14:paraId="35E88CE7" w14:textId="77777777" w:rsidR="005158F7" w:rsidRPr="00021CDA" w:rsidRDefault="005158F7" w:rsidP="005158F7">
            <w:pPr>
              <w:jc w:val="both"/>
              <w:rPr>
                <w:rFonts w:ascii="Times New Roman" w:hAnsi="Times New Roman" w:cs="Times New Roman"/>
                <w:sz w:val="20"/>
                <w:szCs w:val="20"/>
                <w:lang w:val="en-IE"/>
              </w:rPr>
            </w:pPr>
          </w:p>
        </w:tc>
        <w:tc>
          <w:tcPr>
            <w:tcW w:w="2020" w:type="dxa"/>
          </w:tcPr>
          <w:p w14:paraId="605543E1" w14:textId="77777777" w:rsidR="005158F7" w:rsidRDefault="007B7E1A"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p 1</w:t>
            </w:r>
          </w:p>
          <w:p w14:paraId="357254F5" w14:textId="4219EEDF" w:rsidR="007B7E1A" w:rsidRPr="00021CDA" w:rsidRDefault="007B7E1A"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344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2</w:t>
            </w:r>
          </w:p>
        </w:tc>
        <w:tc>
          <w:tcPr>
            <w:tcW w:w="1989" w:type="dxa"/>
          </w:tcPr>
          <w:p w14:paraId="7E320913"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60932871"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088371B6" w14:textId="39399297" w:rsidR="005158F7" w:rsidRPr="00021CDA" w:rsidRDefault="005158F7" w:rsidP="005158F7">
            <w:pPr>
              <w:jc w:val="both"/>
              <w:rPr>
                <w:rFonts w:ascii="Times New Roman" w:hAnsi="Times New Roman" w:cs="Times New Roman"/>
                <w:sz w:val="20"/>
                <w:szCs w:val="20"/>
                <w:lang w:val="en-IE"/>
              </w:rPr>
            </w:pPr>
          </w:p>
        </w:tc>
      </w:tr>
      <w:tr w:rsidR="005158F7" w:rsidRPr="00021CDA" w14:paraId="7273623C" w14:textId="77777777" w:rsidTr="67C4D36A">
        <w:tc>
          <w:tcPr>
            <w:tcW w:w="2122" w:type="dxa"/>
            <w:shd w:val="clear" w:color="auto" w:fill="FFFF00"/>
          </w:tcPr>
          <w:p w14:paraId="0C5ABDE0" w14:textId="5AF99A0E" w:rsidR="005158F7" w:rsidRPr="00021CDA"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point (a), point (iii) </w:t>
            </w:r>
            <w:r w:rsidRPr="00DA3196">
              <w:rPr>
                <w:rFonts w:ascii="Times New Roman" w:hAnsi="Times New Roman" w:cs="Times New Roman"/>
                <w:sz w:val="20"/>
                <w:szCs w:val="20"/>
                <w:lang w:val="fr-FR"/>
              </w:rPr>
              <w:t>Directive 2011/61/EU</w:t>
            </w:r>
          </w:p>
        </w:tc>
        <w:tc>
          <w:tcPr>
            <w:tcW w:w="2551" w:type="dxa"/>
            <w:shd w:val="clear" w:color="auto" w:fill="FFFF00"/>
          </w:tcPr>
          <w:p w14:paraId="0534BA86" w14:textId="77777777" w:rsidR="005158F7" w:rsidRPr="00021CDA" w:rsidRDefault="005158F7" w:rsidP="005158F7">
            <w:pPr>
              <w:jc w:val="both"/>
              <w:rPr>
                <w:rFonts w:ascii="Times New Roman" w:hAnsi="Times New Roman" w:cs="Times New Roman"/>
                <w:sz w:val="20"/>
                <w:szCs w:val="20"/>
                <w:lang w:val="en-IE"/>
              </w:rPr>
            </w:pPr>
            <w:r w:rsidRPr="00021CDA">
              <w:rPr>
                <w:rFonts w:ascii="Times New Roman" w:hAnsi="Times New Roman" w:cs="Times New Roman"/>
                <w:sz w:val="20"/>
                <w:szCs w:val="20"/>
                <w:lang w:val="en-IE"/>
              </w:rPr>
              <w:t>(iii) an overview of the amount of time that each of those persons allocates to each responsibility;</w:t>
            </w:r>
          </w:p>
          <w:p w14:paraId="1032FBF1" w14:textId="45B13E07" w:rsidR="005158F7" w:rsidRPr="00021CDA" w:rsidRDefault="005158F7" w:rsidP="005158F7">
            <w:pPr>
              <w:jc w:val="both"/>
              <w:rPr>
                <w:rFonts w:ascii="Times New Roman" w:hAnsi="Times New Roman" w:cs="Times New Roman"/>
                <w:sz w:val="20"/>
                <w:szCs w:val="20"/>
                <w:lang w:val="en-IE"/>
              </w:rPr>
            </w:pPr>
          </w:p>
        </w:tc>
        <w:tc>
          <w:tcPr>
            <w:tcW w:w="2020" w:type="dxa"/>
          </w:tcPr>
          <w:p w14:paraId="72C84531" w14:textId="77777777" w:rsidR="005158F7" w:rsidRDefault="007B7E1A"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p 1</w:t>
            </w:r>
          </w:p>
          <w:p w14:paraId="0EF7FD8F" w14:textId="081367A8" w:rsidR="007B7E1A" w:rsidRPr="00021CDA" w:rsidRDefault="007B7E1A"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344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2</w:t>
            </w:r>
          </w:p>
        </w:tc>
        <w:tc>
          <w:tcPr>
            <w:tcW w:w="1989" w:type="dxa"/>
          </w:tcPr>
          <w:p w14:paraId="5AC7027B"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1FB716FB"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4DF95D0C" w14:textId="4D4AC42D" w:rsidR="005158F7" w:rsidRPr="00021CDA" w:rsidRDefault="005158F7" w:rsidP="005158F7">
            <w:pPr>
              <w:jc w:val="both"/>
              <w:rPr>
                <w:rFonts w:ascii="Times New Roman" w:hAnsi="Times New Roman" w:cs="Times New Roman"/>
                <w:sz w:val="20"/>
                <w:szCs w:val="20"/>
                <w:lang w:val="en-IE"/>
              </w:rPr>
            </w:pPr>
          </w:p>
        </w:tc>
      </w:tr>
      <w:tr w:rsidR="005158F7" w:rsidRPr="00021CDA" w14:paraId="300770CD" w14:textId="77777777" w:rsidTr="67C4D36A">
        <w:tc>
          <w:tcPr>
            <w:tcW w:w="2122" w:type="dxa"/>
            <w:shd w:val="clear" w:color="auto" w:fill="FFFF00"/>
          </w:tcPr>
          <w:p w14:paraId="4F8C7F92" w14:textId="45D69FFF" w:rsidR="005158F7" w:rsidRPr="00021CDA"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point (a), point (iv) </w:t>
            </w:r>
            <w:r w:rsidRPr="00DA3196">
              <w:rPr>
                <w:rFonts w:ascii="Times New Roman" w:hAnsi="Times New Roman" w:cs="Times New Roman"/>
                <w:sz w:val="20"/>
                <w:szCs w:val="20"/>
                <w:lang w:val="fr-FR"/>
              </w:rPr>
              <w:t>Directive 2011/61/EU</w:t>
            </w:r>
          </w:p>
        </w:tc>
        <w:tc>
          <w:tcPr>
            <w:tcW w:w="2551" w:type="dxa"/>
            <w:shd w:val="clear" w:color="auto" w:fill="FFFF00"/>
          </w:tcPr>
          <w:p w14:paraId="5C06F3E8" w14:textId="3BA56EDB" w:rsidR="005158F7" w:rsidRPr="00021CDA" w:rsidRDefault="005158F7" w:rsidP="005158F7">
            <w:pPr>
              <w:jc w:val="both"/>
              <w:rPr>
                <w:rFonts w:ascii="Times New Roman" w:hAnsi="Times New Roman" w:cs="Times New Roman"/>
                <w:sz w:val="20"/>
                <w:szCs w:val="20"/>
                <w:lang w:val="en-IE"/>
              </w:rPr>
            </w:pPr>
            <w:r w:rsidRPr="00021CDA">
              <w:rPr>
                <w:rFonts w:ascii="Times New Roman" w:hAnsi="Times New Roman" w:cs="Times New Roman"/>
                <w:sz w:val="20"/>
                <w:szCs w:val="20"/>
                <w:lang w:val="en-IE"/>
              </w:rPr>
              <w:t>(iv) a description of the human and technical resources that support the activities of those persons;</w:t>
            </w:r>
          </w:p>
        </w:tc>
        <w:tc>
          <w:tcPr>
            <w:tcW w:w="2020" w:type="dxa"/>
          </w:tcPr>
          <w:p w14:paraId="11C7EC64" w14:textId="15C9A840" w:rsidR="005158F7" w:rsidRPr="00021CDA" w:rsidRDefault="00AF7E92"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2</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p 1</w:t>
            </w:r>
          </w:p>
        </w:tc>
        <w:tc>
          <w:tcPr>
            <w:tcW w:w="1989" w:type="dxa"/>
          </w:tcPr>
          <w:p w14:paraId="3DC47B64"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35BE749C"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668C50DF" w14:textId="47474FB5" w:rsidR="005158F7" w:rsidRPr="00021CDA" w:rsidRDefault="005158F7" w:rsidP="005158F7">
            <w:pPr>
              <w:jc w:val="both"/>
              <w:rPr>
                <w:rFonts w:ascii="Times New Roman" w:hAnsi="Times New Roman" w:cs="Times New Roman"/>
                <w:sz w:val="20"/>
                <w:szCs w:val="20"/>
                <w:lang w:val="en-IE"/>
              </w:rPr>
            </w:pPr>
          </w:p>
        </w:tc>
      </w:tr>
      <w:tr w:rsidR="005158F7" w:rsidRPr="00021CDA" w14:paraId="1B9FDD7B" w14:textId="77777777" w:rsidTr="67C4D36A">
        <w:tc>
          <w:tcPr>
            <w:tcW w:w="2122" w:type="dxa"/>
            <w:shd w:val="clear" w:color="auto" w:fill="FFFF00"/>
          </w:tcPr>
          <w:p w14:paraId="249B6509" w14:textId="24B980B2" w:rsidR="005158F7" w:rsidRPr="00803934"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point (</w:t>
            </w:r>
            <w:proofErr w:type="spellStart"/>
            <w:r>
              <w:rPr>
                <w:rFonts w:ascii="Times New Roman" w:hAnsi="Times New Roman" w:cs="Times New Roman"/>
                <w:sz w:val="20"/>
                <w:szCs w:val="20"/>
                <w:lang w:val="fr-FR"/>
              </w:rPr>
              <w:t>aa</w:t>
            </w:r>
            <w:proofErr w:type="spellEnd"/>
            <w:r>
              <w:rPr>
                <w:rFonts w:ascii="Times New Roman" w:hAnsi="Times New Roman" w:cs="Times New Roman"/>
                <w:sz w:val="20"/>
                <w:szCs w:val="20"/>
                <w:lang w:val="fr-FR"/>
              </w:rPr>
              <w:t xml:space="preserve">) </w:t>
            </w:r>
            <w:r w:rsidRPr="00DA3196">
              <w:rPr>
                <w:rFonts w:ascii="Times New Roman" w:hAnsi="Times New Roman" w:cs="Times New Roman"/>
                <w:sz w:val="20"/>
                <w:szCs w:val="20"/>
                <w:lang w:val="fr-FR"/>
              </w:rPr>
              <w:t>Directive 2011/61/EU</w:t>
            </w:r>
          </w:p>
        </w:tc>
        <w:tc>
          <w:tcPr>
            <w:tcW w:w="2551" w:type="dxa"/>
            <w:shd w:val="clear" w:color="auto" w:fill="FFFF00"/>
          </w:tcPr>
          <w:p w14:paraId="787FE17C" w14:textId="6B583C76" w:rsidR="005158F7" w:rsidRPr="00021CDA" w:rsidRDefault="005158F7" w:rsidP="005158F7">
            <w:pPr>
              <w:jc w:val="both"/>
              <w:rPr>
                <w:rFonts w:ascii="Times New Roman" w:hAnsi="Times New Roman" w:cs="Times New Roman"/>
                <w:sz w:val="20"/>
                <w:szCs w:val="20"/>
                <w:lang w:val="en-IE"/>
              </w:rPr>
            </w:pPr>
            <w:r w:rsidRPr="00021CDA">
              <w:rPr>
                <w:rFonts w:ascii="Times New Roman" w:hAnsi="Times New Roman" w:cs="Times New Roman"/>
                <w:sz w:val="20"/>
                <w:szCs w:val="20"/>
                <w:lang w:val="en-IE"/>
              </w:rPr>
              <w:t>(aa) the legal name and relevant identifier of the AIFM</w:t>
            </w:r>
            <w:r>
              <w:rPr>
                <w:rFonts w:ascii="Times New Roman" w:hAnsi="Times New Roman" w:cs="Times New Roman"/>
                <w:sz w:val="20"/>
                <w:szCs w:val="20"/>
                <w:lang w:val="en-IE"/>
              </w:rPr>
              <w:t>;</w:t>
            </w:r>
          </w:p>
        </w:tc>
        <w:tc>
          <w:tcPr>
            <w:tcW w:w="2020" w:type="dxa"/>
          </w:tcPr>
          <w:p w14:paraId="2B57DAA5" w14:textId="77777777" w:rsidR="00AF7E92" w:rsidRDefault="00AF7E92" w:rsidP="00AF7E92">
            <w:pPr>
              <w:jc w:val="both"/>
              <w:rPr>
                <w:rFonts w:ascii="Times New Roman" w:hAnsi="Times New Roman" w:cs="Times New Roman"/>
                <w:sz w:val="20"/>
                <w:szCs w:val="20"/>
                <w:lang w:val="et-EE"/>
              </w:rPr>
            </w:pPr>
            <w:r>
              <w:rPr>
                <w:rFonts w:ascii="Times New Roman" w:hAnsi="Times New Roman" w:cs="Times New Roman"/>
                <w:sz w:val="20"/>
                <w:szCs w:val="20"/>
                <w:lang w:val="et-EE"/>
              </w:rPr>
              <w:t xml:space="preserve">IFS </w:t>
            </w:r>
            <w:r w:rsidRPr="000739FF">
              <w:rPr>
                <w:rFonts w:ascii="Times New Roman" w:hAnsi="Times New Roman" w:cs="Times New Roman"/>
                <w:sz w:val="20"/>
                <w:szCs w:val="20"/>
                <w:lang w:val="et-EE"/>
              </w:rPr>
              <w:t xml:space="preserve">313 lg 1 p 1 ja 2 </w:t>
            </w:r>
          </w:p>
          <w:p w14:paraId="646BB42C" w14:textId="77777777" w:rsidR="00AF7E92" w:rsidRPr="000739FF" w:rsidRDefault="00AF7E92" w:rsidP="00AF7E92">
            <w:pPr>
              <w:jc w:val="both"/>
              <w:rPr>
                <w:rFonts w:ascii="Times New Roman" w:hAnsi="Times New Roman" w:cs="Times New Roman"/>
                <w:sz w:val="20"/>
                <w:szCs w:val="20"/>
                <w:lang w:val="et-EE"/>
              </w:rPr>
            </w:pPr>
            <w:r w:rsidRPr="000739FF">
              <w:rPr>
                <w:rFonts w:ascii="Times New Roman" w:hAnsi="Times New Roman" w:cs="Times New Roman"/>
                <w:sz w:val="20"/>
                <w:szCs w:val="20"/>
                <w:lang w:val="et-EE"/>
              </w:rPr>
              <w:t>ÄS § 243 lg 2 p 1 ja § 244 lg 1 p 1</w:t>
            </w:r>
          </w:p>
          <w:p w14:paraId="5CFA3C5E" w14:textId="74485C63" w:rsidR="005158F7" w:rsidRPr="00021CDA" w:rsidRDefault="005158F7" w:rsidP="005158F7">
            <w:pPr>
              <w:jc w:val="both"/>
              <w:rPr>
                <w:rFonts w:ascii="Times New Roman" w:hAnsi="Times New Roman" w:cs="Times New Roman"/>
                <w:sz w:val="20"/>
                <w:szCs w:val="20"/>
                <w:lang w:val="en-IE"/>
              </w:rPr>
            </w:pPr>
          </w:p>
        </w:tc>
        <w:tc>
          <w:tcPr>
            <w:tcW w:w="1989" w:type="dxa"/>
          </w:tcPr>
          <w:p w14:paraId="06EAD8C4"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7A8A78EB"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2D4DC589" w14:textId="77777777" w:rsidR="005158F7" w:rsidRPr="00021CDA" w:rsidRDefault="005158F7" w:rsidP="00AF7E92">
            <w:pPr>
              <w:jc w:val="both"/>
              <w:rPr>
                <w:rFonts w:ascii="Times New Roman" w:hAnsi="Times New Roman" w:cs="Times New Roman"/>
                <w:sz w:val="20"/>
                <w:szCs w:val="20"/>
                <w:lang w:val="en-IE"/>
              </w:rPr>
            </w:pPr>
          </w:p>
        </w:tc>
      </w:tr>
      <w:tr w:rsidR="005158F7" w:rsidRPr="00021CDA" w14:paraId="02F205A7" w14:textId="77777777" w:rsidTr="67C4D36A">
        <w:tc>
          <w:tcPr>
            <w:tcW w:w="2122" w:type="dxa"/>
            <w:shd w:val="clear" w:color="auto" w:fill="FFFF00"/>
          </w:tcPr>
          <w:p w14:paraId="5F0080D0" w14:textId="0C8CFDB7" w:rsidR="005158F7" w:rsidRPr="00803934"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point (b) </w:t>
            </w:r>
            <w:r w:rsidRPr="00DA3196">
              <w:rPr>
                <w:rFonts w:ascii="Times New Roman" w:hAnsi="Times New Roman" w:cs="Times New Roman"/>
                <w:sz w:val="20"/>
                <w:szCs w:val="20"/>
                <w:lang w:val="fr-FR"/>
              </w:rPr>
              <w:t>Directive 2011/61/EU</w:t>
            </w:r>
          </w:p>
        </w:tc>
        <w:tc>
          <w:tcPr>
            <w:tcW w:w="2551" w:type="dxa"/>
            <w:shd w:val="clear" w:color="auto" w:fill="FFFF00"/>
          </w:tcPr>
          <w:p w14:paraId="315A9031" w14:textId="58F322B1" w:rsidR="005158F7" w:rsidRPr="00021CDA" w:rsidRDefault="005158F7" w:rsidP="005158F7">
            <w:pPr>
              <w:jc w:val="both"/>
              <w:rPr>
                <w:rFonts w:ascii="Times New Roman" w:hAnsi="Times New Roman" w:cs="Times New Roman"/>
                <w:sz w:val="20"/>
                <w:szCs w:val="20"/>
                <w:lang w:val="en-IE"/>
              </w:rPr>
            </w:pPr>
            <w:r w:rsidRPr="00021CDA">
              <w:rPr>
                <w:rFonts w:ascii="Times New Roman" w:hAnsi="Times New Roman" w:cs="Times New Roman"/>
                <w:sz w:val="20"/>
                <w:szCs w:val="20"/>
                <w:lang w:val="en-IE"/>
              </w:rPr>
              <w:t>(b) information on the identities of the AIFM’s shareholders or members, whether direct or indirect, natural or legal persons, that have qualifying holdings and on the amounts of those holdings;</w:t>
            </w:r>
          </w:p>
        </w:tc>
        <w:tc>
          <w:tcPr>
            <w:tcW w:w="2020" w:type="dxa"/>
          </w:tcPr>
          <w:p w14:paraId="436F8ED5" w14:textId="77777777" w:rsidR="00AF7E92" w:rsidRDefault="00AF7E92" w:rsidP="00AF7E92">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9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10</w:t>
            </w:r>
          </w:p>
          <w:p w14:paraId="7A5A7F77" w14:textId="29C74FFB" w:rsidR="005158F7" w:rsidRPr="00021CDA" w:rsidRDefault="00AF7E92" w:rsidP="00AF7E92">
            <w:pPr>
              <w:jc w:val="both"/>
              <w:rPr>
                <w:rFonts w:ascii="Times New Roman" w:hAnsi="Times New Roman" w:cs="Times New Roman"/>
                <w:sz w:val="20"/>
                <w:szCs w:val="20"/>
                <w:lang w:val="en-IE"/>
              </w:rPr>
            </w:pPr>
            <w:r>
              <w:rPr>
                <w:rFonts w:ascii="Times New Roman" w:hAnsi="Times New Roman" w:cs="Times New Roman"/>
                <w:sz w:val="20"/>
                <w:szCs w:val="20"/>
                <w:lang w:val="en-IE"/>
              </w:rPr>
              <w:t>IFS § 324</w:t>
            </w:r>
          </w:p>
        </w:tc>
        <w:tc>
          <w:tcPr>
            <w:tcW w:w="1989" w:type="dxa"/>
          </w:tcPr>
          <w:p w14:paraId="7CD8E5FF"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27FC6BE3"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19C3ADDF" w14:textId="283CE6D0" w:rsidR="005158F7" w:rsidRPr="00021CDA" w:rsidRDefault="005158F7" w:rsidP="005158F7">
            <w:pPr>
              <w:jc w:val="both"/>
              <w:rPr>
                <w:rFonts w:ascii="Times New Roman" w:hAnsi="Times New Roman" w:cs="Times New Roman"/>
                <w:sz w:val="20"/>
                <w:szCs w:val="20"/>
                <w:lang w:val="en-IE"/>
              </w:rPr>
            </w:pPr>
          </w:p>
        </w:tc>
      </w:tr>
      <w:tr w:rsidR="005158F7" w:rsidRPr="00021CDA" w14:paraId="641DFE7B" w14:textId="77777777" w:rsidTr="67C4D36A">
        <w:tc>
          <w:tcPr>
            <w:tcW w:w="2122" w:type="dxa"/>
            <w:shd w:val="clear" w:color="auto" w:fill="FFFF00"/>
          </w:tcPr>
          <w:p w14:paraId="19CF8FA4" w14:textId="3A4FDB72" w:rsidR="005158F7" w:rsidRPr="00803934"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point (c) </w:t>
            </w:r>
            <w:r w:rsidRPr="00DA3196">
              <w:rPr>
                <w:rFonts w:ascii="Times New Roman" w:hAnsi="Times New Roman" w:cs="Times New Roman"/>
                <w:sz w:val="20"/>
                <w:szCs w:val="20"/>
                <w:lang w:val="fr-FR"/>
              </w:rPr>
              <w:t>Directive 2011/61/EU</w:t>
            </w:r>
          </w:p>
        </w:tc>
        <w:tc>
          <w:tcPr>
            <w:tcW w:w="2551" w:type="dxa"/>
            <w:shd w:val="clear" w:color="auto" w:fill="FFFF00"/>
          </w:tcPr>
          <w:p w14:paraId="4AC6545B" w14:textId="0ADAE7AF" w:rsidR="005158F7" w:rsidRPr="00021CDA" w:rsidRDefault="005158F7" w:rsidP="005158F7">
            <w:pPr>
              <w:jc w:val="both"/>
              <w:rPr>
                <w:rFonts w:ascii="Times New Roman" w:hAnsi="Times New Roman" w:cs="Times New Roman"/>
                <w:sz w:val="20"/>
                <w:szCs w:val="20"/>
                <w:lang w:val="en-IE"/>
              </w:rPr>
            </w:pPr>
            <w:r w:rsidRPr="00021CDA">
              <w:rPr>
                <w:rFonts w:ascii="Times New Roman" w:hAnsi="Times New Roman" w:cs="Times New Roman"/>
                <w:sz w:val="20"/>
                <w:szCs w:val="20"/>
                <w:lang w:val="en-IE"/>
              </w:rPr>
              <w:t>(c) a programme of activity setting out the organisational structure of the AIFM, including information on how the AIFM intends to comply with its obligations under Chapters II, III, IV, and,</w:t>
            </w:r>
            <w:r>
              <w:rPr>
                <w:rFonts w:ascii="Times New Roman" w:hAnsi="Times New Roman" w:cs="Times New Roman"/>
                <w:sz w:val="20"/>
                <w:szCs w:val="20"/>
                <w:lang w:val="en-IE"/>
              </w:rPr>
              <w:t xml:space="preserve"> </w:t>
            </w:r>
            <w:r w:rsidRPr="00021CDA">
              <w:rPr>
                <w:rFonts w:ascii="Times New Roman" w:hAnsi="Times New Roman" w:cs="Times New Roman"/>
                <w:sz w:val="20"/>
                <w:szCs w:val="20"/>
                <w:lang w:val="en-IE"/>
              </w:rPr>
              <w:t>where</w:t>
            </w:r>
            <w:r>
              <w:rPr>
                <w:rFonts w:ascii="Times New Roman" w:hAnsi="Times New Roman" w:cs="Times New Roman"/>
                <w:sz w:val="20"/>
                <w:szCs w:val="20"/>
                <w:lang w:val="en-IE"/>
              </w:rPr>
              <w:t xml:space="preserve"> </w:t>
            </w:r>
            <w:r w:rsidRPr="00021CDA">
              <w:rPr>
                <w:rFonts w:ascii="Times New Roman" w:hAnsi="Times New Roman" w:cs="Times New Roman"/>
                <w:sz w:val="20"/>
                <w:szCs w:val="20"/>
                <w:lang w:val="en-IE"/>
              </w:rPr>
              <w:t>applicable</w:t>
            </w:r>
            <w:r>
              <w:rPr>
                <w:rFonts w:ascii="Times New Roman" w:hAnsi="Times New Roman" w:cs="Times New Roman"/>
                <w:sz w:val="20"/>
                <w:szCs w:val="20"/>
                <w:lang w:val="en-IE"/>
              </w:rPr>
              <w:t xml:space="preserve">, </w:t>
            </w:r>
            <w:r w:rsidRPr="00021CDA">
              <w:rPr>
                <w:rFonts w:ascii="Times New Roman" w:hAnsi="Times New Roman" w:cs="Times New Roman"/>
                <w:sz w:val="20"/>
                <w:szCs w:val="20"/>
                <w:lang w:val="en-IE"/>
              </w:rPr>
              <w:t>Chapters V to VIII of this Directive, and with its obligations under Article 3(1), Article 6(1), point (a), and Article 13 of Regulation</w:t>
            </w:r>
            <w:r>
              <w:rPr>
                <w:rFonts w:ascii="Times New Roman" w:hAnsi="Times New Roman" w:cs="Times New Roman"/>
                <w:sz w:val="20"/>
                <w:szCs w:val="20"/>
                <w:lang w:val="en-IE"/>
              </w:rPr>
              <w:t xml:space="preserve"> </w:t>
            </w:r>
            <w:r w:rsidRPr="00021CDA">
              <w:rPr>
                <w:rFonts w:ascii="Times New Roman" w:hAnsi="Times New Roman" w:cs="Times New Roman"/>
                <w:sz w:val="20"/>
                <w:szCs w:val="20"/>
                <w:lang w:val="en-IE"/>
              </w:rPr>
              <w:t>(EU)</w:t>
            </w:r>
            <w:r>
              <w:rPr>
                <w:rFonts w:ascii="Times New Roman" w:hAnsi="Times New Roman" w:cs="Times New Roman"/>
                <w:sz w:val="20"/>
                <w:szCs w:val="20"/>
                <w:lang w:val="en-IE"/>
              </w:rPr>
              <w:t xml:space="preserve"> </w:t>
            </w:r>
            <w:r w:rsidRPr="00021CDA">
              <w:rPr>
                <w:rFonts w:ascii="Times New Roman" w:hAnsi="Times New Roman" w:cs="Times New Roman"/>
                <w:sz w:val="20"/>
                <w:szCs w:val="20"/>
                <w:lang w:val="en-IE"/>
              </w:rPr>
              <w:t>2019/2088 of the European Parliament and of the Council</w:t>
            </w:r>
            <w:r>
              <w:rPr>
                <w:rStyle w:val="Allmrkuseviide"/>
                <w:rFonts w:ascii="Times New Roman" w:hAnsi="Times New Roman" w:cs="Times New Roman"/>
                <w:sz w:val="20"/>
                <w:szCs w:val="20"/>
                <w:lang w:val="en-IE"/>
              </w:rPr>
              <w:footnoteReference w:id="6"/>
            </w:r>
            <w:r w:rsidRPr="00021CDA">
              <w:rPr>
                <w:rFonts w:ascii="Times New Roman" w:hAnsi="Times New Roman" w:cs="Times New Roman"/>
                <w:sz w:val="20"/>
                <w:szCs w:val="20"/>
                <w:lang w:val="en-IE"/>
              </w:rPr>
              <w:t>, and a detailed description of the appropriate human and technical resources to be used by the AIFM to that effect;</w:t>
            </w:r>
          </w:p>
        </w:tc>
        <w:tc>
          <w:tcPr>
            <w:tcW w:w="2020" w:type="dxa"/>
          </w:tcPr>
          <w:p w14:paraId="53C223FA" w14:textId="2849D34D" w:rsidR="00AF7E92" w:rsidRDefault="00AF7E92" w:rsidP="00AF7E92">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6</w:t>
            </w:r>
          </w:p>
          <w:p w14:paraId="6FBFC5D8" w14:textId="520638E9" w:rsidR="00AF7E92" w:rsidRDefault="00AF7E92" w:rsidP="00AF7E92">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344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2,3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5</w:t>
            </w:r>
          </w:p>
          <w:p w14:paraId="512B3C3E" w14:textId="77777777" w:rsidR="005158F7" w:rsidRDefault="00AF7E92" w:rsidP="00AF7E92">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p 2</w:t>
            </w:r>
          </w:p>
          <w:p w14:paraId="75BCEF35" w14:textId="77777777" w:rsidR="009C42E7" w:rsidRDefault="009C42E7" w:rsidP="00AF7E92">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344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 p 10</w:t>
            </w:r>
          </w:p>
          <w:p w14:paraId="359F065E" w14:textId="381E24A9" w:rsidR="00561F2B" w:rsidRPr="00561F2B" w:rsidRDefault="00561F2B" w:rsidP="00AF7E92">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344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r>
              <w:rPr>
                <w:rFonts w:ascii="Times New Roman" w:hAnsi="Times New Roman" w:cs="Times New Roman"/>
                <w:sz w:val="20"/>
                <w:szCs w:val="20"/>
                <w:vertAlign w:val="superscript"/>
                <w:lang w:val="en-IE"/>
              </w:rPr>
              <w:t>2</w:t>
            </w:r>
          </w:p>
        </w:tc>
        <w:tc>
          <w:tcPr>
            <w:tcW w:w="1989" w:type="dxa"/>
          </w:tcPr>
          <w:p w14:paraId="30C41FC9"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6F04417A"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1150CEE6" w14:textId="2DE2C582" w:rsidR="005158F7" w:rsidRPr="00021CDA" w:rsidRDefault="005158F7" w:rsidP="005158F7">
            <w:pPr>
              <w:jc w:val="both"/>
              <w:rPr>
                <w:rFonts w:ascii="Times New Roman" w:hAnsi="Times New Roman" w:cs="Times New Roman"/>
                <w:sz w:val="20"/>
                <w:szCs w:val="20"/>
                <w:lang w:val="en-IE"/>
              </w:rPr>
            </w:pPr>
          </w:p>
        </w:tc>
      </w:tr>
      <w:tr w:rsidR="005158F7" w:rsidRPr="00021CDA" w14:paraId="2D467AEB" w14:textId="77777777" w:rsidTr="67C4D36A">
        <w:tc>
          <w:tcPr>
            <w:tcW w:w="2122" w:type="dxa"/>
            <w:shd w:val="clear" w:color="auto" w:fill="FFFF00"/>
          </w:tcPr>
          <w:p w14:paraId="6DB8A5F9" w14:textId="3661665F" w:rsidR="005158F7" w:rsidRPr="00803934"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point (d) </w:t>
            </w:r>
            <w:r w:rsidRPr="00DA3196">
              <w:rPr>
                <w:rFonts w:ascii="Times New Roman" w:hAnsi="Times New Roman" w:cs="Times New Roman"/>
                <w:sz w:val="20"/>
                <w:szCs w:val="20"/>
                <w:lang w:val="fr-FR"/>
              </w:rPr>
              <w:t>Directive 2011/61/EU</w:t>
            </w:r>
          </w:p>
        </w:tc>
        <w:tc>
          <w:tcPr>
            <w:tcW w:w="2551" w:type="dxa"/>
            <w:shd w:val="clear" w:color="auto" w:fill="FFFF00"/>
          </w:tcPr>
          <w:p w14:paraId="5FC433DF" w14:textId="4CF506B6" w:rsidR="005158F7" w:rsidRPr="00021CDA" w:rsidRDefault="005158F7" w:rsidP="005158F7">
            <w:pPr>
              <w:jc w:val="both"/>
              <w:rPr>
                <w:rFonts w:ascii="Times New Roman" w:hAnsi="Times New Roman" w:cs="Times New Roman"/>
                <w:sz w:val="20"/>
                <w:szCs w:val="20"/>
                <w:lang w:val="en-IE"/>
              </w:rPr>
            </w:pPr>
            <w:r w:rsidRPr="00021CDA">
              <w:rPr>
                <w:rFonts w:ascii="Times New Roman" w:hAnsi="Times New Roman" w:cs="Times New Roman"/>
                <w:sz w:val="20"/>
                <w:szCs w:val="20"/>
                <w:lang w:val="en-IE"/>
              </w:rPr>
              <w:t>(d) information on the AIFM’s remuneration policies and practices pursuant to Article 13;</w:t>
            </w:r>
          </w:p>
        </w:tc>
        <w:tc>
          <w:tcPr>
            <w:tcW w:w="2020" w:type="dxa"/>
          </w:tcPr>
          <w:p w14:paraId="5DA2F881" w14:textId="77777777" w:rsidR="009C42E7" w:rsidRDefault="009C42E7" w:rsidP="009C42E7">
            <w:pPr>
              <w:jc w:val="both"/>
              <w:rPr>
                <w:rFonts w:ascii="Times New Roman" w:hAnsi="Times New Roman" w:cs="Times New Roman"/>
                <w:sz w:val="20"/>
                <w:szCs w:val="20"/>
                <w:lang w:val="et-EE"/>
              </w:rPr>
            </w:pPr>
            <w:r w:rsidRPr="00A61DC8">
              <w:rPr>
                <w:rFonts w:ascii="Times New Roman" w:hAnsi="Times New Roman" w:cs="Times New Roman"/>
                <w:sz w:val="20"/>
                <w:szCs w:val="20"/>
                <w:lang w:val="et-EE"/>
              </w:rPr>
              <w:t>IFS § 313 lg 1 p 6</w:t>
            </w:r>
          </w:p>
          <w:p w14:paraId="4BE20FEB" w14:textId="502465B9" w:rsidR="009C42E7" w:rsidRPr="00A61DC8" w:rsidRDefault="009C42E7" w:rsidP="009C42E7">
            <w:pPr>
              <w:jc w:val="both"/>
              <w:rPr>
                <w:rFonts w:ascii="Times New Roman" w:hAnsi="Times New Roman" w:cs="Times New Roman"/>
                <w:sz w:val="20"/>
                <w:szCs w:val="20"/>
                <w:lang w:val="et-EE"/>
              </w:rPr>
            </w:pPr>
            <w:r w:rsidRPr="00A61DC8">
              <w:rPr>
                <w:rFonts w:ascii="Times New Roman" w:hAnsi="Times New Roman" w:cs="Times New Roman"/>
                <w:sz w:val="20"/>
                <w:szCs w:val="20"/>
                <w:lang w:val="et-EE"/>
              </w:rPr>
              <w:t>§ 344 lg 3 p 6</w:t>
            </w:r>
          </w:p>
          <w:p w14:paraId="0506D9F1" w14:textId="0FA6589F" w:rsidR="005158F7" w:rsidRPr="00021CDA" w:rsidRDefault="005158F7" w:rsidP="005158F7">
            <w:pPr>
              <w:jc w:val="both"/>
              <w:rPr>
                <w:rFonts w:ascii="Times New Roman" w:hAnsi="Times New Roman" w:cs="Times New Roman"/>
                <w:sz w:val="20"/>
                <w:szCs w:val="20"/>
                <w:lang w:val="en-IE"/>
              </w:rPr>
            </w:pPr>
          </w:p>
        </w:tc>
        <w:tc>
          <w:tcPr>
            <w:tcW w:w="1989" w:type="dxa"/>
          </w:tcPr>
          <w:p w14:paraId="72E3A38D"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2206507C"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674A6D0D" w14:textId="77777777" w:rsidR="005158F7" w:rsidRPr="00021CDA" w:rsidRDefault="005158F7" w:rsidP="009C42E7">
            <w:pPr>
              <w:jc w:val="both"/>
              <w:rPr>
                <w:rFonts w:ascii="Times New Roman" w:hAnsi="Times New Roman" w:cs="Times New Roman"/>
                <w:sz w:val="20"/>
                <w:szCs w:val="20"/>
                <w:lang w:val="en-IE"/>
              </w:rPr>
            </w:pPr>
          </w:p>
        </w:tc>
      </w:tr>
      <w:bookmarkEnd w:id="1"/>
      <w:tr w:rsidR="005158F7" w:rsidRPr="00021CDA" w14:paraId="3281754E" w14:textId="77777777" w:rsidTr="67C4D36A">
        <w:tc>
          <w:tcPr>
            <w:tcW w:w="2122" w:type="dxa"/>
            <w:shd w:val="clear" w:color="auto" w:fill="FFFF00"/>
          </w:tcPr>
          <w:p w14:paraId="03E65221" w14:textId="5A737823" w:rsidR="005158F7" w:rsidRPr="00803934"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point (e) </w:t>
            </w:r>
            <w:r w:rsidRPr="00DA3196">
              <w:rPr>
                <w:rFonts w:ascii="Times New Roman" w:hAnsi="Times New Roman" w:cs="Times New Roman"/>
                <w:sz w:val="20"/>
                <w:szCs w:val="20"/>
                <w:lang w:val="fr-FR"/>
              </w:rPr>
              <w:t>Directive 2011/61/EU</w:t>
            </w:r>
          </w:p>
        </w:tc>
        <w:tc>
          <w:tcPr>
            <w:tcW w:w="2551" w:type="dxa"/>
            <w:shd w:val="clear" w:color="auto" w:fill="FFFF00"/>
          </w:tcPr>
          <w:p w14:paraId="6505D4E7" w14:textId="77777777" w:rsidR="005158F7" w:rsidRPr="00021CDA" w:rsidRDefault="005158F7" w:rsidP="005158F7">
            <w:pPr>
              <w:jc w:val="both"/>
              <w:rPr>
                <w:rFonts w:ascii="Times New Roman" w:hAnsi="Times New Roman" w:cs="Times New Roman"/>
                <w:sz w:val="20"/>
                <w:szCs w:val="20"/>
                <w:lang w:val="en-IE"/>
              </w:rPr>
            </w:pPr>
            <w:r w:rsidRPr="00021CDA">
              <w:rPr>
                <w:rFonts w:ascii="Times New Roman" w:hAnsi="Times New Roman" w:cs="Times New Roman"/>
                <w:sz w:val="20"/>
                <w:szCs w:val="20"/>
                <w:lang w:val="en-IE"/>
              </w:rPr>
              <w:t xml:space="preserve">(e) information on arrangements made for the delegation and sub-delegation to third parties of functions in </w:t>
            </w:r>
          </w:p>
          <w:p w14:paraId="35E97DC7" w14:textId="2BC5941C" w:rsidR="005158F7" w:rsidRPr="00021CDA" w:rsidRDefault="005158F7" w:rsidP="005158F7">
            <w:pPr>
              <w:jc w:val="both"/>
              <w:rPr>
                <w:rFonts w:ascii="Times New Roman" w:hAnsi="Times New Roman" w:cs="Times New Roman"/>
                <w:sz w:val="20"/>
                <w:szCs w:val="20"/>
                <w:lang w:val="en-IE"/>
              </w:rPr>
            </w:pPr>
            <w:r w:rsidRPr="00021CDA">
              <w:rPr>
                <w:rFonts w:ascii="Times New Roman" w:hAnsi="Times New Roman" w:cs="Times New Roman"/>
                <w:sz w:val="20"/>
                <w:szCs w:val="20"/>
                <w:lang w:val="en-IE"/>
              </w:rPr>
              <w:t>accordance with Article 20, comprising at least the following:</w:t>
            </w:r>
          </w:p>
        </w:tc>
        <w:tc>
          <w:tcPr>
            <w:tcW w:w="2020" w:type="dxa"/>
          </w:tcPr>
          <w:p w14:paraId="73A1060C" w14:textId="40DCA6DE" w:rsidR="005158F7" w:rsidRPr="0059404E" w:rsidRDefault="009A46D0"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r w:rsidR="0059404E">
              <w:rPr>
                <w:rFonts w:ascii="Times New Roman" w:hAnsi="Times New Roman" w:cs="Times New Roman"/>
                <w:sz w:val="20"/>
                <w:szCs w:val="20"/>
                <w:lang w:val="en-IE"/>
              </w:rPr>
              <w:t xml:space="preserve"> </w:t>
            </w:r>
            <w:proofErr w:type="spellStart"/>
            <w:r w:rsidR="0059404E">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1</w:t>
            </w:r>
            <w:r w:rsidR="0059404E">
              <w:rPr>
                <w:rFonts w:ascii="Times New Roman" w:hAnsi="Times New Roman" w:cs="Times New Roman"/>
                <w:sz w:val="20"/>
                <w:szCs w:val="20"/>
                <w:lang w:val="en-IE"/>
              </w:rPr>
              <w:t>2</w:t>
            </w:r>
            <w:r w:rsidR="0059404E">
              <w:rPr>
                <w:rFonts w:ascii="Times New Roman" w:hAnsi="Times New Roman" w:cs="Times New Roman"/>
                <w:sz w:val="20"/>
                <w:szCs w:val="20"/>
                <w:vertAlign w:val="superscript"/>
                <w:lang w:val="en-IE"/>
              </w:rPr>
              <w:t>1</w:t>
            </w:r>
          </w:p>
          <w:p w14:paraId="598B0133" w14:textId="4AE15E69" w:rsidR="009A46D0" w:rsidRPr="00021CDA" w:rsidRDefault="009A46D0"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344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 p 7</w:t>
            </w:r>
          </w:p>
        </w:tc>
        <w:tc>
          <w:tcPr>
            <w:tcW w:w="1989" w:type="dxa"/>
          </w:tcPr>
          <w:p w14:paraId="44B9ED6D"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2BD637A8"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5421DF54" w14:textId="77777777" w:rsidR="005158F7" w:rsidRPr="00021CDA" w:rsidRDefault="005158F7" w:rsidP="005158F7">
            <w:pPr>
              <w:jc w:val="both"/>
              <w:rPr>
                <w:rFonts w:ascii="Times New Roman" w:hAnsi="Times New Roman" w:cs="Times New Roman"/>
                <w:sz w:val="20"/>
                <w:szCs w:val="20"/>
                <w:lang w:val="en-IE"/>
              </w:rPr>
            </w:pPr>
          </w:p>
        </w:tc>
      </w:tr>
      <w:tr w:rsidR="005158F7" w:rsidRPr="00021CDA" w14:paraId="513F48DF" w14:textId="77777777" w:rsidTr="67C4D36A">
        <w:tc>
          <w:tcPr>
            <w:tcW w:w="2122" w:type="dxa"/>
            <w:shd w:val="clear" w:color="auto" w:fill="FFFF00"/>
          </w:tcPr>
          <w:p w14:paraId="2B7DF85F" w14:textId="2CEF3E16" w:rsidR="005158F7" w:rsidRPr="009C649B"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point (e), point (i) </w:t>
            </w:r>
            <w:r w:rsidRPr="00DA3196">
              <w:rPr>
                <w:rFonts w:ascii="Times New Roman" w:hAnsi="Times New Roman" w:cs="Times New Roman"/>
                <w:sz w:val="20"/>
                <w:szCs w:val="20"/>
                <w:lang w:val="fr-FR"/>
              </w:rPr>
              <w:t>Directive 2011/61/EU</w:t>
            </w:r>
          </w:p>
        </w:tc>
        <w:tc>
          <w:tcPr>
            <w:tcW w:w="2551" w:type="dxa"/>
            <w:shd w:val="clear" w:color="auto" w:fill="FFFF00"/>
          </w:tcPr>
          <w:p w14:paraId="6DDAC144" w14:textId="77777777" w:rsidR="005158F7" w:rsidRPr="009C649B" w:rsidRDefault="005158F7" w:rsidP="005158F7">
            <w:pPr>
              <w:jc w:val="both"/>
              <w:rPr>
                <w:rFonts w:ascii="Times New Roman" w:hAnsi="Times New Roman" w:cs="Times New Roman"/>
                <w:sz w:val="20"/>
                <w:szCs w:val="20"/>
                <w:lang w:val="en-IE"/>
              </w:rPr>
            </w:pPr>
            <w:r w:rsidRPr="009C649B">
              <w:rPr>
                <w:rFonts w:ascii="Times New Roman" w:hAnsi="Times New Roman" w:cs="Times New Roman"/>
                <w:sz w:val="20"/>
                <w:szCs w:val="20"/>
                <w:lang w:val="en-IE"/>
              </w:rPr>
              <w:t>(</w:t>
            </w:r>
            <w:proofErr w:type="spellStart"/>
            <w:r w:rsidRPr="009C649B">
              <w:rPr>
                <w:rFonts w:ascii="Times New Roman" w:hAnsi="Times New Roman" w:cs="Times New Roman"/>
                <w:sz w:val="20"/>
                <w:szCs w:val="20"/>
                <w:lang w:val="en-IE"/>
              </w:rPr>
              <w:t>i</w:t>
            </w:r>
            <w:proofErr w:type="spellEnd"/>
            <w:r w:rsidRPr="009C649B">
              <w:rPr>
                <w:rFonts w:ascii="Times New Roman" w:hAnsi="Times New Roman" w:cs="Times New Roman"/>
                <w:sz w:val="20"/>
                <w:szCs w:val="20"/>
                <w:lang w:val="en-IE"/>
              </w:rPr>
              <w:t>) for each delegate:</w:t>
            </w:r>
          </w:p>
          <w:p w14:paraId="7C353AB8" w14:textId="77777777" w:rsidR="005158F7" w:rsidRPr="009C649B" w:rsidRDefault="005158F7" w:rsidP="005158F7">
            <w:pPr>
              <w:jc w:val="both"/>
              <w:rPr>
                <w:rFonts w:ascii="Times New Roman" w:hAnsi="Times New Roman" w:cs="Times New Roman"/>
                <w:sz w:val="20"/>
                <w:szCs w:val="20"/>
                <w:lang w:val="en-IE"/>
              </w:rPr>
            </w:pPr>
            <w:r w:rsidRPr="009C649B">
              <w:rPr>
                <w:rFonts w:ascii="Times New Roman" w:hAnsi="Times New Roman" w:cs="Times New Roman"/>
                <w:sz w:val="20"/>
                <w:szCs w:val="20"/>
                <w:lang w:val="en-IE"/>
              </w:rPr>
              <w:t>— its legal name and relevant identifier,</w:t>
            </w:r>
          </w:p>
          <w:p w14:paraId="211AB023" w14:textId="77777777" w:rsidR="005158F7" w:rsidRPr="009C649B" w:rsidRDefault="005158F7" w:rsidP="005158F7">
            <w:pPr>
              <w:jc w:val="both"/>
              <w:rPr>
                <w:rFonts w:ascii="Times New Roman" w:hAnsi="Times New Roman" w:cs="Times New Roman"/>
                <w:sz w:val="20"/>
                <w:szCs w:val="20"/>
                <w:lang w:val="en-IE"/>
              </w:rPr>
            </w:pPr>
            <w:r w:rsidRPr="009C649B">
              <w:rPr>
                <w:rFonts w:ascii="Times New Roman" w:hAnsi="Times New Roman" w:cs="Times New Roman"/>
                <w:sz w:val="20"/>
                <w:szCs w:val="20"/>
                <w:lang w:val="en-IE"/>
              </w:rPr>
              <w:t>— its jurisdiction of establishment, and</w:t>
            </w:r>
          </w:p>
          <w:p w14:paraId="1AAE0F7C" w14:textId="17E3FBF8" w:rsidR="005158F7" w:rsidRPr="00021CDA" w:rsidRDefault="005158F7" w:rsidP="005158F7">
            <w:pPr>
              <w:jc w:val="both"/>
              <w:rPr>
                <w:rFonts w:ascii="Times New Roman" w:hAnsi="Times New Roman" w:cs="Times New Roman"/>
                <w:sz w:val="20"/>
                <w:szCs w:val="20"/>
                <w:lang w:val="en-IE"/>
              </w:rPr>
            </w:pPr>
            <w:r w:rsidRPr="009C649B">
              <w:rPr>
                <w:rFonts w:ascii="Times New Roman" w:hAnsi="Times New Roman" w:cs="Times New Roman"/>
                <w:sz w:val="20"/>
                <w:szCs w:val="20"/>
                <w:lang w:val="en-IE"/>
              </w:rPr>
              <w:t>— where relevant, its supervisory authority;</w:t>
            </w:r>
          </w:p>
        </w:tc>
        <w:tc>
          <w:tcPr>
            <w:tcW w:w="2020" w:type="dxa"/>
          </w:tcPr>
          <w:p w14:paraId="38B74C08" w14:textId="7AC2F08C" w:rsidR="00C87522" w:rsidRPr="0059404E" w:rsidRDefault="00C87522" w:rsidP="00C87522">
            <w:pPr>
              <w:jc w:val="both"/>
              <w:rPr>
                <w:rFonts w:ascii="Times New Roman" w:hAnsi="Times New Roman" w:cs="Times New Roman"/>
                <w:sz w:val="20"/>
                <w:szCs w:val="20"/>
                <w:lang w:val="en-IE"/>
              </w:rPr>
            </w:pPr>
            <w:r w:rsidRPr="00C87522">
              <w:rPr>
                <w:rFonts w:ascii="Times New Roman" w:hAnsi="Times New Roman" w:cs="Times New Roman"/>
                <w:sz w:val="20"/>
                <w:szCs w:val="20"/>
                <w:lang w:val="en-IE"/>
              </w:rPr>
              <w:t xml:space="preserve">IFS § 313 </w:t>
            </w:r>
            <w:proofErr w:type="spellStart"/>
            <w:r w:rsidRPr="00C87522">
              <w:rPr>
                <w:rFonts w:ascii="Times New Roman" w:hAnsi="Times New Roman" w:cs="Times New Roman"/>
                <w:sz w:val="20"/>
                <w:szCs w:val="20"/>
                <w:lang w:val="en-IE"/>
              </w:rPr>
              <w:t>lg</w:t>
            </w:r>
            <w:proofErr w:type="spellEnd"/>
            <w:r w:rsidRPr="00C87522">
              <w:rPr>
                <w:rFonts w:ascii="Times New Roman" w:hAnsi="Times New Roman" w:cs="Times New Roman"/>
                <w:sz w:val="20"/>
                <w:szCs w:val="20"/>
                <w:lang w:val="en-IE"/>
              </w:rPr>
              <w:t xml:space="preserve"> 1 </w:t>
            </w:r>
            <w:proofErr w:type="spellStart"/>
            <w:r w:rsidR="00AF0087">
              <w:rPr>
                <w:rFonts w:ascii="Times New Roman" w:hAnsi="Times New Roman" w:cs="Times New Roman"/>
                <w:sz w:val="20"/>
                <w:szCs w:val="20"/>
                <w:lang w:val="en-IE"/>
              </w:rPr>
              <w:t>uus</w:t>
            </w:r>
            <w:proofErr w:type="spellEnd"/>
            <w:r w:rsidR="00AF0087">
              <w:rPr>
                <w:rFonts w:ascii="Times New Roman" w:hAnsi="Times New Roman" w:cs="Times New Roman"/>
                <w:sz w:val="20"/>
                <w:szCs w:val="20"/>
                <w:lang w:val="en-IE"/>
              </w:rPr>
              <w:t xml:space="preserve"> </w:t>
            </w:r>
            <w:r w:rsidRPr="00C87522">
              <w:rPr>
                <w:rFonts w:ascii="Times New Roman" w:hAnsi="Times New Roman" w:cs="Times New Roman"/>
                <w:sz w:val="20"/>
                <w:szCs w:val="20"/>
                <w:lang w:val="en-IE"/>
              </w:rPr>
              <w:t>p 1</w:t>
            </w:r>
            <w:r w:rsidR="0059404E">
              <w:rPr>
                <w:rFonts w:ascii="Times New Roman" w:hAnsi="Times New Roman" w:cs="Times New Roman"/>
                <w:sz w:val="20"/>
                <w:szCs w:val="20"/>
                <w:lang w:val="en-IE"/>
              </w:rPr>
              <w:t>2</w:t>
            </w:r>
            <w:r w:rsidR="0059404E">
              <w:rPr>
                <w:rFonts w:ascii="Times New Roman" w:hAnsi="Times New Roman" w:cs="Times New Roman"/>
                <w:sz w:val="20"/>
                <w:szCs w:val="20"/>
                <w:vertAlign w:val="superscript"/>
                <w:lang w:val="en-IE"/>
              </w:rPr>
              <w:t>1</w:t>
            </w:r>
          </w:p>
          <w:p w14:paraId="2294B9A7" w14:textId="725BE808" w:rsidR="00AF0087" w:rsidRPr="00021CDA" w:rsidRDefault="00AF0087" w:rsidP="00C87522">
            <w:pPr>
              <w:jc w:val="both"/>
              <w:rPr>
                <w:rFonts w:ascii="Times New Roman" w:hAnsi="Times New Roman" w:cs="Times New Roman"/>
                <w:sz w:val="20"/>
                <w:szCs w:val="20"/>
                <w:lang w:val="en-IE"/>
              </w:rPr>
            </w:pPr>
          </w:p>
        </w:tc>
        <w:tc>
          <w:tcPr>
            <w:tcW w:w="1989" w:type="dxa"/>
          </w:tcPr>
          <w:p w14:paraId="3EA2F896"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0D275FD2"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3A93C026" w14:textId="77777777" w:rsidR="005158F7" w:rsidRPr="00021CDA" w:rsidRDefault="005158F7" w:rsidP="005158F7">
            <w:pPr>
              <w:jc w:val="both"/>
              <w:rPr>
                <w:rFonts w:ascii="Times New Roman" w:hAnsi="Times New Roman" w:cs="Times New Roman"/>
                <w:sz w:val="20"/>
                <w:szCs w:val="20"/>
                <w:lang w:val="en-IE"/>
              </w:rPr>
            </w:pPr>
          </w:p>
        </w:tc>
      </w:tr>
      <w:tr w:rsidR="005158F7" w:rsidRPr="00021CDA" w14:paraId="4F422291" w14:textId="77777777" w:rsidTr="67C4D36A">
        <w:tc>
          <w:tcPr>
            <w:tcW w:w="2122" w:type="dxa"/>
            <w:shd w:val="clear" w:color="auto" w:fill="FFFF00"/>
          </w:tcPr>
          <w:p w14:paraId="03DB6F67" w14:textId="7542258B" w:rsidR="005158F7" w:rsidRPr="009C649B"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point (e), point (ii) </w:t>
            </w:r>
            <w:r w:rsidRPr="00DA3196">
              <w:rPr>
                <w:rFonts w:ascii="Times New Roman" w:hAnsi="Times New Roman" w:cs="Times New Roman"/>
                <w:sz w:val="20"/>
                <w:szCs w:val="20"/>
                <w:lang w:val="fr-FR"/>
              </w:rPr>
              <w:t>Directive 2011/61/EU</w:t>
            </w:r>
          </w:p>
        </w:tc>
        <w:tc>
          <w:tcPr>
            <w:tcW w:w="2551" w:type="dxa"/>
            <w:shd w:val="clear" w:color="auto" w:fill="FFFF00"/>
          </w:tcPr>
          <w:p w14:paraId="69A4D5DE" w14:textId="77777777" w:rsidR="005158F7" w:rsidRPr="009C649B" w:rsidRDefault="005158F7" w:rsidP="005158F7">
            <w:pPr>
              <w:jc w:val="both"/>
              <w:rPr>
                <w:rFonts w:ascii="Times New Roman" w:hAnsi="Times New Roman" w:cs="Times New Roman"/>
                <w:sz w:val="20"/>
                <w:szCs w:val="20"/>
                <w:lang w:val="en-IE"/>
              </w:rPr>
            </w:pPr>
            <w:r w:rsidRPr="009C649B">
              <w:rPr>
                <w:rFonts w:ascii="Times New Roman" w:hAnsi="Times New Roman" w:cs="Times New Roman"/>
                <w:sz w:val="20"/>
                <w:szCs w:val="20"/>
                <w:lang w:val="en-IE"/>
              </w:rPr>
              <w:t>(ii) a detailed description of the human and technical resources employed by the AIFM for:</w:t>
            </w:r>
          </w:p>
          <w:p w14:paraId="73AD9BE2" w14:textId="77777777" w:rsidR="005158F7" w:rsidRPr="009C649B" w:rsidRDefault="005158F7" w:rsidP="005158F7">
            <w:pPr>
              <w:jc w:val="both"/>
              <w:rPr>
                <w:rFonts w:ascii="Times New Roman" w:hAnsi="Times New Roman" w:cs="Times New Roman"/>
                <w:sz w:val="20"/>
                <w:szCs w:val="20"/>
                <w:lang w:val="en-IE"/>
              </w:rPr>
            </w:pPr>
            <w:r w:rsidRPr="009C649B">
              <w:rPr>
                <w:rFonts w:ascii="Times New Roman" w:hAnsi="Times New Roman" w:cs="Times New Roman"/>
                <w:sz w:val="20"/>
                <w:szCs w:val="20"/>
                <w:lang w:val="en-IE"/>
              </w:rPr>
              <w:t>— performing day-to-day portfolio management or risk management tasks within the AIFM, and</w:t>
            </w:r>
          </w:p>
          <w:p w14:paraId="144D7479" w14:textId="66421F11" w:rsidR="005158F7" w:rsidRPr="00021CDA" w:rsidRDefault="005158F7" w:rsidP="005158F7">
            <w:pPr>
              <w:jc w:val="both"/>
              <w:rPr>
                <w:rFonts w:ascii="Times New Roman" w:hAnsi="Times New Roman" w:cs="Times New Roman"/>
                <w:sz w:val="20"/>
                <w:szCs w:val="20"/>
                <w:lang w:val="en-IE"/>
              </w:rPr>
            </w:pPr>
            <w:r w:rsidRPr="009C649B">
              <w:rPr>
                <w:rFonts w:ascii="Times New Roman" w:hAnsi="Times New Roman" w:cs="Times New Roman"/>
                <w:sz w:val="20"/>
                <w:szCs w:val="20"/>
                <w:lang w:val="en-IE"/>
              </w:rPr>
              <w:t>— monitoring the delegated activity;</w:t>
            </w:r>
          </w:p>
        </w:tc>
        <w:tc>
          <w:tcPr>
            <w:tcW w:w="2020" w:type="dxa"/>
          </w:tcPr>
          <w:p w14:paraId="7756F809" w14:textId="77777777" w:rsidR="00C87522" w:rsidRDefault="00C87522" w:rsidP="00C87522">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8 p 1</w:t>
            </w:r>
          </w:p>
          <w:p w14:paraId="5E76719F" w14:textId="05D02B43" w:rsidR="00C87522" w:rsidRDefault="00C87522" w:rsidP="00C87522">
            <w:pPr>
              <w:jc w:val="both"/>
              <w:rPr>
                <w:rFonts w:ascii="Times New Roman" w:hAnsi="Times New Roman" w:cs="Times New Roman"/>
                <w:sz w:val="20"/>
                <w:szCs w:val="20"/>
                <w:lang w:val="en-IE"/>
              </w:rPr>
            </w:pPr>
            <w:r>
              <w:rPr>
                <w:rFonts w:ascii="Times New Roman" w:hAnsi="Times New Roman" w:cs="Times New Roman"/>
                <w:sz w:val="20"/>
                <w:szCs w:val="20"/>
                <w:lang w:val="en-IE"/>
              </w:rPr>
              <w:t>IFS § 344</w:t>
            </w:r>
            <w:r w:rsidR="00A41C26">
              <w:rPr>
                <w:rFonts w:ascii="Times New Roman" w:hAnsi="Times New Roman" w:cs="Times New Roman"/>
                <w:sz w:val="20"/>
                <w:szCs w:val="20"/>
                <w:lang w:val="en-IE"/>
              </w:rPr>
              <w:t xml:space="preserve"> </w:t>
            </w:r>
            <w:proofErr w:type="spellStart"/>
            <w:r w:rsidR="00A41C26">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r w:rsidR="00A41C26">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p </w:t>
            </w:r>
            <w:r w:rsidR="00CD7C63">
              <w:rPr>
                <w:rFonts w:ascii="Times New Roman" w:hAnsi="Times New Roman" w:cs="Times New Roman"/>
                <w:sz w:val="20"/>
                <w:szCs w:val="20"/>
                <w:lang w:val="en-IE"/>
              </w:rPr>
              <w:t>1</w:t>
            </w:r>
          </w:p>
          <w:p w14:paraId="4718B0D9" w14:textId="53BED72A" w:rsidR="0099257C" w:rsidRDefault="0099257C" w:rsidP="00C87522">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6</w:t>
            </w:r>
          </w:p>
          <w:p w14:paraId="7A7A0651" w14:textId="77777777" w:rsidR="005158F7" w:rsidRPr="00021CDA" w:rsidRDefault="005158F7" w:rsidP="005158F7">
            <w:pPr>
              <w:jc w:val="both"/>
              <w:rPr>
                <w:rFonts w:ascii="Times New Roman" w:hAnsi="Times New Roman" w:cs="Times New Roman"/>
                <w:sz w:val="20"/>
                <w:szCs w:val="20"/>
                <w:lang w:val="en-IE"/>
              </w:rPr>
            </w:pPr>
          </w:p>
        </w:tc>
        <w:tc>
          <w:tcPr>
            <w:tcW w:w="1989" w:type="dxa"/>
          </w:tcPr>
          <w:p w14:paraId="365152C1"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68E07D5E"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07367564" w14:textId="5BB2400B" w:rsidR="005158F7" w:rsidRPr="00021CDA" w:rsidRDefault="005158F7" w:rsidP="005158F7">
            <w:pPr>
              <w:jc w:val="both"/>
              <w:rPr>
                <w:rFonts w:ascii="Times New Roman" w:hAnsi="Times New Roman" w:cs="Times New Roman"/>
                <w:sz w:val="20"/>
                <w:szCs w:val="20"/>
                <w:lang w:val="en-IE"/>
              </w:rPr>
            </w:pPr>
          </w:p>
        </w:tc>
      </w:tr>
      <w:tr w:rsidR="005158F7" w:rsidRPr="00021CDA" w14:paraId="76CB68E9" w14:textId="77777777" w:rsidTr="67C4D36A">
        <w:tc>
          <w:tcPr>
            <w:tcW w:w="2122" w:type="dxa"/>
            <w:shd w:val="clear" w:color="auto" w:fill="FFFF00"/>
          </w:tcPr>
          <w:p w14:paraId="3734F915" w14:textId="3DFFE473" w:rsidR="005158F7" w:rsidRPr="009C649B"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point (e), point (iii) </w:t>
            </w:r>
            <w:r w:rsidRPr="00DA3196">
              <w:rPr>
                <w:rFonts w:ascii="Times New Roman" w:hAnsi="Times New Roman" w:cs="Times New Roman"/>
                <w:sz w:val="20"/>
                <w:szCs w:val="20"/>
                <w:lang w:val="fr-FR"/>
              </w:rPr>
              <w:t>Directive 2011/61/EU</w:t>
            </w:r>
          </w:p>
        </w:tc>
        <w:tc>
          <w:tcPr>
            <w:tcW w:w="2551" w:type="dxa"/>
            <w:shd w:val="clear" w:color="auto" w:fill="FFFF00"/>
          </w:tcPr>
          <w:p w14:paraId="19F21913" w14:textId="77777777" w:rsidR="005158F7" w:rsidRPr="009C649B" w:rsidRDefault="005158F7" w:rsidP="005158F7">
            <w:pPr>
              <w:jc w:val="both"/>
              <w:rPr>
                <w:rFonts w:ascii="Times New Roman" w:hAnsi="Times New Roman" w:cs="Times New Roman"/>
                <w:sz w:val="20"/>
                <w:szCs w:val="20"/>
                <w:lang w:val="en-IE"/>
              </w:rPr>
            </w:pPr>
            <w:r w:rsidRPr="009C649B">
              <w:rPr>
                <w:rFonts w:ascii="Times New Roman" w:hAnsi="Times New Roman" w:cs="Times New Roman"/>
                <w:sz w:val="20"/>
                <w:szCs w:val="20"/>
                <w:lang w:val="en-IE"/>
              </w:rPr>
              <w:t>(iii) in respect of each of the AIFs that the AIFM manages or intends to manage:</w:t>
            </w:r>
          </w:p>
          <w:p w14:paraId="77B8BF7F" w14:textId="77777777" w:rsidR="005158F7" w:rsidRPr="009C649B" w:rsidRDefault="005158F7" w:rsidP="005158F7">
            <w:pPr>
              <w:jc w:val="both"/>
              <w:rPr>
                <w:rFonts w:ascii="Times New Roman" w:hAnsi="Times New Roman" w:cs="Times New Roman"/>
                <w:sz w:val="20"/>
                <w:szCs w:val="20"/>
                <w:lang w:val="en-IE"/>
              </w:rPr>
            </w:pPr>
            <w:r w:rsidRPr="009C649B">
              <w:rPr>
                <w:rFonts w:ascii="Times New Roman" w:hAnsi="Times New Roman" w:cs="Times New Roman"/>
                <w:sz w:val="20"/>
                <w:szCs w:val="20"/>
                <w:lang w:val="en-IE"/>
              </w:rPr>
              <w:t xml:space="preserve">— a brief description of the delegated portfolio management function, including whether such </w:t>
            </w:r>
          </w:p>
          <w:p w14:paraId="059763ED" w14:textId="77777777" w:rsidR="005158F7" w:rsidRPr="009C649B" w:rsidRDefault="005158F7" w:rsidP="005158F7">
            <w:pPr>
              <w:jc w:val="both"/>
              <w:rPr>
                <w:rFonts w:ascii="Times New Roman" w:hAnsi="Times New Roman" w:cs="Times New Roman"/>
                <w:sz w:val="20"/>
                <w:szCs w:val="20"/>
                <w:lang w:val="en-IE"/>
              </w:rPr>
            </w:pPr>
            <w:r w:rsidRPr="009C649B">
              <w:rPr>
                <w:rFonts w:ascii="Times New Roman" w:hAnsi="Times New Roman" w:cs="Times New Roman"/>
                <w:sz w:val="20"/>
                <w:szCs w:val="20"/>
                <w:lang w:val="en-IE"/>
              </w:rPr>
              <w:t>delegation amounts to a partial or full delegation, and</w:t>
            </w:r>
          </w:p>
          <w:p w14:paraId="1BE12715" w14:textId="77777777" w:rsidR="005158F7" w:rsidRPr="009C649B" w:rsidRDefault="005158F7" w:rsidP="005158F7">
            <w:pPr>
              <w:jc w:val="both"/>
              <w:rPr>
                <w:rFonts w:ascii="Times New Roman" w:hAnsi="Times New Roman" w:cs="Times New Roman"/>
                <w:sz w:val="20"/>
                <w:szCs w:val="20"/>
                <w:lang w:val="en-IE"/>
              </w:rPr>
            </w:pPr>
            <w:r w:rsidRPr="009C649B">
              <w:rPr>
                <w:rFonts w:ascii="Times New Roman" w:hAnsi="Times New Roman" w:cs="Times New Roman"/>
                <w:sz w:val="20"/>
                <w:szCs w:val="20"/>
                <w:lang w:val="en-IE"/>
              </w:rPr>
              <w:t xml:space="preserve">— a brief description of the delegated risk management function, including whether such delegation </w:t>
            </w:r>
          </w:p>
          <w:p w14:paraId="06445D65" w14:textId="27A51C02" w:rsidR="005158F7" w:rsidRPr="00021CDA" w:rsidRDefault="005158F7" w:rsidP="005158F7">
            <w:pPr>
              <w:jc w:val="both"/>
              <w:rPr>
                <w:rFonts w:ascii="Times New Roman" w:hAnsi="Times New Roman" w:cs="Times New Roman"/>
                <w:sz w:val="20"/>
                <w:szCs w:val="20"/>
                <w:lang w:val="en-IE"/>
              </w:rPr>
            </w:pPr>
            <w:r w:rsidRPr="009C649B">
              <w:rPr>
                <w:rFonts w:ascii="Times New Roman" w:hAnsi="Times New Roman" w:cs="Times New Roman"/>
                <w:sz w:val="20"/>
                <w:szCs w:val="20"/>
                <w:lang w:val="en-IE"/>
              </w:rPr>
              <w:t>amounts to a partial or full delegation;</w:t>
            </w:r>
          </w:p>
        </w:tc>
        <w:tc>
          <w:tcPr>
            <w:tcW w:w="2020" w:type="dxa"/>
          </w:tcPr>
          <w:p w14:paraId="27DA4C06" w14:textId="77777777" w:rsidR="00C87522" w:rsidRDefault="00C87522" w:rsidP="00C87522">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8 p 2</w:t>
            </w:r>
          </w:p>
          <w:p w14:paraId="59A71323" w14:textId="27153674" w:rsidR="005158F7" w:rsidRDefault="00C87522" w:rsidP="00C87522">
            <w:pPr>
              <w:jc w:val="both"/>
              <w:rPr>
                <w:rFonts w:ascii="Times New Roman" w:hAnsi="Times New Roman" w:cs="Times New Roman"/>
                <w:sz w:val="20"/>
                <w:szCs w:val="20"/>
                <w:lang w:val="en-IE"/>
              </w:rPr>
            </w:pPr>
            <w:r>
              <w:rPr>
                <w:rFonts w:ascii="Times New Roman" w:hAnsi="Times New Roman" w:cs="Times New Roman"/>
                <w:sz w:val="20"/>
                <w:szCs w:val="20"/>
                <w:lang w:val="en-IE"/>
              </w:rPr>
              <w:t>IFS § 344</w:t>
            </w:r>
            <w:r w:rsidR="002119F2">
              <w:rPr>
                <w:rFonts w:ascii="Times New Roman" w:hAnsi="Times New Roman" w:cs="Times New Roman"/>
                <w:sz w:val="20"/>
                <w:szCs w:val="20"/>
                <w:lang w:val="en-IE"/>
              </w:rPr>
              <w:t xml:space="preserve"> </w:t>
            </w:r>
            <w:proofErr w:type="spellStart"/>
            <w:r w:rsidR="002119F2">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r w:rsidR="002119F2">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p </w:t>
            </w:r>
            <w:r w:rsidR="00CD7C63">
              <w:rPr>
                <w:rFonts w:ascii="Times New Roman" w:hAnsi="Times New Roman" w:cs="Times New Roman"/>
                <w:sz w:val="20"/>
                <w:szCs w:val="20"/>
                <w:lang w:val="en-IE"/>
              </w:rPr>
              <w:t>2</w:t>
            </w:r>
          </w:p>
          <w:p w14:paraId="07BF991A" w14:textId="40A02B84" w:rsidR="0099257C" w:rsidRPr="00021CDA" w:rsidRDefault="0099257C" w:rsidP="00C87522">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r w:rsidR="0069600B">
              <w:rPr>
                <w:rFonts w:ascii="Times New Roman" w:hAnsi="Times New Roman" w:cs="Times New Roman"/>
                <w:sz w:val="20"/>
                <w:szCs w:val="20"/>
                <w:lang w:val="en-IE"/>
              </w:rPr>
              <w:t xml:space="preserve">§ 313 </w:t>
            </w:r>
            <w:proofErr w:type="spellStart"/>
            <w:r w:rsidR="0069600B">
              <w:rPr>
                <w:rFonts w:ascii="Times New Roman" w:hAnsi="Times New Roman" w:cs="Times New Roman"/>
                <w:sz w:val="20"/>
                <w:szCs w:val="20"/>
                <w:lang w:val="en-IE"/>
              </w:rPr>
              <w:t>lg</w:t>
            </w:r>
            <w:proofErr w:type="spellEnd"/>
            <w:r w:rsidR="0069600B">
              <w:rPr>
                <w:rFonts w:ascii="Times New Roman" w:hAnsi="Times New Roman" w:cs="Times New Roman"/>
                <w:sz w:val="20"/>
                <w:szCs w:val="20"/>
                <w:lang w:val="en-IE"/>
              </w:rPr>
              <w:t xml:space="preserve"> 1 p 6</w:t>
            </w:r>
          </w:p>
        </w:tc>
        <w:tc>
          <w:tcPr>
            <w:tcW w:w="1989" w:type="dxa"/>
          </w:tcPr>
          <w:p w14:paraId="5C6130C4" w14:textId="77777777" w:rsidR="005158F7" w:rsidRPr="00021CDA" w:rsidRDefault="005158F7" w:rsidP="005158F7">
            <w:pPr>
              <w:jc w:val="both"/>
              <w:rPr>
                <w:rFonts w:ascii="Times New Roman" w:hAnsi="Times New Roman" w:cs="Times New Roman"/>
                <w:sz w:val="20"/>
                <w:szCs w:val="20"/>
                <w:lang w:val="en-IE"/>
              </w:rPr>
            </w:pPr>
          </w:p>
        </w:tc>
        <w:tc>
          <w:tcPr>
            <w:tcW w:w="1996" w:type="dxa"/>
          </w:tcPr>
          <w:p w14:paraId="1798C37F" w14:textId="77777777" w:rsidR="005158F7" w:rsidRPr="00021CDA" w:rsidRDefault="005158F7" w:rsidP="005158F7">
            <w:pPr>
              <w:jc w:val="both"/>
              <w:rPr>
                <w:rFonts w:ascii="Times New Roman" w:hAnsi="Times New Roman" w:cs="Times New Roman"/>
                <w:sz w:val="20"/>
                <w:szCs w:val="20"/>
                <w:lang w:val="en-IE"/>
              </w:rPr>
            </w:pPr>
          </w:p>
        </w:tc>
        <w:tc>
          <w:tcPr>
            <w:tcW w:w="2220" w:type="dxa"/>
          </w:tcPr>
          <w:p w14:paraId="5A908F04" w14:textId="6E54285A" w:rsidR="005158F7" w:rsidRPr="00021CDA" w:rsidRDefault="005158F7" w:rsidP="005158F7">
            <w:pPr>
              <w:jc w:val="both"/>
              <w:rPr>
                <w:rFonts w:ascii="Times New Roman" w:hAnsi="Times New Roman" w:cs="Times New Roman"/>
                <w:sz w:val="20"/>
                <w:szCs w:val="20"/>
                <w:lang w:val="en-IE"/>
              </w:rPr>
            </w:pPr>
          </w:p>
        </w:tc>
      </w:tr>
      <w:tr w:rsidR="005158F7" w:rsidRPr="009C649B" w14:paraId="0BD58F42" w14:textId="77777777" w:rsidTr="67C4D36A">
        <w:tc>
          <w:tcPr>
            <w:tcW w:w="2122" w:type="dxa"/>
            <w:shd w:val="clear" w:color="auto" w:fill="FFFF00"/>
          </w:tcPr>
          <w:p w14:paraId="17DC7525" w14:textId="6B0A438B" w:rsidR="005158F7" w:rsidRPr="009C649B"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2</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point (e), point (iv) </w:t>
            </w:r>
            <w:r w:rsidRPr="00DA3196">
              <w:rPr>
                <w:rFonts w:ascii="Times New Roman" w:hAnsi="Times New Roman" w:cs="Times New Roman"/>
                <w:sz w:val="20"/>
                <w:szCs w:val="20"/>
                <w:lang w:val="fr-FR"/>
              </w:rPr>
              <w:t>Directive 2011/61/EU</w:t>
            </w:r>
          </w:p>
        </w:tc>
        <w:tc>
          <w:tcPr>
            <w:tcW w:w="2551" w:type="dxa"/>
            <w:shd w:val="clear" w:color="auto" w:fill="FFFF00"/>
          </w:tcPr>
          <w:p w14:paraId="7F86CF93" w14:textId="03118100" w:rsidR="005158F7" w:rsidRPr="009C649B" w:rsidRDefault="005158F7" w:rsidP="005158F7">
            <w:pPr>
              <w:jc w:val="both"/>
              <w:rPr>
                <w:rFonts w:ascii="Times New Roman" w:hAnsi="Times New Roman" w:cs="Times New Roman"/>
                <w:sz w:val="20"/>
                <w:szCs w:val="20"/>
                <w:lang w:val="en-IE"/>
              </w:rPr>
            </w:pPr>
            <w:r w:rsidRPr="009C649B">
              <w:rPr>
                <w:rFonts w:ascii="Times New Roman" w:hAnsi="Times New Roman" w:cs="Times New Roman"/>
                <w:sz w:val="20"/>
                <w:szCs w:val="20"/>
                <w:lang w:val="en-IE"/>
              </w:rPr>
              <w:t xml:space="preserve">(iv) a description of the periodic due diligence measures to be carried out by the AIFM to monitor the </w:t>
            </w:r>
            <w:r w:rsidRPr="009E092B">
              <w:rPr>
                <w:rFonts w:ascii="Times New Roman" w:hAnsi="Times New Roman" w:cs="Times New Roman"/>
                <w:sz w:val="20"/>
                <w:szCs w:val="20"/>
                <w:lang w:val="en-IE"/>
              </w:rPr>
              <w:t>delegated activity.</w:t>
            </w:r>
          </w:p>
        </w:tc>
        <w:tc>
          <w:tcPr>
            <w:tcW w:w="2020" w:type="dxa"/>
          </w:tcPr>
          <w:p w14:paraId="453C39E8" w14:textId="77777777" w:rsidR="00C87522" w:rsidRDefault="00C87522" w:rsidP="00C87522">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8 p 3</w:t>
            </w:r>
          </w:p>
          <w:p w14:paraId="71D63103" w14:textId="78BBBFF2" w:rsidR="005158F7" w:rsidRPr="009C649B" w:rsidRDefault="00C87522" w:rsidP="00C87522">
            <w:pPr>
              <w:jc w:val="both"/>
              <w:rPr>
                <w:rFonts w:ascii="Times New Roman" w:hAnsi="Times New Roman" w:cs="Times New Roman"/>
                <w:sz w:val="20"/>
                <w:szCs w:val="20"/>
                <w:lang w:val="en-IE"/>
              </w:rPr>
            </w:pPr>
            <w:r>
              <w:rPr>
                <w:rFonts w:ascii="Times New Roman" w:hAnsi="Times New Roman" w:cs="Times New Roman"/>
                <w:sz w:val="20"/>
                <w:szCs w:val="20"/>
                <w:lang w:val="en-IE"/>
              </w:rPr>
              <w:t>IFS § 344</w:t>
            </w:r>
            <w:r w:rsidR="00CD7C63">
              <w:rPr>
                <w:rFonts w:ascii="Times New Roman" w:hAnsi="Times New Roman" w:cs="Times New Roman"/>
                <w:sz w:val="20"/>
                <w:szCs w:val="20"/>
                <w:lang w:val="en-IE"/>
              </w:rPr>
              <w:t xml:space="preserve"> </w:t>
            </w:r>
            <w:proofErr w:type="spellStart"/>
            <w:r w:rsidR="00CD7C63">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r w:rsidR="00CD7C63">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p </w:t>
            </w:r>
            <w:r w:rsidR="00CD7C63">
              <w:rPr>
                <w:rFonts w:ascii="Times New Roman" w:hAnsi="Times New Roman" w:cs="Times New Roman"/>
                <w:sz w:val="20"/>
                <w:szCs w:val="20"/>
                <w:lang w:val="en-IE"/>
              </w:rPr>
              <w:t>3</w:t>
            </w:r>
          </w:p>
        </w:tc>
        <w:tc>
          <w:tcPr>
            <w:tcW w:w="1989" w:type="dxa"/>
          </w:tcPr>
          <w:p w14:paraId="41232E9C"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7DBFED83"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4707A86F" w14:textId="6F7060BE" w:rsidR="005158F7" w:rsidRPr="009C649B" w:rsidRDefault="005158F7" w:rsidP="005158F7">
            <w:pPr>
              <w:jc w:val="both"/>
              <w:rPr>
                <w:rFonts w:ascii="Times New Roman" w:hAnsi="Times New Roman" w:cs="Times New Roman"/>
                <w:sz w:val="20"/>
                <w:szCs w:val="20"/>
                <w:lang w:val="en-IE"/>
              </w:rPr>
            </w:pPr>
          </w:p>
        </w:tc>
      </w:tr>
      <w:tr w:rsidR="005158F7" w:rsidRPr="009C649B" w14:paraId="6A4CF38B" w14:textId="77777777" w:rsidTr="67C4D36A">
        <w:tc>
          <w:tcPr>
            <w:tcW w:w="2122" w:type="dxa"/>
          </w:tcPr>
          <w:p w14:paraId="1AE57DCB" w14:textId="77777777" w:rsidR="005158F7" w:rsidRPr="009C649B" w:rsidRDefault="005158F7" w:rsidP="005158F7">
            <w:pPr>
              <w:jc w:val="both"/>
              <w:rPr>
                <w:rFonts w:ascii="Times New Roman" w:hAnsi="Times New Roman" w:cs="Times New Roman"/>
                <w:sz w:val="20"/>
                <w:szCs w:val="20"/>
                <w:lang w:val="en-IE"/>
              </w:rPr>
            </w:pPr>
          </w:p>
        </w:tc>
        <w:tc>
          <w:tcPr>
            <w:tcW w:w="2551" w:type="dxa"/>
          </w:tcPr>
          <w:p w14:paraId="71178BAA" w14:textId="48377036" w:rsidR="005158F7" w:rsidRPr="009C649B" w:rsidRDefault="005158F7" w:rsidP="005158F7">
            <w:pPr>
              <w:jc w:val="both"/>
              <w:rPr>
                <w:rFonts w:ascii="Times New Roman" w:hAnsi="Times New Roman" w:cs="Times New Roman"/>
                <w:sz w:val="20"/>
                <w:szCs w:val="20"/>
                <w:lang w:val="en-IE"/>
              </w:rPr>
            </w:pPr>
            <w:r w:rsidRPr="009E092B">
              <w:rPr>
                <w:rFonts w:ascii="Times New Roman" w:hAnsi="Times New Roman" w:cs="Times New Roman"/>
                <w:sz w:val="20"/>
                <w:szCs w:val="20"/>
                <w:lang w:val="en-IE"/>
              </w:rPr>
              <w:t>(b) paragraph 5 is replaced by the following:</w:t>
            </w:r>
          </w:p>
        </w:tc>
        <w:tc>
          <w:tcPr>
            <w:tcW w:w="2020" w:type="dxa"/>
          </w:tcPr>
          <w:p w14:paraId="2F55FE6E" w14:textId="77777777" w:rsidR="005158F7" w:rsidRPr="009C649B" w:rsidRDefault="005158F7" w:rsidP="005158F7">
            <w:pPr>
              <w:jc w:val="both"/>
              <w:rPr>
                <w:rFonts w:ascii="Times New Roman" w:hAnsi="Times New Roman" w:cs="Times New Roman"/>
                <w:sz w:val="20"/>
                <w:szCs w:val="20"/>
                <w:lang w:val="en-IE"/>
              </w:rPr>
            </w:pPr>
          </w:p>
        </w:tc>
        <w:tc>
          <w:tcPr>
            <w:tcW w:w="1989" w:type="dxa"/>
          </w:tcPr>
          <w:p w14:paraId="110E9D9A"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78C0D60A"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18E02736" w14:textId="77777777" w:rsidR="005158F7" w:rsidRPr="009C649B" w:rsidRDefault="005158F7" w:rsidP="005158F7">
            <w:pPr>
              <w:jc w:val="both"/>
              <w:rPr>
                <w:rFonts w:ascii="Times New Roman" w:hAnsi="Times New Roman" w:cs="Times New Roman"/>
                <w:sz w:val="20"/>
                <w:szCs w:val="20"/>
                <w:lang w:val="en-IE"/>
              </w:rPr>
            </w:pPr>
          </w:p>
        </w:tc>
      </w:tr>
      <w:tr w:rsidR="005158F7" w:rsidRPr="009C649B" w14:paraId="3E1CCDFD" w14:textId="77777777" w:rsidTr="67C4D36A">
        <w:tc>
          <w:tcPr>
            <w:tcW w:w="2122" w:type="dxa"/>
            <w:shd w:val="clear" w:color="auto" w:fill="FFFF00"/>
          </w:tcPr>
          <w:p w14:paraId="25280CCA" w14:textId="711083C5" w:rsidR="005158F7" w:rsidRPr="003C5DE9"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5</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first sentence </w:t>
            </w:r>
            <w:r w:rsidRPr="00DA3196">
              <w:rPr>
                <w:rFonts w:ascii="Times New Roman" w:hAnsi="Times New Roman" w:cs="Times New Roman"/>
                <w:sz w:val="20"/>
                <w:szCs w:val="20"/>
                <w:lang w:val="fr-FR"/>
              </w:rPr>
              <w:t>Directive 2011/61/EU</w:t>
            </w:r>
          </w:p>
        </w:tc>
        <w:tc>
          <w:tcPr>
            <w:tcW w:w="2551" w:type="dxa"/>
            <w:shd w:val="clear" w:color="auto" w:fill="FFFF00"/>
          </w:tcPr>
          <w:p w14:paraId="7B1F15A2" w14:textId="261DD30F" w:rsidR="005158F7" w:rsidRPr="009C649B" w:rsidRDefault="005158F7" w:rsidP="005158F7">
            <w:pPr>
              <w:jc w:val="both"/>
              <w:rPr>
                <w:rFonts w:ascii="Times New Roman" w:hAnsi="Times New Roman" w:cs="Times New Roman"/>
                <w:sz w:val="20"/>
                <w:szCs w:val="20"/>
                <w:lang w:val="en-IE"/>
              </w:rPr>
            </w:pPr>
            <w:r w:rsidRPr="009E092B">
              <w:rPr>
                <w:rFonts w:ascii="Times New Roman" w:hAnsi="Times New Roman" w:cs="Times New Roman"/>
                <w:sz w:val="20"/>
                <w:szCs w:val="20"/>
                <w:lang w:val="en-IE"/>
              </w:rPr>
              <w:t>‘5. The competent authorities shall, on a quarterly basis, inform ESMA of authorisations granted or withdrawn in accordance with this Chapter, and of any changes to the list of AIFs managed or marketed in the Union by authorised AIFMs.</w:t>
            </w:r>
            <w:r>
              <w:rPr>
                <w:rFonts w:ascii="Times New Roman" w:hAnsi="Times New Roman" w:cs="Times New Roman"/>
                <w:sz w:val="20"/>
                <w:szCs w:val="20"/>
                <w:lang w:val="en-IE"/>
              </w:rPr>
              <w:t xml:space="preserve"> </w:t>
            </w:r>
          </w:p>
          <w:p w14:paraId="0C7F6D70" w14:textId="54D3FEA4" w:rsidR="005158F7" w:rsidRPr="009C649B" w:rsidRDefault="005158F7" w:rsidP="005158F7">
            <w:pPr>
              <w:jc w:val="both"/>
              <w:rPr>
                <w:rFonts w:ascii="Times New Roman" w:hAnsi="Times New Roman" w:cs="Times New Roman"/>
                <w:sz w:val="20"/>
                <w:szCs w:val="20"/>
                <w:lang w:val="en-IE"/>
              </w:rPr>
            </w:pPr>
          </w:p>
        </w:tc>
        <w:tc>
          <w:tcPr>
            <w:tcW w:w="2020" w:type="dxa"/>
          </w:tcPr>
          <w:p w14:paraId="31789019" w14:textId="77777777" w:rsidR="00C87522" w:rsidRPr="009A51D1" w:rsidRDefault="00C87522" w:rsidP="00C87522">
            <w:pPr>
              <w:jc w:val="both"/>
              <w:rPr>
                <w:rFonts w:ascii="Times New Roman" w:hAnsi="Times New Roman" w:cs="Times New Roman"/>
                <w:sz w:val="20"/>
                <w:szCs w:val="20"/>
                <w:lang w:val="en-IE"/>
              </w:rPr>
            </w:pPr>
            <w:r w:rsidRPr="009A51D1">
              <w:rPr>
                <w:rFonts w:ascii="Times New Roman" w:hAnsi="Times New Roman" w:cs="Times New Roman"/>
                <w:sz w:val="20"/>
                <w:szCs w:val="20"/>
                <w:lang w:val="en-IE"/>
              </w:rPr>
              <w:t xml:space="preserve">IFS § 88 </w:t>
            </w:r>
            <w:proofErr w:type="spellStart"/>
            <w:r w:rsidRPr="009A51D1">
              <w:rPr>
                <w:rFonts w:ascii="Times New Roman" w:hAnsi="Times New Roman" w:cs="Times New Roman"/>
                <w:sz w:val="20"/>
                <w:szCs w:val="20"/>
                <w:lang w:val="en-IE"/>
              </w:rPr>
              <w:t>uus</w:t>
            </w:r>
            <w:proofErr w:type="spellEnd"/>
            <w:r w:rsidRPr="009A51D1">
              <w:rPr>
                <w:rFonts w:ascii="Times New Roman" w:hAnsi="Times New Roman" w:cs="Times New Roman"/>
                <w:sz w:val="20"/>
                <w:szCs w:val="20"/>
                <w:lang w:val="en-IE"/>
              </w:rPr>
              <w:t xml:space="preserve"> </w:t>
            </w:r>
            <w:proofErr w:type="spellStart"/>
            <w:r w:rsidRPr="009A51D1">
              <w:rPr>
                <w:rFonts w:ascii="Times New Roman" w:hAnsi="Times New Roman" w:cs="Times New Roman"/>
                <w:sz w:val="20"/>
                <w:szCs w:val="20"/>
                <w:lang w:val="en-IE"/>
              </w:rPr>
              <w:t>lg</w:t>
            </w:r>
            <w:proofErr w:type="spellEnd"/>
            <w:r w:rsidRPr="009A51D1">
              <w:rPr>
                <w:rFonts w:ascii="Times New Roman" w:hAnsi="Times New Roman" w:cs="Times New Roman"/>
                <w:sz w:val="20"/>
                <w:szCs w:val="20"/>
                <w:lang w:val="en-IE"/>
              </w:rPr>
              <w:t xml:space="preserve"> 10</w:t>
            </w:r>
          </w:p>
          <w:p w14:paraId="793CE1BA" w14:textId="77777777" w:rsidR="00C87522" w:rsidRPr="009A51D1" w:rsidRDefault="00C87522" w:rsidP="00C87522">
            <w:pPr>
              <w:jc w:val="both"/>
              <w:rPr>
                <w:rFonts w:ascii="Times New Roman" w:hAnsi="Times New Roman" w:cs="Times New Roman"/>
                <w:sz w:val="20"/>
                <w:szCs w:val="20"/>
                <w:lang w:val="en-IE"/>
              </w:rPr>
            </w:pPr>
            <w:r w:rsidRPr="009A51D1">
              <w:rPr>
                <w:rFonts w:ascii="Times New Roman" w:hAnsi="Times New Roman" w:cs="Times New Roman"/>
                <w:sz w:val="20"/>
                <w:szCs w:val="20"/>
                <w:lang w:val="en-IE"/>
              </w:rPr>
              <w:t xml:space="preserve">IFS </w:t>
            </w:r>
            <w:proofErr w:type="spellStart"/>
            <w:r w:rsidRPr="009A51D1">
              <w:rPr>
                <w:rFonts w:ascii="Times New Roman" w:hAnsi="Times New Roman" w:cs="Times New Roman"/>
                <w:sz w:val="20"/>
                <w:szCs w:val="20"/>
                <w:lang w:val="en-IE"/>
              </w:rPr>
              <w:t>muudetud</w:t>
            </w:r>
            <w:proofErr w:type="spellEnd"/>
            <w:r w:rsidRPr="009A51D1">
              <w:rPr>
                <w:rFonts w:ascii="Times New Roman" w:hAnsi="Times New Roman" w:cs="Times New Roman"/>
                <w:sz w:val="20"/>
                <w:szCs w:val="20"/>
                <w:lang w:val="en-IE"/>
              </w:rPr>
              <w:t xml:space="preserve"> § 271</w:t>
            </w:r>
          </w:p>
          <w:p w14:paraId="2FAC83D3" w14:textId="77777777" w:rsidR="00C87522" w:rsidRPr="009A51D1" w:rsidRDefault="00C87522" w:rsidP="00C87522">
            <w:pPr>
              <w:jc w:val="both"/>
              <w:rPr>
                <w:rFonts w:ascii="Times New Roman" w:hAnsi="Times New Roman" w:cs="Times New Roman"/>
                <w:sz w:val="20"/>
                <w:szCs w:val="20"/>
                <w:lang w:val="en-IE"/>
              </w:rPr>
            </w:pPr>
          </w:p>
          <w:p w14:paraId="0849F4D2" w14:textId="77777777" w:rsidR="00C87522" w:rsidRDefault="00C87522" w:rsidP="00C87522">
            <w:pPr>
              <w:jc w:val="both"/>
              <w:rPr>
                <w:rFonts w:ascii="Times New Roman" w:hAnsi="Times New Roman" w:cs="Times New Roman"/>
                <w:sz w:val="20"/>
                <w:szCs w:val="20"/>
                <w:lang w:val="en-IE"/>
              </w:rPr>
            </w:pPr>
            <w:r w:rsidRPr="009A51D1">
              <w:rPr>
                <w:rFonts w:ascii="Times New Roman" w:hAnsi="Times New Roman" w:cs="Times New Roman"/>
                <w:sz w:val="20"/>
                <w:szCs w:val="20"/>
                <w:lang w:val="en-IE"/>
              </w:rPr>
              <w:t>FIS § 46</w:t>
            </w:r>
            <w:r w:rsidRPr="009A51D1">
              <w:rPr>
                <w:rFonts w:ascii="Times New Roman" w:hAnsi="Times New Roman" w:cs="Times New Roman"/>
                <w:sz w:val="20"/>
                <w:szCs w:val="20"/>
                <w:vertAlign w:val="superscript"/>
                <w:lang w:val="en-IE"/>
              </w:rPr>
              <w:t>1</w:t>
            </w:r>
            <w:r w:rsidRPr="009A51D1">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4,</w:t>
            </w:r>
          </w:p>
          <w:p w14:paraId="1841D47D" w14:textId="77777777" w:rsidR="00C87522" w:rsidRDefault="00C87522" w:rsidP="00C87522">
            <w:pPr>
              <w:jc w:val="both"/>
              <w:rPr>
                <w:rFonts w:ascii="Times New Roman" w:hAnsi="Times New Roman" w:cs="Times New Roman"/>
                <w:sz w:val="20"/>
                <w:szCs w:val="20"/>
                <w:lang w:val="en-IE"/>
              </w:rPr>
            </w:pPr>
            <w:proofErr w:type="spellStart"/>
            <w:r w:rsidRPr="009A51D1">
              <w:rPr>
                <w:rFonts w:ascii="Times New Roman" w:hAnsi="Times New Roman" w:cs="Times New Roman"/>
                <w:sz w:val="20"/>
                <w:szCs w:val="20"/>
                <w:lang w:val="en-IE"/>
              </w:rPr>
              <w:t>uus</w:t>
            </w:r>
            <w:proofErr w:type="spellEnd"/>
            <w:r w:rsidRPr="009A51D1">
              <w:rPr>
                <w:rFonts w:ascii="Times New Roman" w:hAnsi="Times New Roman" w:cs="Times New Roman"/>
                <w:sz w:val="20"/>
                <w:szCs w:val="20"/>
                <w:lang w:val="en-IE"/>
              </w:rPr>
              <w:t xml:space="preserve"> lg 14</w:t>
            </w:r>
          </w:p>
          <w:p w14:paraId="0F96232E" w14:textId="77777777" w:rsidR="005158F7" w:rsidRPr="009C649B" w:rsidRDefault="005158F7" w:rsidP="005158F7">
            <w:pPr>
              <w:jc w:val="both"/>
              <w:rPr>
                <w:rFonts w:ascii="Times New Roman" w:hAnsi="Times New Roman" w:cs="Times New Roman"/>
                <w:sz w:val="20"/>
                <w:szCs w:val="20"/>
                <w:lang w:val="en-IE"/>
              </w:rPr>
            </w:pPr>
          </w:p>
        </w:tc>
        <w:tc>
          <w:tcPr>
            <w:tcW w:w="1989" w:type="dxa"/>
          </w:tcPr>
          <w:p w14:paraId="0DD045C0"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0A108668"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37010B57" w14:textId="055D23D9" w:rsidR="005158F7" w:rsidRPr="00FC0149" w:rsidRDefault="005158F7" w:rsidP="00C87522">
            <w:pPr>
              <w:jc w:val="both"/>
              <w:rPr>
                <w:rFonts w:ascii="Times New Roman" w:hAnsi="Times New Roman" w:cs="Times New Roman"/>
                <w:sz w:val="20"/>
                <w:szCs w:val="20"/>
                <w:lang w:val="en-IE"/>
              </w:rPr>
            </w:pPr>
          </w:p>
        </w:tc>
      </w:tr>
      <w:tr w:rsidR="005158F7" w:rsidRPr="004B3955" w14:paraId="1B7C42AB" w14:textId="77777777" w:rsidTr="67C4D36A">
        <w:tc>
          <w:tcPr>
            <w:tcW w:w="2122" w:type="dxa"/>
          </w:tcPr>
          <w:p w14:paraId="25C3B5CB" w14:textId="5354388C" w:rsidR="005158F7" w:rsidRPr="00DA3196"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5</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second sentence </w:t>
            </w:r>
            <w:r w:rsidRPr="00DA3196">
              <w:rPr>
                <w:rFonts w:ascii="Times New Roman" w:hAnsi="Times New Roman" w:cs="Times New Roman"/>
                <w:sz w:val="20"/>
                <w:szCs w:val="20"/>
                <w:lang w:val="fr-FR"/>
              </w:rPr>
              <w:t>Directive 2011/61/EU</w:t>
            </w:r>
          </w:p>
        </w:tc>
        <w:tc>
          <w:tcPr>
            <w:tcW w:w="2551" w:type="dxa"/>
          </w:tcPr>
          <w:p w14:paraId="6136BEA3" w14:textId="77777777" w:rsidR="005158F7" w:rsidRPr="009E092B" w:rsidRDefault="005158F7" w:rsidP="005158F7">
            <w:pPr>
              <w:jc w:val="both"/>
              <w:rPr>
                <w:rFonts w:ascii="Times New Roman" w:hAnsi="Times New Roman" w:cs="Times New Roman"/>
                <w:sz w:val="20"/>
                <w:szCs w:val="20"/>
                <w:lang w:val="en-IE"/>
              </w:rPr>
            </w:pPr>
            <w:r w:rsidRPr="009E092B">
              <w:rPr>
                <w:rFonts w:ascii="Times New Roman" w:hAnsi="Times New Roman" w:cs="Times New Roman"/>
                <w:sz w:val="20"/>
                <w:szCs w:val="20"/>
                <w:lang w:val="en-IE"/>
              </w:rPr>
              <w:t xml:space="preserve">ESMA shall keep a central public register identifying each AIFM authorised under this Directive, the competent </w:t>
            </w:r>
          </w:p>
          <w:p w14:paraId="6021E5EA" w14:textId="0C3C6B67" w:rsidR="005158F7" w:rsidRPr="004B3955" w:rsidRDefault="005158F7" w:rsidP="005158F7">
            <w:pPr>
              <w:jc w:val="both"/>
              <w:rPr>
                <w:rFonts w:ascii="Times New Roman" w:hAnsi="Times New Roman" w:cs="Times New Roman"/>
                <w:sz w:val="20"/>
                <w:szCs w:val="20"/>
                <w:lang w:val="fr-FR"/>
              </w:rPr>
            </w:pPr>
            <w:r w:rsidRPr="009E092B">
              <w:rPr>
                <w:rFonts w:ascii="Times New Roman" w:hAnsi="Times New Roman" w:cs="Times New Roman"/>
                <w:sz w:val="20"/>
                <w:szCs w:val="20"/>
                <w:lang w:val="en-IE"/>
              </w:rPr>
              <w:t>authorities of each such AIFM and a list of the AIFs managed or marketed in the Union by such AIFMs. The register shall be made publicly available in an electronic format.’;</w:t>
            </w:r>
          </w:p>
        </w:tc>
        <w:tc>
          <w:tcPr>
            <w:tcW w:w="2020" w:type="dxa"/>
          </w:tcPr>
          <w:p w14:paraId="0F7E328E" w14:textId="77777777" w:rsidR="005158F7" w:rsidRPr="004B3955" w:rsidRDefault="005158F7" w:rsidP="005158F7">
            <w:pPr>
              <w:jc w:val="both"/>
              <w:rPr>
                <w:rFonts w:ascii="Times New Roman" w:hAnsi="Times New Roman" w:cs="Times New Roman"/>
                <w:sz w:val="20"/>
                <w:szCs w:val="20"/>
                <w:lang w:val="fr-FR"/>
              </w:rPr>
            </w:pPr>
          </w:p>
        </w:tc>
        <w:tc>
          <w:tcPr>
            <w:tcW w:w="1989" w:type="dxa"/>
          </w:tcPr>
          <w:p w14:paraId="77661E51" w14:textId="77777777" w:rsidR="005158F7" w:rsidRPr="004B3955" w:rsidRDefault="005158F7" w:rsidP="005158F7">
            <w:pPr>
              <w:jc w:val="both"/>
              <w:rPr>
                <w:rFonts w:ascii="Times New Roman" w:hAnsi="Times New Roman" w:cs="Times New Roman"/>
                <w:sz w:val="20"/>
                <w:szCs w:val="20"/>
                <w:lang w:val="fr-FR"/>
              </w:rPr>
            </w:pPr>
          </w:p>
        </w:tc>
        <w:tc>
          <w:tcPr>
            <w:tcW w:w="1996" w:type="dxa"/>
          </w:tcPr>
          <w:p w14:paraId="23A5F420" w14:textId="77777777" w:rsidR="005158F7" w:rsidRPr="004B3955" w:rsidRDefault="005158F7" w:rsidP="005158F7">
            <w:pPr>
              <w:jc w:val="both"/>
              <w:rPr>
                <w:rFonts w:ascii="Times New Roman" w:hAnsi="Times New Roman" w:cs="Times New Roman"/>
                <w:sz w:val="20"/>
                <w:szCs w:val="20"/>
                <w:lang w:val="fr-FR"/>
              </w:rPr>
            </w:pPr>
          </w:p>
        </w:tc>
        <w:tc>
          <w:tcPr>
            <w:tcW w:w="2220" w:type="dxa"/>
          </w:tcPr>
          <w:p w14:paraId="30933C47" w14:textId="77777777" w:rsidR="005158F7" w:rsidRPr="004B3955" w:rsidRDefault="005158F7" w:rsidP="005158F7">
            <w:pPr>
              <w:jc w:val="both"/>
              <w:rPr>
                <w:rFonts w:ascii="Times New Roman" w:hAnsi="Times New Roman" w:cs="Times New Roman"/>
                <w:sz w:val="20"/>
                <w:szCs w:val="20"/>
                <w:lang w:val="fr-FR"/>
              </w:rPr>
            </w:pPr>
          </w:p>
        </w:tc>
      </w:tr>
      <w:tr w:rsidR="005158F7" w:rsidRPr="009C649B" w14:paraId="6AB104ED" w14:textId="77777777" w:rsidTr="67C4D36A">
        <w:tc>
          <w:tcPr>
            <w:tcW w:w="2122" w:type="dxa"/>
            <w:shd w:val="clear" w:color="auto" w:fill="FFFF00"/>
          </w:tcPr>
          <w:p w14:paraId="72174464" w14:textId="5D610E47" w:rsidR="005158F7" w:rsidRPr="009C649B" w:rsidRDefault="005158F7" w:rsidP="005158F7">
            <w:pPr>
              <w:jc w:val="both"/>
              <w:rPr>
                <w:rFonts w:ascii="Times New Roman" w:hAnsi="Times New Roman" w:cs="Times New Roman"/>
                <w:sz w:val="20"/>
                <w:szCs w:val="20"/>
                <w:lang w:val="en-IE"/>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6</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and (7) </w:t>
            </w:r>
            <w:r w:rsidRPr="00DA3196">
              <w:rPr>
                <w:rFonts w:ascii="Times New Roman" w:hAnsi="Times New Roman" w:cs="Times New Roman"/>
                <w:sz w:val="20"/>
                <w:szCs w:val="20"/>
                <w:lang w:val="fr-FR"/>
              </w:rPr>
              <w:t>Directive 2011/61/EU</w:t>
            </w:r>
          </w:p>
        </w:tc>
        <w:tc>
          <w:tcPr>
            <w:tcW w:w="2551" w:type="dxa"/>
            <w:shd w:val="clear" w:color="auto" w:fill="FFFF00"/>
          </w:tcPr>
          <w:p w14:paraId="01A7963C" w14:textId="53C59638" w:rsidR="005158F7" w:rsidRPr="009C649B" w:rsidRDefault="005158F7"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w:t>
            </w:r>
            <w:r w:rsidRPr="003C5DE9">
              <w:rPr>
                <w:rFonts w:ascii="Times New Roman" w:hAnsi="Times New Roman" w:cs="Times New Roman"/>
                <w:sz w:val="20"/>
                <w:szCs w:val="20"/>
                <w:lang w:val="en-IE"/>
              </w:rPr>
              <w:t>c) paragraphs 6 and 7 are deleted;</w:t>
            </w:r>
          </w:p>
        </w:tc>
        <w:tc>
          <w:tcPr>
            <w:tcW w:w="2020" w:type="dxa"/>
          </w:tcPr>
          <w:p w14:paraId="153B3079" w14:textId="77777777" w:rsidR="005158F7" w:rsidRPr="009C649B" w:rsidRDefault="005158F7" w:rsidP="005158F7">
            <w:pPr>
              <w:jc w:val="both"/>
              <w:rPr>
                <w:rFonts w:ascii="Times New Roman" w:hAnsi="Times New Roman" w:cs="Times New Roman"/>
                <w:sz w:val="20"/>
                <w:szCs w:val="20"/>
                <w:lang w:val="en-IE"/>
              </w:rPr>
            </w:pPr>
          </w:p>
        </w:tc>
        <w:tc>
          <w:tcPr>
            <w:tcW w:w="1989" w:type="dxa"/>
          </w:tcPr>
          <w:p w14:paraId="1ABF6009"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3AD40296"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185C187A" w14:textId="7C0C0EA4" w:rsidR="002D3454" w:rsidRPr="002D3454" w:rsidRDefault="005158F7" w:rsidP="002D3454">
            <w:pPr>
              <w:jc w:val="both"/>
              <w:rPr>
                <w:rFonts w:ascii="Times New Roman" w:hAnsi="Times New Roman" w:cs="Times New Roman"/>
                <w:sz w:val="20"/>
                <w:szCs w:val="20"/>
                <w:lang w:val="en-IE"/>
              </w:rPr>
            </w:pPr>
            <w:r w:rsidRPr="002D3454">
              <w:rPr>
                <w:rFonts w:ascii="Times New Roman" w:hAnsi="Times New Roman" w:cs="Times New Roman"/>
                <w:sz w:val="20"/>
                <w:szCs w:val="20"/>
                <w:lang w:val="en-IE"/>
              </w:rPr>
              <w:t xml:space="preserve">Need on </w:t>
            </w:r>
            <w:proofErr w:type="spellStart"/>
            <w:r w:rsidRPr="002D3454">
              <w:rPr>
                <w:rFonts w:ascii="Times New Roman" w:hAnsi="Times New Roman" w:cs="Times New Roman"/>
                <w:sz w:val="20"/>
                <w:szCs w:val="20"/>
                <w:lang w:val="en-IE"/>
              </w:rPr>
              <w:t>volitusnormid</w:t>
            </w:r>
            <w:proofErr w:type="spellEnd"/>
            <w:r w:rsidRPr="002D3454">
              <w:rPr>
                <w:rFonts w:ascii="Times New Roman" w:hAnsi="Times New Roman" w:cs="Times New Roman"/>
                <w:sz w:val="20"/>
                <w:szCs w:val="20"/>
                <w:lang w:val="en-IE"/>
              </w:rPr>
              <w:t xml:space="preserve"> </w:t>
            </w:r>
            <w:proofErr w:type="spellStart"/>
            <w:r w:rsidRPr="002D3454">
              <w:rPr>
                <w:rFonts w:ascii="Times New Roman" w:hAnsi="Times New Roman" w:cs="Times New Roman"/>
                <w:sz w:val="20"/>
                <w:szCs w:val="20"/>
                <w:lang w:val="en-IE"/>
              </w:rPr>
              <w:t>ESMAle</w:t>
            </w:r>
            <w:proofErr w:type="spellEnd"/>
            <w:r w:rsidRPr="002D3454">
              <w:rPr>
                <w:rFonts w:ascii="Times New Roman" w:hAnsi="Times New Roman" w:cs="Times New Roman"/>
                <w:sz w:val="20"/>
                <w:szCs w:val="20"/>
                <w:lang w:val="en-IE"/>
              </w:rPr>
              <w:t xml:space="preserve"> </w:t>
            </w:r>
            <w:proofErr w:type="spellStart"/>
            <w:r w:rsidRPr="002D3454">
              <w:rPr>
                <w:rFonts w:ascii="Times New Roman" w:hAnsi="Times New Roman" w:cs="Times New Roman"/>
                <w:sz w:val="20"/>
                <w:szCs w:val="20"/>
                <w:lang w:val="en-IE"/>
              </w:rPr>
              <w:t>ja</w:t>
            </w:r>
            <w:proofErr w:type="spellEnd"/>
            <w:r w:rsidRPr="002D3454">
              <w:rPr>
                <w:rFonts w:ascii="Times New Roman" w:hAnsi="Times New Roman" w:cs="Times New Roman"/>
                <w:sz w:val="20"/>
                <w:szCs w:val="20"/>
                <w:lang w:val="en-IE"/>
              </w:rPr>
              <w:t xml:space="preserve"> </w:t>
            </w:r>
            <w:proofErr w:type="spellStart"/>
            <w:r w:rsidRPr="002D3454">
              <w:rPr>
                <w:rFonts w:ascii="Times New Roman" w:hAnsi="Times New Roman" w:cs="Times New Roman"/>
                <w:sz w:val="20"/>
                <w:szCs w:val="20"/>
                <w:lang w:val="en-IE"/>
              </w:rPr>
              <w:t>Komisjonile</w:t>
            </w:r>
            <w:proofErr w:type="spellEnd"/>
            <w:r w:rsidRPr="002D3454">
              <w:rPr>
                <w:rFonts w:ascii="Times New Roman" w:hAnsi="Times New Roman" w:cs="Times New Roman"/>
                <w:sz w:val="20"/>
                <w:szCs w:val="20"/>
                <w:lang w:val="en-IE"/>
              </w:rPr>
              <w:t xml:space="preserve">. </w:t>
            </w:r>
            <w:r w:rsidR="002D3454">
              <w:rPr>
                <w:rFonts w:ascii="Times New Roman" w:hAnsi="Times New Roman" w:cs="Times New Roman"/>
                <w:sz w:val="20"/>
                <w:szCs w:val="20"/>
                <w:lang w:val="en-IE"/>
              </w:rPr>
              <w:t xml:space="preserve">IFS-s </w:t>
            </w:r>
            <w:proofErr w:type="spellStart"/>
            <w:r w:rsidR="002D3454">
              <w:rPr>
                <w:rFonts w:ascii="Times New Roman" w:hAnsi="Times New Roman" w:cs="Times New Roman"/>
                <w:sz w:val="20"/>
                <w:szCs w:val="20"/>
                <w:lang w:val="en-IE"/>
              </w:rPr>
              <w:t>puuduvad</w:t>
            </w:r>
            <w:proofErr w:type="spellEnd"/>
            <w:r w:rsidR="002D3454">
              <w:rPr>
                <w:rFonts w:ascii="Times New Roman" w:hAnsi="Times New Roman" w:cs="Times New Roman"/>
                <w:sz w:val="20"/>
                <w:szCs w:val="20"/>
                <w:lang w:val="en-IE"/>
              </w:rPr>
              <w:t xml:space="preserve"> normed, </w:t>
            </w:r>
            <w:proofErr w:type="spellStart"/>
            <w:r w:rsidR="002D3454">
              <w:rPr>
                <w:rFonts w:ascii="Times New Roman" w:hAnsi="Times New Roman" w:cs="Times New Roman"/>
                <w:sz w:val="20"/>
                <w:szCs w:val="20"/>
                <w:lang w:val="en-IE"/>
              </w:rPr>
              <w:t>mida</w:t>
            </w:r>
            <w:proofErr w:type="spellEnd"/>
            <w:r w:rsidR="002D3454">
              <w:rPr>
                <w:rFonts w:ascii="Times New Roman" w:hAnsi="Times New Roman" w:cs="Times New Roman"/>
                <w:sz w:val="20"/>
                <w:szCs w:val="20"/>
                <w:lang w:val="en-IE"/>
              </w:rPr>
              <w:t xml:space="preserve"> </w:t>
            </w:r>
            <w:proofErr w:type="spellStart"/>
            <w:r w:rsidR="002D3454">
              <w:rPr>
                <w:rFonts w:ascii="Times New Roman" w:hAnsi="Times New Roman" w:cs="Times New Roman"/>
                <w:sz w:val="20"/>
                <w:szCs w:val="20"/>
                <w:lang w:val="en-IE"/>
              </w:rPr>
              <w:t>saaks</w:t>
            </w:r>
            <w:proofErr w:type="spellEnd"/>
            <w:r w:rsidR="002D3454">
              <w:rPr>
                <w:rFonts w:ascii="Times New Roman" w:hAnsi="Times New Roman" w:cs="Times New Roman"/>
                <w:sz w:val="20"/>
                <w:szCs w:val="20"/>
                <w:lang w:val="en-IE"/>
              </w:rPr>
              <w:t xml:space="preserve"> </w:t>
            </w:r>
            <w:proofErr w:type="spellStart"/>
            <w:r w:rsidR="002D3454">
              <w:rPr>
                <w:rFonts w:ascii="Times New Roman" w:hAnsi="Times New Roman" w:cs="Times New Roman"/>
                <w:sz w:val="20"/>
                <w:szCs w:val="20"/>
                <w:lang w:val="en-IE"/>
              </w:rPr>
              <w:t>välja</w:t>
            </w:r>
            <w:proofErr w:type="spellEnd"/>
            <w:r w:rsidR="002D3454">
              <w:rPr>
                <w:rFonts w:ascii="Times New Roman" w:hAnsi="Times New Roman" w:cs="Times New Roman"/>
                <w:sz w:val="20"/>
                <w:szCs w:val="20"/>
                <w:lang w:val="en-IE"/>
              </w:rPr>
              <w:t xml:space="preserve"> </w:t>
            </w:r>
            <w:proofErr w:type="spellStart"/>
            <w:r w:rsidR="002D3454">
              <w:rPr>
                <w:rFonts w:ascii="Times New Roman" w:hAnsi="Times New Roman" w:cs="Times New Roman"/>
                <w:sz w:val="20"/>
                <w:szCs w:val="20"/>
                <w:lang w:val="en-IE"/>
              </w:rPr>
              <w:t>jätta</w:t>
            </w:r>
            <w:proofErr w:type="spellEnd"/>
            <w:r w:rsidR="002D3454">
              <w:rPr>
                <w:rFonts w:ascii="Times New Roman" w:hAnsi="Times New Roman" w:cs="Times New Roman"/>
                <w:sz w:val="20"/>
                <w:szCs w:val="20"/>
                <w:lang w:val="en-IE"/>
              </w:rPr>
              <w:t>.</w:t>
            </w:r>
          </w:p>
          <w:p w14:paraId="7274175B" w14:textId="64089F65" w:rsidR="005158F7" w:rsidRPr="002D3454" w:rsidRDefault="005158F7" w:rsidP="005158F7">
            <w:pPr>
              <w:jc w:val="both"/>
              <w:rPr>
                <w:rFonts w:ascii="Times New Roman" w:hAnsi="Times New Roman" w:cs="Times New Roman"/>
                <w:sz w:val="20"/>
                <w:szCs w:val="20"/>
                <w:lang w:val="en-IE"/>
              </w:rPr>
            </w:pPr>
          </w:p>
        </w:tc>
      </w:tr>
      <w:tr w:rsidR="005158F7" w:rsidRPr="009C649B" w14:paraId="2DE1B3EE" w14:textId="77777777" w:rsidTr="67C4D36A">
        <w:tc>
          <w:tcPr>
            <w:tcW w:w="2122" w:type="dxa"/>
          </w:tcPr>
          <w:p w14:paraId="2416F681" w14:textId="77777777" w:rsidR="005158F7" w:rsidRPr="009C649B" w:rsidRDefault="005158F7" w:rsidP="005158F7">
            <w:pPr>
              <w:jc w:val="both"/>
              <w:rPr>
                <w:rFonts w:ascii="Times New Roman" w:hAnsi="Times New Roman" w:cs="Times New Roman"/>
                <w:sz w:val="20"/>
                <w:szCs w:val="20"/>
                <w:lang w:val="en-IE"/>
              </w:rPr>
            </w:pPr>
          </w:p>
        </w:tc>
        <w:tc>
          <w:tcPr>
            <w:tcW w:w="2551" w:type="dxa"/>
          </w:tcPr>
          <w:p w14:paraId="1FFB76C0" w14:textId="6E38A8D8" w:rsidR="005158F7" w:rsidRPr="009C649B" w:rsidRDefault="005158F7" w:rsidP="005158F7">
            <w:pPr>
              <w:jc w:val="both"/>
              <w:rPr>
                <w:rFonts w:ascii="Times New Roman" w:hAnsi="Times New Roman" w:cs="Times New Roman"/>
                <w:sz w:val="20"/>
                <w:szCs w:val="20"/>
                <w:lang w:val="en-IE"/>
              </w:rPr>
            </w:pPr>
            <w:r w:rsidRPr="003C5DE9">
              <w:rPr>
                <w:rFonts w:ascii="Times New Roman" w:hAnsi="Times New Roman" w:cs="Times New Roman"/>
                <w:sz w:val="20"/>
                <w:szCs w:val="20"/>
                <w:lang w:val="en-IE"/>
              </w:rPr>
              <w:t>(d) the following paragraph is added:</w:t>
            </w:r>
          </w:p>
        </w:tc>
        <w:tc>
          <w:tcPr>
            <w:tcW w:w="2020" w:type="dxa"/>
          </w:tcPr>
          <w:p w14:paraId="0D076CF5" w14:textId="77777777" w:rsidR="005158F7" w:rsidRPr="009C649B" w:rsidRDefault="005158F7" w:rsidP="005158F7">
            <w:pPr>
              <w:jc w:val="both"/>
              <w:rPr>
                <w:rFonts w:ascii="Times New Roman" w:hAnsi="Times New Roman" w:cs="Times New Roman"/>
                <w:sz w:val="20"/>
                <w:szCs w:val="20"/>
                <w:lang w:val="en-IE"/>
              </w:rPr>
            </w:pPr>
          </w:p>
        </w:tc>
        <w:tc>
          <w:tcPr>
            <w:tcW w:w="1989" w:type="dxa"/>
          </w:tcPr>
          <w:p w14:paraId="70EBB83C"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1E07CFB5"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2CB81A9D" w14:textId="77777777" w:rsidR="005158F7" w:rsidRPr="009C649B" w:rsidRDefault="005158F7" w:rsidP="005158F7">
            <w:pPr>
              <w:jc w:val="both"/>
              <w:rPr>
                <w:rFonts w:ascii="Times New Roman" w:hAnsi="Times New Roman" w:cs="Times New Roman"/>
                <w:sz w:val="20"/>
                <w:szCs w:val="20"/>
                <w:lang w:val="en-IE"/>
              </w:rPr>
            </w:pPr>
          </w:p>
        </w:tc>
      </w:tr>
      <w:tr w:rsidR="005158F7" w:rsidRPr="009C649B" w14:paraId="053FA08B" w14:textId="77777777" w:rsidTr="67C4D36A">
        <w:tc>
          <w:tcPr>
            <w:tcW w:w="2122" w:type="dxa"/>
          </w:tcPr>
          <w:p w14:paraId="46C08275" w14:textId="39B2B979" w:rsidR="005158F7" w:rsidRPr="009C649B" w:rsidRDefault="005158F7" w:rsidP="005158F7">
            <w:pPr>
              <w:jc w:val="both"/>
              <w:rPr>
                <w:rFonts w:ascii="Times New Roman" w:hAnsi="Times New Roman" w:cs="Times New Roman"/>
                <w:sz w:val="20"/>
                <w:szCs w:val="20"/>
                <w:lang w:val="en-IE"/>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7</w:t>
            </w:r>
            <w:r w:rsidRPr="00DA3196">
              <w:rPr>
                <w:rFonts w:ascii="Times New Roman" w:hAnsi="Times New Roman" w:cs="Times New Roman"/>
                <w:sz w:val="20"/>
                <w:szCs w:val="20"/>
                <w:lang w:val="fr-FR"/>
              </w:rPr>
              <w:t>(</w:t>
            </w:r>
            <w:r>
              <w:rPr>
                <w:rFonts w:ascii="Times New Roman" w:hAnsi="Times New Roman" w:cs="Times New Roman"/>
                <w:sz w:val="20"/>
                <w:szCs w:val="20"/>
                <w:lang w:val="fr-FR"/>
              </w:rPr>
              <w:t>8</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DA3196">
              <w:rPr>
                <w:rFonts w:ascii="Times New Roman" w:hAnsi="Times New Roman" w:cs="Times New Roman"/>
                <w:sz w:val="20"/>
                <w:szCs w:val="20"/>
                <w:lang w:val="fr-FR"/>
              </w:rPr>
              <w:t>Directive 2011/61/EU</w:t>
            </w:r>
          </w:p>
        </w:tc>
        <w:tc>
          <w:tcPr>
            <w:tcW w:w="2551" w:type="dxa"/>
          </w:tcPr>
          <w:p w14:paraId="6259A9E7" w14:textId="2929851B" w:rsidR="005158F7" w:rsidRPr="003C5DE9" w:rsidRDefault="005158F7" w:rsidP="005158F7">
            <w:pPr>
              <w:jc w:val="both"/>
              <w:rPr>
                <w:rFonts w:ascii="Times New Roman" w:hAnsi="Times New Roman" w:cs="Times New Roman"/>
                <w:sz w:val="20"/>
                <w:szCs w:val="20"/>
                <w:lang w:val="en-IE"/>
              </w:rPr>
            </w:pPr>
            <w:r w:rsidRPr="003C5DE9">
              <w:rPr>
                <w:rFonts w:ascii="Times New Roman" w:hAnsi="Times New Roman" w:cs="Times New Roman"/>
                <w:sz w:val="20"/>
                <w:szCs w:val="20"/>
              </w:rPr>
              <w:t xml:space="preserve">‘8. By 16 April 2029, ESMA shall provide the European Parliament, the Council and the Commission with a report </w:t>
            </w:r>
            <w:proofErr w:type="spellStart"/>
            <w:r w:rsidRPr="003C5DE9">
              <w:rPr>
                <w:rFonts w:ascii="Times New Roman" w:hAnsi="Times New Roman" w:cs="Times New Roman"/>
                <w:sz w:val="20"/>
                <w:szCs w:val="20"/>
              </w:rPr>
              <w:t>analysing</w:t>
            </w:r>
            <w:proofErr w:type="spellEnd"/>
            <w:r w:rsidRPr="003C5DE9">
              <w:rPr>
                <w:rFonts w:ascii="Times New Roman" w:hAnsi="Times New Roman" w:cs="Times New Roman"/>
                <w:sz w:val="20"/>
                <w:szCs w:val="20"/>
              </w:rPr>
              <w:t xml:space="preserve"> market practices regarding delegation</w:t>
            </w:r>
            <w:r>
              <w:rPr>
                <w:rFonts w:ascii="Times New Roman" w:hAnsi="Times New Roman" w:cs="Times New Roman"/>
                <w:sz w:val="20"/>
                <w:szCs w:val="20"/>
              </w:rPr>
              <w:t xml:space="preserve"> </w:t>
            </w:r>
            <w:r w:rsidRPr="003C5DE9">
              <w:rPr>
                <w:rFonts w:ascii="Times New Roman" w:hAnsi="Times New Roman" w:cs="Times New Roman"/>
                <w:sz w:val="20"/>
                <w:szCs w:val="20"/>
              </w:rPr>
              <w:t>and compliance</w:t>
            </w:r>
            <w:r>
              <w:rPr>
                <w:rFonts w:ascii="Times New Roman" w:hAnsi="Times New Roman" w:cs="Times New Roman"/>
                <w:sz w:val="20"/>
                <w:szCs w:val="20"/>
              </w:rPr>
              <w:t xml:space="preserve"> </w:t>
            </w:r>
            <w:r w:rsidRPr="003C5DE9">
              <w:rPr>
                <w:rFonts w:ascii="Times New Roman" w:hAnsi="Times New Roman" w:cs="Times New Roman"/>
                <w:sz w:val="20"/>
                <w:szCs w:val="20"/>
              </w:rPr>
              <w:t xml:space="preserve">with paragraphs 1 to 5 of this Article and with Article 20, based, inter alia, on the data reported to the competent authorities in accordance with Article 24(2), point (d), and on the exercise of ESMA’s supervisory convergence powers. That report shall also </w:t>
            </w:r>
            <w:proofErr w:type="spellStart"/>
            <w:r w:rsidRPr="003C5DE9">
              <w:rPr>
                <w:rFonts w:ascii="Times New Roman" w:hAnsi="Times New Roman" w:cs="Times New Roman"/>
                <w:sz w:val="20"/>
                <w:szCs w:val="20"/>
              </w:rPr>
              <w:t>analyse</w:t>
            </w:r>
            <w:proofErr w:type="spellEnd"/>
            <w:r w:rsidRPr="003C5DE9">
              <w:rPr>
                <w:rFonts w:ascii="Times New Roman" w:hAnsi="Times New Roman" w:cs="Times New Roman"/>
                <w:sz w:val="20"/>
                <w:szCs w:val="20"/>
              </w:rPr>
              <w:t xml:space="preserve"> compliance with the substance requirements of this Directive.’;</w:t>
            </w:r>
          </w:p>
        </w:tc>
        <w:tc>
          <w:tcPr>
            <w:tcW w:w="2020" w:type="dxa"/>
          </w:tcPr>
          <w:p w14:paraId="24D7F63C" w14:textId="77777777" w:rsidR="005158F7" w:rsidRPr="009C649B" w:rsidRDefault="005158F7" w:rsidP="005158F7">
            <w:pPr>
              <w:jc w:val="both"/>
              <w:rPr>
                <w:rFonts w:ascii="Times New Roman" w:hAnsi="Times New Roman" w:cs="Times New Roman"/>
                <w:sz w:val="20"/>
                <w:szCs w:val="20"/>
                <w:lang w:val="en-IE"/>
              </w:rPr>
            </w:pPr>
          </w:p>
        </w:tc>
        <w:tc>
          <w:tcPr>
            <w:tcW w:w="1989" w:type="dxa"/>
          </w:tcPr>
          <w:p w14:paraId="0C0E242E"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158EBE06"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201CA055" w14:textId="77777777" w:rsidR="005158F7" w:rsidRPr="009C649B" w:rsidRDefault="005158F7" w:rsidP="005158F7">
            <w:pPr>
              <w:jc w:val="both"/>
              <w:rPr>
                <w:rFonts w:ascii="Times New Roman" w:hAnsi="Times New Roman" w:cs="Times New Roman"/>
                <w:sz w:val="20"/>
                <w:szCs w:val="20"/>
                <w:lang w:val="en-IE"/>
              </w:rPr>
            </w:pPr>
          </w:p>
        </w:tc>
      </w:tr>
      <w:tr w:rsidR="005158F7" w:rsidRPr="009C649B" w14:paraId="020DD8A2" w14:textId="77777777" w:rsidTr="67C4D36A">
        <w:tc>
          <w:tcPr>
            <w:tcW w:w="2122" w:type="dxa"/>
          </w:tcPr>
          <w:p w14:paraId="74FEA8CB" w14:textId="317F5597" w:rsidR="005158F7" w:rsidRPr="00145FD5" w:rsidRDefault="005158F7" w:rsidP="005158F7">
            <w:pPr>
              <w:jc w:val="both"/>
              <w:rPr>
                <w:rFonts w:ascii="Times New Roman" w:hAnsi="Times New Roman" w:cs="Times New Roman"/>
                <w:sz w:val="20"/>
                <w:szCs w:val="20"/>
                <w:lang w:val="en-IE"/>
              </w:rPr>
            </w:pPr>
          </w:p>
        </w:tc>
        <w:tc>
          <w:tcPr>
            <w:tcW w:w="2551" w:type="dxa"/>
          </w:tcPr>
          <w:p w14:paraId="689E6BB4" w14:textId="3BB96370" w:rsidR="005158F7" w:rsidRPr="009C649B" w:rsidRDefault="005158F7" w:rsidP="005158F7">
            <w:pPr>
              <w:jc w:val="both"/>
              <w:rPr>
                <w:rFonts w:ascii="Times New Roman" w:hAnsi="Times New Roman" w:cs="Times New Roman"/>
                <w:sz w:val="20"/>
                <w:szCs w:val="20"/>
                <w:lang w:val="en-IE"/>
              </w:rPr>
            </w:pPr>
            <w:r w:rsidRPr="00C811E8">
              <w:rPr>
                <w:rFonts w:ascii="Times New Roman" w:hAnsi="Times New Roman" w:cs="Times New Roman"/>
                <w:sz w:val="20"/>
                <w:szCs w:val="20"/>
                <w:lang w:val="en-IE"/>
              </w:rPr>
              <w:t>(4) in Article 8(1), point (c) is replaced by the following:</w:t>
            </w:r>
          </w:p>
        </w:tc>
        <w:tc>
          <w:tcPr>
            <w:tcW w:w="2020" w:type="dxa"/>
          </w:tcPr>
          <w:p w14:paraId="2096D141" w14:textId="77777777" w:rsidR="005158F7" w:rsidRPr="009C649B" w:rsidRDefault="005158F7" w:rsidP="005158F7">
            <w:pPr>
              <w:jc w:val="both"/>
              <w:rPr>
                <w:rFonts w:ascii="Times New Roman" w:hAnsi="Times New Roman" w:cs="Times New Roman"/>
                <w:sz w:val="20"/>
                <w:szCs w:val="20"/>
                <w:lang w:val="en-IE"/>
              </w:rPr>
            </w:pPr>
          </w:p>
        </w:tc>
        <w:tc>
          <w:tcPr>
            <w:tcW w:w="1989" w:type="dxa"/>
          </w:tcPr>
          <w:p w14:paraId="54E65D90"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24A04AEF"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346782B3" w14:textId="77777777" w:rsidR="005158F7" w:rsidRPr="009C649B" w:rsidRDefault="005158F7" w:rsidP="005158F7">
            <w:pPr>
              <w:jc w:val="both"/>
              <w:rPr>
                <w:rFonts w:ascii="Times New Roman" w:hAnsi="Times New Roman" w:cs="Times New Roman"/>
                <w:sz w:val="20"/>
                <w:szCs w:val="20"/>
                <w:lang w:val="en-IE"/>
              </w:rPr>
            </w:pPr>
          </w:p>
        </w:tc>
      </w:tr>
      <w:tr w:rsidR="005158F7" w:rsidRPr="009C649B" w14:paraId="7B254899" w14:textId="77777777" w:rsidTr="67C4D36A">
        <w:tc>
          <w:tcPr>
            <w:tcW w:w="2122" w:type="dxa"/>
            <w:shd w:val="clear" w:color="auto" w:fill="FFFF00"/>
          </w:tcPr>
          <w:p w14:paraId="683C7CE4" w14:textId="7D0341B1" w:rsidR="005158F7" w:rsidRPr="00C811E8" w:rsidRDefault="005158F7" w:rsidP="005158F7">
            <w:pPr>
              <w:jc w:val="both"/>
              <w:rPr>
                <w:rFonts w:ascii="Times New Roman" w:hAnsi="Times New Roman" w:cs="Times New Roman"/>
                <w:sz w:val="20"/>
                <w:szCs w:val="20"/>
                <w:lang w:val="fr-FR"/>
              </w:rPr>
            </w:pPr>
            <w:r w:rsidRPr="00DA3196">
              <w:rPr>
                <w:rFonts w:ascii="Times New Roman" w:hAnsi="Times New Roman" w:cs="Times New Roman"/>
                <w:sz w:val="20"/>
                <w:szCs w:val="20"/>
                <w:lang w:val="fr-FR"/>
              </w:rPr>
              <w:t xml:space="preserve">Article </w:t>
            </w:r>
            <w:r>
              <w:rPr>
                <w:rFonts w:ascii="Times New Roman" w:hAnsi="Times New Roman" w:cs="Times New Roman"/>
                <w:sz w:val="20"/>
                <w:szCs w:val="20"/>
                <w:lang w:val="fr-FR"/>
              </w:rPr>
              <w:t>8(1</w:t>
            </w:r>
            <w:r w:rsidRPr="00DA3196">
              <w:rPr>
                <w:rFonts w:ascii="Times New Roman" w:hAnsi="Times New Roman" w:cs="Times New Roman"/>
                <w:sz w:val="20"/>
                <w:szCs w:val="20"/>
                <w:lang w:val="fr-FR"/>
              </w:rPr>
              <w:t>)</w:t>
            </w:r>
            <w:r>
              <w:rPr>
                <w:rFonts w:ascii="Times New Roman" w:hAnsi="Times New Roman" w:cs="Times New Roman"/>
                <w:sz w:val="20"/>
                <w:szCs w:val="20"/>
                <w:lang w:val="fr-FR"/>
              </w:rPr>
              <w:t xml:space="preserve">, point (c) </w:t>
            </w:r>
            <w:r w:rsidRPr="00DA3196">
              <w:rPr>
                <w:rFonts w:ascii="Times New Roman" w:hAnsi="Times New Roman" w:cs="Times New Roman"/>
                <w:sz w:val="20"/>
                <w:szCs w:val="20"/>
                <w:lang w:val="fr-FR"/>
              </w:rPr>
              <w:t>Directive 2011/61/EU</w:t>
            </w:r>
          </w:p>
        </w:tc>
        <w:tc>
          <w:tcPr>
            <w:tcW w:w="2551" w:type="dxa"/>
            <w:shd w:val="clear" w:color="auto" w:fill="FFFF00"/>
          </w:tcPr>
          <w:p w14:paraId="73901FF4" w14:textId="011B5416" w:rsidR="005158F7" w:rsidRPr="00C811E8" w:rsidRDefault="005158F7" w:rsidP="005158F7">
            <w:pPr>
              <w:jc w:val="both"/>
              <w:rPr>
                <w:rFonts w:ascii="Times New Roman" w:hAnsi="Times New Roman" w:cs="Times New Roman"/>
                <w:sz w:val="20"/>
                <w:szCs w:val="20"/>
                <w:lang w:val="en-IE"/>
              </w:rPr>
            </w:pPr>
            <w:r w:rsidRPr="00C811E8">
              <w:rPr>
                <w:rFonts w:ascii="Times New Roman" w:hAnsi="Times New Roman" w:cs="Times New Roman"/>
                <w:sz w:val="20"/>
                <w:szCs w:val="20"/>
              </w:rPr>
              <w:t>‘(c) the persons who effectively conduct the business of the AIFM are of sufficiently good repute and are sufficiently experienced also in relation to the investment strategies pursued by the AIF managed by the AIFM, the names of those persons and of every person succeeding them in the office are communicated forthwith to the competent authorities of the home Member States of the AIFM and the conduct of the business of the AIFM is decided by at least two natural persons meeting such conditions who either are employed full-time by that AIFM or are executive members or members of the governing body of the AIFM committed full-time to conducting the business of that AIFM, and who are domiciled in the Union;’;</w:t>
            </w:r>
          </w:p>
        </w:tc>
        <w:tc>
          <w:tcPr>
            <w:tcW w:w="2020" w:type="dxa"/>
          </w:tcPr>
          <w:p w14:paraId="0816D3CE" w14:textId="5926F05B" w:rsidR="00A17AAD" w:rsidRDefault="00A17AAD" w:rsidP="00A17AA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310, </w:t>
            </w:r>
            <w:proofErr w:type="spellStart"/>
            <w:r>
              <w:rPr>
                <w:rFonts w:ascii="Times New Roman" w:hAnsi="Times New Roman" w:cs="Times New Roman"/>
                <w:sz w:val="20"/>
                <w:szCs w:val="20"/>
                <w:lang w:val="en-IE"/>
              </w:rPr>
              <w:t>sh</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w:t>
            </w:r>
          </w:p>
          <w:p w14:paraId="7B26BE69" w14:textId="45DFB3A4" w:rsidR="005158F7" w:rsidRPr="00C811E8" w:rsidRDefault="00A17AAD" w:rsidP="00A17AAD">
            <w:pPr>
              <w:jc w:val="both"/>
              <w:rPr>
                <w:rFonts w:ascii="Times New Roman" w:hAnsi="Times New Roman" w:cs="Times New Roman"/>
                <w:sz w:val="20"/>
                <w:szCs w:val="20"/>
                <w:lang w:val="en-IE"/>
              </w:rPr>
            </w:pPr>
            <w:r>
              <w:rPr>
                <w:rFonts w:ascii="Times New Roman" w:hAnsi="Times New Roman" w:cs="Times New Roman"/>
                <w:sz w:val="20"/>
                <w:szCs w:val="20"/>
                <w:lang w:val="en-IE"/>
              </w:rPr>
              <w:t>IFS § 311</w:t>
            </w:r>
          </w:p>
        </w:tc>
        <w:tc>
          <w:tcPr>
            <w:tcW w:w="1989" w:type="dxa"/>
          </w:tcPr>
          <w:p w14:paraId="1863BC35"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4537ECAF"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0D7FCE98" w14:textId="595E0C9D" w:rsidR="005158F7" w:rsidRPr="009C649B" w:rsidRDefault="005158F7" w:rsidP="005158F7">
            <w:pPr>
              <w:jc w:val="both"/>
              <w:rPr>
                <w:rFonts w:ascii="Times New Roman" w:hAnsi="Times New Roman" w:cs="Times New Roman"/>
                <w:sz w:val="20"/>
                <w:szCs w:val="20"/>
                <w:lang w:val="en-IE"/>
              </w:rPr>
            </w:pPr>
          </w:p>
        </w:tc>
      </w:tr>
      <w:tr w:rsidR="005158F7" w:rsidRPr="009C649B" w14:paraId="39164C20" w14:textId="77777777" w:rsidTr="67C4D36A">
        <w:tc>
          <w:tcPr>
            <w:tcW w:w="2122" w:type="dxa"/>
          </w:tcPr>
          <w:p w14:paraId="605F1C4D" w14:textId="77777777" w:rsidR="005158F7" w:rsidRPr="00C811E8" w:rsidRDefault="005158F7" w:rsidP="005158F7">
            <w:pPr>
              <w:jc w:val="both"/>
              <w:rPr>
                <w:rFonts w:ascii="Times New Roman" w:hAnsi="Times New Roman" w:cs="Times New Roman"/>
                <w:sz w:val="20"/>
                <w:szCs w:val="20"/>
                <w:lang w:val="en-IE"/>
              </w:rPr>
            </w:pPr>
          </w:p>
        </w:tc>
        <w:tc>
          <w:tcPr>
            <w:tcW w:w="2551" w:type="dxa"/>
          </w:tcPr>
          <w:p w14:paraId="3BCDA697" w14:textId="6AE383C4" w:rsidR="005158F7" w:rsidRPr="00C811E8" w:rsidRDefault="005158F7" w:rsidP="005158F7">
            <w:pPr>
              <w:jc w:val="both"/>
              <w:rPr>
                <w:rFonts w:ascii="Times New Roman" w:hAnsi="Times New Roman" w:cs="Times New Roman"/>
                <w:sz w:val="20"/>
                <w:szCs w:val="20"/>
                <w:lang w:val="en-IE"/>
              </w:rPr>
            </w:pPr>
            <w:r w:rsidRPr="00C811E8">
              <w:rPr>
                <w:rFonts w:ascii="Times New Roman" w:hAnsi="Times New Roman" w:cs="Times New Roman"/>
                <w:sz w:val="20"/>
                <w:szCs w:val="20"/>
                <w:lang w:val="en-IE"/>
              </w:rPr>
              <w:t>(5) in Article 12, the following paragraph is added:</w:t>
            </w:r>
          </w:p>
        </w:tc>
        <w:tc>
          <w:tcPr>
            <w:tcW w:w="2020" w:type="dxa"/>
          </w:tcPr>
          <w:p w14:paraId="5B7CC8EB" w14:textId="77777777" w:rsidR="005158F7" w:rsidRPr="00C811E8" w:rsidRDefault="005158F7" w:rsidP="005158F7">
            <w:pPr>
              <w:jc w:val="both"/>
              <w:rPr>
                <w:rFonts w:ascii="Times New Roman" w:hAnsi="Times New Roman" w:cs="Times New Roman"/>
                <w:sz w:val="20"/>
                <w:szCs w:val="20"/>
                <w:lang w:val="en-IE"/>
              </w:rPr>
            </w:pPr>
          </w:p>
        </w:tc>
        <w:tc>
          <w:tcPr>
            <w:tcW w:w="1989" w:type="dxa"/>
          </w:tcPr>
          <w:p w14:paraId="5D34C5F2"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4C9AC84E"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690327AF" w14:textId="77777777" w:rsidR="005158F7" w:rsidRPr="009C649B" w:rsidRDefault="005158F7" w:rsidP="005158F7">
            <w:pPr>
              <w:jc w:val="both"/>
              <w:rPr>
                <w:rFonts w:ascii="Times New Roman" w:hAnsi="Times New Roman" w:cs="Times New Roman"/>
                <w:sz w:val="20"/>
                <w:szCs w:val="20"/>
                <w:lang w:val="en-IE"/>
              </w:rPr>
            </w:pPr>
          </w:p>
        </w:tc>
      </w:tr>
      <w:tr w:rsidR="005158F7" w:rsidRPr="009C649B" w14:paraId="3D3A9F08" w14:textId="77777777" w:rsidTr="67C4D36A">
        <w:tc>
          <w:tcPr>
            <w:tcW w:w="2122" w:type="dxa"/>
          </w:tcPr>
          <w:p w14:paraId="27734284" w14:textId="7485CE12" w:rsidR="005158F7" w:rsidRPr="00C811E8" w:rsidRDefault="005158F7" w:rsidP="005158F7">
            <w:pPr>
              <w:jc w:val="both"/>
              <w:rPr>
                <w:rFonts w:ascii="Times New Roman" w:hAnsi="Times New Roman" w:cs="Times New Roman"/>
                <w:sz w:val="20"/>
                <w:szCs w:val="20"/>
                <w:lang w:val="fr-FR"/>
              </w:rPr>
            </w:pPr>
            <w:r w:rsidRPr="00C811E8">
              <w:rPr>
                <w:rFonts w:ascii="Times New Roman" w:hAnsi="Times New Roman" w:cs="Times New Roman"/>
                <w:sz w:val="20"/>
                <w:szCs w:val="20"/>
                <w:lang w:val="fr-FR"/>
              </w:rPr>
              <w:t xml:space="preserve">Article 12 (4), </w:t>
            </w:r>
            <w:r>
              <w:rPr>
                <w:rFonts w:ascii="Times New Roman" w:hAnsi="Times New Roman" w:cs="Times New Roman"/>
                <w:sz w:val="20"/>
                <w:szCs w:val="20"/>
                <w:lang w:val="fr-FR"/>
              </w:rPr>
              <w:t>1</w:t>
            </w:r>
            <w:r w:rsidRPr="00C811E8">
              <w:rPr>
                <w:rFonts w:ascii="Times New Roman" w:hAnsi="Times New Roman" w:cs="Times New Roman"/>
                <w:sz w:val="20"/>
                <w:szCs w:val="20"/>
                <w:vertAlign w:val="superscript"/>
                <w:lang w:val="fr-FR"/>
              </w:rPr>
              <w:t xml:space="preserve">st </w:t>
            </w:r>
            <w:r w:rsidRPr="00C811E8">
              <w:rPr>
                <w:rFonts w:ascii="Times New Roman" w:hAnsi="Times New Roman" w:cs="Times New Roman"/>
                <w:sz w:val="20"/>
                <w:szCs w:val="20"/>
                <w:lang w:val="fr-FR"/>
              </w:rPr>
              <w:t xml:space="preserve"> </w:t>
            </w:r>
            <w:proofErr w:type="spellStart"/>
            <w:r w:rsidRPr="00C811E8">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w:t>
            </w:r>
            <w:r w:rsidRPr="00C811E8">
              <w:rPr>
                <w:rFonts w:ascii="Times New Roman" w:hAnsi="Times New Roman" w:cs="Times New Roman"/>
                <w:sz w:val="20"/>
                <w:szCs w:val="20"/>
                <w:lang w:val="fr-FR"/>
              </w:rPr>
              <w:t xml:space="preserve"> Directive 2011/61/EU</w:t>
            </w:r>
          </w:p>
        </w:tc>
        <w:tc>
          <w:tcPr>
            <w:tcW w:w="2551" w:type="dxa"/>
          </w:tcPr>
          <w:p w14:paraId="0BCB8218" w14:textId="07FC2D50" w:rsidR="005158F7" w:rsidRPr="00C811E8" w:rsidRDefault="005158F7" w:rsidP="005158F7">
            <w:pPr>
              <w:jc w:val="both"/>
              <w:rPr>
                <w:rFonts w:ascii="Times New Roman" w:hAnsi="Times New Roman" w:cs="Times New Roman"/>
                <w:sz w:val="20"/>
                <w:szCs w:val="20"/>
                <w:lang w:val="en-IE"/>
              </w:rPr>
            </w:pPr>
            <w:r w:rsidRPr="00C811E8">
              <w:rPr>
                <w:rFonts w:ascii="Times New Roman" w:hAnsi="Times New Roman" w:cs="Times New Roman"/>
                <w:sz w:val="20"/>
                <w:szCs w:val="20"/>
              </w:rPr>
              <w:t xml:space="preserve">‘4. For the purposes of paragraph 1, first subparagraph, point (f), ESMA shall by 16 October 2025 submit a report to the European Parliament, the Council and the Commission assessing the costs charged by AIFMs to the investors of the AIFs that they manage and explaining the reasons for the level of those costs and for any differences between them, including differences resulting from the nature of the AIFs concerned. As part of that assessment, ESMA shall </w:t>
            </w:r>
            <w:proofErr w:type="spellStart"/>
            <w:r w:rsidRPr="00C811E8">
              <w:rPr>
                <w:rFonts w:ascii="Times New Roman" w:hAnsi="Times New Roman" w:cs="Times New Roman"/>
                <w:sz w:val="20"/>
                <w:szCs w:val="20"/>
              </w:rPr>
              <w:t>analyse</w:t>
            </w:r>
            <w:proofErr w:type="spellEnd"/>
            <w:r w:rsidRPr="00C811E8">
              <w:rPr>
                <w:rFonts w:ascii="Times New Roman" w:hAnsi="Times New Roman" w:cs="Times New Roman"/>
                <w:sz w:val="20"/>
                <w:szCs w:val="20"/>
              </w:rPr>
              <w:t>, within the framework of Article 29 of Regulation (EU) No 1095/2010, the appropriateness and effectiveness of the criteria set out in the ESMA convergence tools on the supervision of costs.</w:t>
            </w:r>
          </w:p>
        </w:tc>
        <w:tc>
          <w:tcPr>
            <w:tcW w:w="2020" w:type="dxa"/>
          </w:tcPr>
          <w:p w14:paraId="194A98C8" w14:textId="77777777" w:rsidR="005158F7" w:rsidRPr="00C811E8" w:rsidRDefault="005158F7" w:rsidP="005158F7">
            <w:pPr>
              <w:jc w:val="both"/>
              <w:rPr>
                <w:rFonts w:ascii="Times New Roman" w:hAnsi="Times New Roman" w:cs="Times New Roman"/>
                <w:sz w:val="20"/>
                <w:szCs w:val="20"/>
                <w:lang w:val="en-IE"/>
              </w:rPr>
            </w:pPr>
          </w:p>
        </w:tc>
        <w:tc>
          <w:tcPr>
            <w:tcW w:w="1989" w:type="dxa"/>
          </w:tcPr>
          <w:p w14:paraId="5DD3DDC3"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23EF6905"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329C9CDD" w14:textId="77777777" w:rsidR="005158F7" w:rsidRPr="009C649B" w:rsidRDefault="005158F7" w:rsidP="005158F7">
            <w:pPr>
              <w:jc w:val="both"/>
              <w:rPr>
                <w:rFonts w:ascii="Times New Roman" w:hAnsi="Times New Roman" w:cs="Times New Roman"/>
                <w:sz w:val="20"/>
                <w:szCs w:val="20"/>
                <w:lang w:val="en-IE"/>
              </w:rPr>
            </w:pPr>
          </w:p>
        </w:tc>
      </w:tr>
      <w:tr w:rsidR="005158F7" w:rsidRPr="009C649B" w14:paraId="383B9543" w14:textId="77777777" w:rsidTr="67C4D36A">
        <w:tc>
          <w:tcPr>
            <w:tcW w:w="2122" w:type="dxa"/>
          </w:tcPr>
          <w:p w14:paraId="0CF3BA18" w14:textId="44A1A6FE" w:rsidR="005158F7" w:rsidRPr="00C811E8" w:rsidRDefault="005158F7" w:rsidP="005158F7">
            <w:pPr>
              <w:jc w:val="both"/>
              <w:rPr>
                <w:rFonts w:ascii="Times New Roman" w:hAnsi="Times New Roman" w:cs="Times New Roman"/>
                <w:sz w:val="20"/>
                <w:szCs w:val="20"/>
                <w:lang w:val="fr-FR"/>
              </w:rPr>
            </w:pPr>
            <w:r w:rsidRPr="00C811E8">
              <w:rPr>
                <w:rFonts w:ascii="Times New Roman" w:hAnsi="Times New Roman" w:cs="Times New Roman"/>
                <w:sz w:val="20"/>
                <w:szCs w:val="20"/>
                <w:lang w:val="fr-FR"/>
              </w:rPr>
              <w:t xml:space="preserve">Article 12 (4), </w:t>
            </w:r>
            <w:r>
              <w:rPr>
                <w:rFonts w:ascii="Times New Roman" w:hAnsi="Times New Roman" w:cs="Times New Roman"/>
                <w:sz w:val="20"/>
                <w:szCs w:val="20"/>
                <w:lang w:val="fr-FR"/>
              </w:rPr>
              <w:t>2</w:t>
            </w:r>
            <w:r w:rsidRPr="00C811E8">
              <w:rPr>
                <w:rFonts w:ascii="Times New Roman" w:hAnsi="Times New Roman" w:cs="Times New Roman"/>
                <w:sz w:val="20"/>
                <w:szCs w:val="20"/>
                <w:vertAlign w:val="superscript"/>
                <w:lang w:val="fr-FR"/>
              </w:rPr>
              <w:t>st</w:t>
            </w:r>
            <w:r>
              <w:rPr>
                <w:rFonts w:ascii="Times New Roman" w:hAnsi="Times New Roman" w:cs="Times New Roman"/>
                <w:sz w:val="20"/>
                <w:szCs w:val="20"/>
                <w:lang w:val="fr-FR"/>
              </w:rPr>
              <w:t xml:space="preserve"> </w:t>
            </w:r>
            <w:r w:rsidRPr="00C811E8">
              <w:rPr>
                <w:rFonts w:ascii="Times New Roman" w:hAnsi="Times New Roman" w:cs="Times New Roman"/>
                <w:sz w:val="20"/>
                <w:szCs w:val="20"/>
                <w:lang w:val="fr-FR"/>
              </w:rPr>
              <w:t xml:space="preserve"> </w:t>
            </w:r>
            <w:proofErr w:type="spellStart"/>
            <w:r w:rsidRPr="00C811E8">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w:t>
            </w:r>
            <w:r w:rsidRPr="00C811E8">
              <w:rPr>
                <w:rFonts w:ascii="Times New Roman" w:hAnsi="Times New Roman" w:cs="Times New Roman"/>
                <w:sz w:val="20"/>
                <w:szCs w:val="20"/>
                <w:lang w:val="fr-FR"/>
              </w:rPr>
              <w:t xml:space="preserve"> Directive 2011/61/EU</w:t>
            </w:r>
          </w:p>
        </w:tc>
        <w:tc>
          <w:tcPr>
            <w:tcW w:w="2551" w:type="dxa"/>
          </w:tcPr>
          <w:p w14:paraId="7D36E96E" w14:textId="3178A5E1" w:rsidR="005158F7" w:rsidRPr="001E3CF5" w:rsidRDefault="005158F7" w:rsidP="005158F7">
            <w:pPr>
              <w:jc w:val="both"/>
              <w:rPr>
                <w:rFonts w:ascii="Times New Roman" w:hAnsi="Times New Roman" w:cs="Times New Roman"/>
                <w:sz w:val="20"/>
                <w:szCs w:val="20"/>
                <w:lang w:val="en-IE"/>
              </w:rPr>
            </w:pPr>
            <w:r w:rsidRPr="001E3CF5">
              <w:rPr>
                <w:rFonts w:ascii="Times New Roman" w:hAnsi="Times New Roman" w:cs="Times New Roman"/>
                <w:sz w:val="20"/>
                <w:szCs w:val="20"/>
              </w:rPr>
              <w:t>For the purposes of that report, and in accordance with Article 35 of Regulation (EU) No 1095/2010, the competent authorities shall provide ESMA on a one-time basis with data on costs including all fees, charges and expenses which are directly or indirectly borne by the investors, or by the AIFM in connection with the operations of the AIF, and that are to be directly or indirectly allocated to the AIF. The competent authorities shall make those data available to ESMA within their powers, which include the power to require AIFMs to provide information as laid down in Article 46(2) of this Directive.’;</w:t>
            </w:r>
          </w:p>
        </w:tc>
        <w:tc>
          <w:tcPr>
            <w:tcW w:w="2020" w:type="dxa"/>
          </w:tcPr>
          <w:p w14:paraId="3EA62270" w14:textId="77777777" w:rsidR="005158F7" w:rsidRPr="00C811E8" w:rsidRDefault="005158F7" w:rsidP="005158F7">
            <w:pPr>
              <w:jc w:val="both"/>
              <w:rPr>
                <w:rFonts w:ascii="Times New Roman" w:hAnsi="Times New Roman" w:cs="Times New Roman"/>
                <w:sz w:val="20"/>
                <w:szCs w:val="20"/>
                <w:lang w:val="en-IE"/>
              </w:rPr>
            </w:pPr>
          </w:p>
        </w:tc>
        <w:tc>
          <w:tcPr>
            <w:tcW w:w="1989" w:type="dxa"/>
          </w:tcPr>
          <w:p w14:paraId="0683F7BC"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0FC3A0FF"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5F0404DE" w14:textId="77777777" w:rsidR="005158F7" w:rsidRPr="009C649B" w:rsidRDefault="005158F7" w:rsidP="005158F7">
            <w:pPr>
              <w:jc w:val="both"/>
              <w:rPr>
                <w:rFonts w:ascii="Times New Roman" w:hAnsi="Times New Roman" w:cs="Times New Roman"/>
                <w:sz w:val="20"/>
                <w:szCs w:val="20"/>
                <w:lang w:val="en-IE"/>
              </w:rPr>
            </w:pPr>
          </w:p>
        </w:tc>
      </w:tr>
      <w:tr w:rsidR="005158F7" w:rsidRPr="009C649B" w14:paraId="75CBC2F6" w14:textId="77777777" w:rsidTr="67C4D36A">
        <w:tc>
          <w:tcPr>
            <w:tcW w:w="2122" w:type="dxa"/>
          </w:tcPr>
          <w:p w14:paraId="60D9F24C" w14:textId="77777777" w:rsidR="005158F7" w:rsidRPr="00C811E8" w:rsidRDefault="005158F7" w:rsidP="005158F7">
            <w:pPr>
              <w:jc w:val="both"/>
              <w:rPr>
                <w:rFonts w:ascii="Times New Roman" w:hAnsi="Times New Roman" w:cs="Times New Roman"/>
                <w:sz w:val="20"/>
                <w:szCs w:val="20"/>
                <w:lang w:val="en-IE"/>
              </w:rPr>
            </w:pPr>
          </w:p>
        </w:tc>
        <w:tc>
          <w:tcPr>
            <w:tcW w:w="2551" w:type="dxa"/>
          </w:tcPr>
          <w:p w14:paraId="243127FA" w14:textId="01FF952A" w:rsidR="005158F7" w:rsidRPr="001E3CF5" w:rsidRDefault="005158F7" w:rsidP="005158F7">
            <w:pPr>
              <w:jc w:val="both"/>
              <w:rPr>
                <w:rFonts w:ascii="Times New Roman" w:hAnsi="Times New Roman" w:cs="Times New Roman"/>
                <w:sz w:val="20"/>
                <w:szCs w:val="20"/>
                <w:lang w:val="en-IE"/>
              </w:rPr>
            </w:pPr>
            <w:r w:rsidRPr="001E3CF5">
              <w:rPr>
                <w:rFonts w:ascii="Times New Roman" w:hAnsi="Times New Roman" w:cs="Times New Roman"/>
                <w:sz w:val="20"/>
                <w:szCs w:val="20"/>
                <w:lang w:val="en-IE"/>
              </w:rPr>
              <w:t>(6) in Article 14, the following paragraph is inserted:</w:t>
            </w:r>
          </w:p>
        </w:tc>
        <w:tc>
          <w:tcPr>
            <w:tcW w:w="2020" w:type="dxa"/>
          </w:tcPr>
          <w:p w14:paraId="0CD7578C" w14:textId="77777777" w:rsidR="005158F7" w:rsidRPr="00C811E8" w:rsidRDefault="005158F7" w:rsidP="005158F7">
            <w:pPr>
              <w:jc w:val="both"/>
              <w:rPr>
                <w:rFonts w:ascii="Times New Roman" w:hAnsi="Times New Roman" w:cs="Times New Roman"/>
                <w:sz w:val="20"/>
                <w:szCs w:val="20"/>
                <w:lang w:val="en-IE"/>
              </w:rPr>
            </w:pPr>
          </w:p>
        </w:tc>
        <w:tc>
          <w:tcPr>
            <w:tcW w:w="1989" w:type="dxa"/>
          </w:tcPr>
          <w:p w14:paraId="3C465267"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70D40A43"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119AAC2C" w14:textId="77777777" w:rsidR="005158F7" w:rsidRPr="009C649B" w:rsidRDefault="005158F7" w:rsidP="005158F7">
            <w:pPr>
              <w:jc w:val="both"/>
              <w:rPr>
                <w:rFonts w:ascii="Times New Roman" w:hAnsi="Times New Roman" w:cs="Times New Roman"/>
                <w:sz w:val="20"/>
                <w:szCs w:val="20"/>
                <w:lang w:val="en-IE"/>
              </w:rPr>
            </w:pPr>
          </w:p>
        </w:tc>
      </w:tr>
      <w:tr w:rsidR="005158F7" w:rsidRPr="009C649B" w14:paraId="1D256C94" w14:textId="77777777" w:rsidTr="67C4D36A">
        <w:tc>
          <w:tcPr>
            <w:tcW w:w="2122" w:type="dxa"/>
            <w:shd w:val="clear" w:color="auto" w:fill="FFFF00"/>
          </w:tcPr>
          <w:p w14:paraId="6E9B5C66" w14:textId="6187E0D1" w:rsidR="005158F7" w:rsidRPr="001E3CF5" w:rsidRDefault="005158F7" w:rsidP="005158F7">
            <w:pPr>
              <w:jc w:val="both"/>
              <w:rPr>
                <w:rFonts w:ascii="Times New Roman" w:hAnsi="Times New Roman" w:cs="Times New Roman"/>
                <w:sz w:val="20"/>
                <w:szCs w:val="20"/>
                <w:lang w:val="fr-FR"/>
              </w:rPr>
            </w:pPr>
            <w:r w:rsidRPr="00C811E8">
              <w:rPr>
                <w:rFonts w:ascii="Times New Roman" w:hAnsi="Times New Roman" w:cs="Times New Roman"/>
                <w:sz w:val="20"/>
                <w:szCs w:val="20"/>
                <w:lang w:val="fr-FR"/>
              </w:rPr>
              <w:t>Article 1</w:t>
            </w:r>
            <w:r>
              <w:rPr>
                <w:rFonts w:ascii="Times New Roman" w:hAnsi="Times New Roman" w:cs="Times New Roman"/>
                <w:sz w:val="20"/>
                <w:szCs w:val="20"/>
                <w:lang w:val="fr-FR"/>
              </w:rPr>
              <w:t>4</w:t>
            </w:r>
            <w:r w:rsidRPr="00C811E8">
              <w:rPr>
                <w:rFonts w:ascii="Times New Roman" w:hAnsi="Times New Roman" w:cs="Times New Roman"/>
                <w:sz w:val="20"/>
                <w:szCs w:val="20"/>
                <w:lang w:val="fr-FR"/>
              </w:rPr>
              <w:t xml:space="preserve"> (</w:t>
            </w:r>
            <w:r>
              <w:rPr>
                <w:rFonts w:ascii="Times New Roman" w:hAnsi="Times New Roman" w:cs="Times New Roman"/>
                <w:sz w:val="20"/>
                <w:szCs w:val="20"/>
                <w:lang w:val="fr-FR"/>
              </w:rPr>
              <w:t>2a</w:t>
            </w:r>
            <w:r w:rsidRPr="00C811E8">
              <w:rPr>
                <w:rFonts w:ascii="Times New Roman" w:hAnsi="Times New Roman" w:cs="Times New Roman"/>
                <w:sz w:val="20"/>
                <w:szCs w:val="20"/>
                <w:lang w:val="fr-FR"/>
              </w:rPr>
              <w:t>) Directive 2011/61/EU</w:t>
            </w:r>
          </w:p>
        </w:tc>
        <w:tc>
          <w:tcPr>
            <w:tcW w:w="2551" w:type="dxa"/>
            <w:shd w:val="clear" w:color="auto" w:fill="FFFF00"/>
          </w:tcPr>
          <w:p w14:paraId="5934BA47" w14:textId="6C8F9783" w:rsidR="005158F7" w:rsidRPr="001E3CF5" w:rsidRDefault="005158F7" w:rsidP="005158F7">
            <w:pPr>
              <w:jc w:val="both"/>
              <w:rPr>
                <w:rFonts w:ascii="Times New Roman" w:hAnsi="Times New Roman" w:cs="Times New Roman"/>
                <w:sz w:val="20"/>
                <w:szCs w:val="20"/>
                <w:lang w:val="en-IE"/>
              </w:rPr>
            </w:pPr>
            <w:r w:rsidRPr="001E3CF5">
              <w:rPr>
                <w:rFonts w:ascii="Times New Roman" w:hAnsi="Times New Roman" w:cs="Times New Roman"/>
                <w:sz w:val="20"/>
                <w:szCs w:val="20"/>
              </w:rPr>
              <w:t>‘2a. Where an AIFM manages or intends to manage an AIF at the initiative of a third party, including cases where that AIF uses the name of a third-party initiator or where an AIFM appoints a third-party initiator as a delegate pursuant to Article 20, the AIFM shall, taking account of any conflicts of interest, submit detailed explanations and evidence of its compliance with paragraphs 1 and 2 of this Article to the competent authorities of its home Member State. In particular, the AIFM shall specify the reasonable steps it has taken to prevent conflicts of interest arising from the relationship with the third party or, where those conflicts of interest cannot be prevented, how it identifies, manages, monitors and, where applicable, discloses those conflicts of interest in order to prevent them from adversely affecting the interests of the AIF and its investors.’;</w:t>
            </w:r>
          </w:p>
        </w:tc>
        <w:tc>
          <w:tcPr>
            <w:tcW w:w="2020" w:type="dxa"/>
          </w:tcPr>
          <w:p w14:paraId="56DB0E22" w14:textId="60C451AB" w:rsidR="005158F7" w:rsidRPr="00C811E8" w:rsidRDefault="00487A1D"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351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8 </w:t>
            </w:r>
          </w:p>
        </w:tc>
        <w:tc>
          <w:tcPr>
            <w:tcW w:w="1989" w:type="dxa"/>
          </w:tcPr>
          <w:p w14:paraId="2CBA0E1D"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78BC2741"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653AD5B5" w14:textId="66CA1710" w:rsidR="005158F7" w:rsidRPr="009C649B" w:rsidRDefault="005158F7" w:rsidP="005158F7">
            <w:pPr>
              <w:jc w:val="both"/>
              <w:rPr>
                <w:rFonts w:ascii="Times New Roman" w:hAnsi="Times New Roman" w:cs="Times New Roman"/>
                <w:sz w:val="20"/>
                <w:szCs w:val="20"/>
                <w:lang w:val="en-IE"/>
              </w:rPr>
            </w:pPr>
          </w:p>
        </w:tc>
      </w:tr>
      <w:tr w:rsidR="005158F7" w:rsidRPr="009C649B" w14:paraId="35EE0B50" w14:textId="77777777" w:rsidTr="67C4D36A">
        <w:tc>
          <w:tcPr>
            <w:tcW w:w="2122" w:type="dxa"/>
          </w:tcPr>
          <w:p w14:paraId="3FC32BDA" w14:textId="77777777" w:rsidR="005158F7" w:rsidRPr="00C811E8" w:rsidRDefault="005158F7" w:rsidP="005158F7">
            <w:pPr>
              <w:jc w:val="both"/>
              <w:rPr>
                <w:rFonts w:ascii="Times New Roman" w:hAnsi="Times New Roman" w:cs="Times New Roman"/>
                <w:sz w:val="20"/>
                <w:szCs w:val="20"/>
                <w:lang w:val="en-IE"/>
              </w:rPr>
            </w:pPr>
          </w:p>
        </w:tc>
        <w:tc>
          <w:tcPr>
            <w:tcW w:w="2551" w:type="dxa"/>
          </w:tcPr>
          <w:p w14:paraId="3D762BFA" w14:textId="1C17D406" w:rsidR="005158F7" w:rsidRPr="00C811E8" w:rsidRDefault="005158F7" w:rsidP="005158F7">
            <w:pPr>
              <w:jc w:val="both"/>
              <w:rPr>
                <w:rFonts w:ascii="Times New Roman" w:hAnsi="Times New Roman" w:cs="Times New Roman"/>
                <w:sz w:val="20"/>
                <w:szCs w:val="20"/>
                <w:lang w:val="en-IE"/>
              </w:rPr>
            </w:pPr>
            <w:r w:rsidRPr="001E3CF5">
              <w:rPr>
                <w:rFonts w:ascii="Times New Roman" w:hAnsi="Times New Roman" w:cs="Times New Roman"/>
                <w:sz w:val="20"/>
                <w:szCs w:val="20"/>
                <w:lang w:val="en-IE"/>
              </w:rPr>
              <w:t>(7) Article 15 is amended as follows:</w:t>
            </w:r>
          </w:p>
        </w:tc>
        <w:tc>
          <w:tcPr>
            <w:tcW w:w="2020" w:type="dxa"/>
          </w:tcPr>
          <w:p w14:paraId="7981F13B" w14:textId="77777777" w:rsidR="005158F7" w:rsidRPr="00C811E8" w:rsidRDefault="005158F7" w:rsidP="005158F7">
            <w:pPr>
              <w:jc w:val="both"/>
              <w:rPr>
                <w:rFonts w:ascii="Times New Roman" w:hAnsi="Times New Roman" w:cs="Times New Roman"/>
                <w:sz w:val="20"/>
                <w:szCs w:val="20"/>
                <w:lang w:val="en-IE"/>
              </w:rPr>
            </w:pPr>
          </w:p>
        </w:tc>
        <w:tc>
          <w:tcPr>
            <w:tcW w:w="1989" w:type="dxa"/>
          </w:tcPr>
          <w:p w14:paraId="0910555B"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52A72D58"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72836607" w14:textId="77777777" w:rsidR="005158F7" w:rsidRPr="009C649B" w:rsidRDefault="005158F7" w:rsidP="005158F7">
            <w:pPr>
              <w:jc w:val="both"/>
              <w:rPr>
                <w:rFonts w:ascii="Times New Roman" w:hAnsi="Times New Roman" w:cs="Times New Roman"/>
                <w:sz w:val="20"/>
                <w:szCs w:val="20"/>
                <w:lang w:val="en-IE"/>
              </w:rPr>
            </w:pPr>
          </w:p>
        </w:tc>
      </w:tr>
      <w:tr w:rsidR="005158F7" w:rsidRPr="009C649B" w14:paraId="4BB0EA12" w14:textId="77777777" w:rsidTr="67C4D36A">
        <w:tc>
          <w:tcPr>
            <w:tcW w:w="2122" w:type="dxa"/>
          </w:tcPr>
          <w:p w14:paraId="0834BDC7" w14:textId="77777777" w:rsidR="005158F7" w:rsidRPr="00C811E8" w:rsidRDefault="005158F7" w:rsidP="005158F7">
            <w:pPr>
              <w:jc w:val="both"/>
              <w:rPr>
                <w:rFonts w:ascii="Times New Roman" w:hAnsi="Times New Roman" w:cs="Times New Roman"/>
                <w:sz w:val="20"/>
                <w:szCs w:val="20"/>
                <w:lang w:val="en-IE"/>
              </w:rPr>
            </w:pPr>
          </w:p>
        </w:tc>
        <w:tc>
          <w:tcPr>
            <w:tcW w:w="2551" w:type="dxa"/>
          </w:tcPr>
          <w:p w14:paraId="6A613A3B" w14:textId="39DC907A" w:rsidR="005158F7" w:rsidRPr="00C811E8" w:rsidRDefault="005158F7" w:rsidP="005158F7">
            <w:pPr>
              <w:jc w:val="both"/>
              <w:rPr>
                <w:rFonts w:ascii="Times New Roman" w:hAnsi="Times New Roman" w:cs="Times New Roman"/>
                <w:sz w:val="20"/>
                <w:szCs w:val="20"/>
                <w:lang w:val="en-IE"/>
              </w:rPr>
            </w:pPr>
            <w:r w:rsidRPr="001E3CF5">
              <w:rPr>
                <w:rFonts w:ascii="Times New Roman" w:hAnsi="Times New Roman" w:cs="Times New Roman"/>
                <w:sz w:val="20"/>
                <w:szCs w:val="20"/>
                <w:lang w:val="en-IE"/>
              </w:rPr>
              <w:t>(a) paragraph 3 is amended as follows:</w:t>
            </w:r>
          </w:p>
        </w:tc>
        <w:tc>
          <w:tcPr>
            <w:tcW w:w="2020" w:type="dxa"/>
          </w:tcPr>
          <w:p w14:paraId="2F03D974" w14:textId="77777777" w:rsidR="005158F7" w:rsidRPr="00C811E8" w:rsidRDefault="005158F7" w:rsidP="005158F7">
            <w:pPr>
              <w:jc w:val="both"/>
              <w:rPr>
                <w:rFonts w:ascii="Times New Roman" w:hAnsi="Times New Roman" w:cs="Times New Roman"/>
                <w:sz w:val="20"/>
                <w:szCs w:val="20"/>
                <w:lang w:val="en-IE"/>
              </w:rPr>
            </w:pPr>
          </w:p>
        </w:tc>
        <w:tc>
          <w:tcPr>
            <w:tcW w:w="1989" w:type="dxa"/>
          </w:tcPr>
          <w:p w14:paraId="41B9FFD2"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1797FC79"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3CBD77FD" w14:textId="77777777" w:rsidR="005158F7" w:rsidRPr="009C649B" w:rsidRDefault="005158F7" w:rsidP="005158F7">
            <w:pPr>
              <w:jc w:val="both"/>
              <w:rPr>
                <w:rFonts w:ascii="Times New Roman" w:hAnsi="Times New Roman" w:cs="Times New Roman"/>
                <w:sz w:val="20"/>
                <w:szCs w:val="20"/>
                <w:lang w:val="en-IE"/>
              </w:rPr>
            </w:pPr>
          </w:p>
        </w:tc>
      </w:tr>
      <w:tr w:rsidR="005158F7" w:rsidRPr="009C649B" w14:paraId="62E52090" w14:textId="77777777" w:rsidTr="67C4D36A">
        <w:tc>
          <w:tcPr>
            <w:tcW w:w="2122" w:type="dxa"/>
          </w:tcPr>
          <w:p w14:paraId="5D10811D" w14:textId="77777777" w:rsidR="005158F7" w:rsidRPr="00C811E8" w:rsidRDefault="005158F7" w:rsidP="005158F7">
            <w:pPr>
              <w:jc w:val="both"/>
              <w:rPr>
                <w:rFonts w:ascii="Times New Roman" w:hAnsi="Times New Roman" w:cs="Times New Roman"/>
                <w:sz w:val="20"/>
                <w:szCs w:val="20"/>
                <w:lang w:val="en-IE"/>
              </w:rPr>
            </w:pPr>
          </w:p>
        </w:tc>
        <w:tc>
          <w:tcPr>
            <w:tcW w:w="2551" w:type="dxa"/>
          </w:tcPr>
          <w:p w14:paraId="5D3627CD" w14:textId="787A0B12" w:rsidR="005158F7" w:rsidRPr="00C811E8" w:rsidRDefault="005158F7" w:rsidP="005158F7">
            <w:pPr>
              <w:jc w:val="both"/>
              <w:rPr>
                <w:rFonts w:ascii="Times New Roman" w:hAnsi="Times New Roman" w:cs="Times New Roman"/>
                <w:sz w:val="20"/>
                <w:szCs w:val="20"/>
                <w:lang w:val="en-IE"/>
              </w:rPr>
            </w:pPr>
            <w:r w:rsidRPr="001E3CF5">
              <w:rPr>
                <w:rFonts w:ascii="Times New Roman" w:hAnsi="Times New Roman" w:cs="Times New Roman"/>
                <w:sz w:val="20"/>
                <w:szCs w:val="20"/>
                <w:lang w:val="en-IE"/>
              </w:rPr>
              <w:t>(</w:t>
            </w:r>
            <w:proofErr w:type="spellStart"/>
            <w:r w:rsidRPr="001E3CF5">
              <w:rPr>
                <w:rFonts w:ascii="Times New Roman" w:hAnsi="Times New Roman" w:cs="Times New Roman"/>
                <w:sz w:val="20"/>
                <w:szCs w:val="20"/>
                <w:lang w:val="en-IE"/>
              </w:rPr>
              <w:t>i</w:t>
            </w:r>
            <w:proofErr w:type="spellEnd"/>
            <w:r w:rsidRPr="001E3CF5">
              <w:rPr>
                <w:rFonts w:ascii="Times New Roman" w:hAnsi="Times New Roman" w:cs="Times New Roman"/>
                <w:sz w:val="20"/>
                <w:szCs w:val="20"/>
                <w:lang w:val="en-IE"/>
              </w:rPr>
              <w:t>) the following point is added:</w:t>
            </w:r>
          </w:p>
        </w:tc>
        <w:tc>
          <w:tcPr>
            <w:tcW w:w="2020" w:type="dxa"/>
          </w:tcPr>
          <w:p w14:paraId="01A1BD64" w14:textId="77777777" w:rsidR="005158F7" w:rsidRPr="00C811E8" w:rsidRDefault="005158F7" w:rsidP="005158F7">
            <w:pPr>
              <w:jc w:val="both"/>
              <w:rPr>
                <w:rFonts w:ascii="Times New Roman" w:hAnsi="Times New Roman" w:cs="Times New Roman"/>
                <w:sz w:val="20"/>
                <w:szCs w:val="20"/>
                <w:lang w:val="en-IE"/>
              </w:rPr>
            </w:pPr>
          </w:p>
        </w:tc>
        <w:tc>
          <w:tcPr>
            <w:tcW w:w="1989" w:type="dxa"/>
          </w:tcPr>
          <w:p w14:paraId="34EB579B"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438CAA94"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0678C9DF" w14:textId="77777777" w:rsidR="005158F7" w:rsidRPr="009C649B" w:rsidRDefault="005158F7" w:rsidP="005158F7">
            <w:pPr>
              <w:jc w:val="both"/>
              <w:rPr>
                <w:rFonts w:ascii="Times New Roman" w:hAnsi="Times New Roman" w:cs="Times New Roman"/>
                <w:sz w:val="20"/>
                <w:szCs w:val="20"/>
                <w:lang w:val="en-IE"/>
              </w:rPr>
            </w:pPr>
          </w:p>
        </w:tc>
      </w:tr>
      <w:tr w:rsidR="005158F7" w:rsidRPr="009C649B" w14:paraId="00CF3189" w14:textId="77777777" w:rsidTr="67C4D36A">
        <w:tc>
          <w:tcPr>
            <w:tcW w:w="2122" w:type="dxa"/>
            <w:shd w:val="clear" w:color="auto" w:fill="FFFF00"/>
          </w:tcPr>
          <w:p w14:paraId="0B1F2921" w14:textId="303C0860" w:rsidR="005158F7" w:rsidRPr="00247D32" w:rsidRDefault="005158F7" w:rsidP="005158F7">
            <w:pPr>
              <w:jc w:val="both"/>
              <w:rPr>
                <w:rFonts w:ascii="Times New Roman" w:hAnsi="Times New Roman" w:cs="Times New Roman"/>
                <w:sz w:val="20"/>
                <w:szCs w:val="20"/>
                <w:lang w:val="fr-FR"/>
              </w:rPr>
            </w:pPr>
            <w:r w:rsidRPr="00C811E8">
              <w:rPr>
                <w:rFonts w:ascii="Times New Roman" w:hAnsi="Times New Roman" w:cs="Times New Roman"/>
                <w:sz w:val="20"/>
                <w:szCs w:val="20"/>
                <w:lang w:val="fr-FR"/>
              </w:rPr>
              <w:t>Article 1</w:t>
            </w:r>
            <w:r>
              <w:rPr>
                <w:rFonts w:ascii="Times New Roman" w:hAnsi="Times New Roman" w:cs="Times New Roman"/>
                <w:sz w:val="20"/>
                <w:szCs w:val="20"/>
                <w:lang w:val="fr-FR"/>
              </w:rPr>
              <w:t>5</w:t>
            </w:r>
            <w:r w:rsidRPr="00C811E8">
              <w:rPr>
                <w:rFonts w:ascii="Times New Roman" w:hAnsi="Times New Roman" w:cs="Times New Roman"/>
                <w:sz w:val="20"/>
                <w:szCs w:val="20"/>
                <w:lang w:val="fr-FR"/>
              </w:rPr>
              <w:t xml:space="preserve"> (</w:t>
            </w:r>
            <w:r>
              <w:rPr>
                <w:rFonts w:ascii="Times New Roman" w:hAnsi="Times New Roman" w:cs="Times New Roman"/>
                <w:sz w:val="20"/>
                <w:szCs w:val="20"/>
                <w:lang w:val="fr-FR"/>
              </w:rPr>
              <w:t>3</w:t>
            </w:r>
            <w:r w:rsidRPr="00C811E8">
              <w:rPr>
                <w:rFonts w:ascii="Times New Roman" w:hAnsi="Times New Roman" w:cs="Times New Roman"/>
                <w:sz w:val="20"/>
                <w:szCs w:val="20"/>
                <w:lang w:val="fr-FR"/>
              </w:rPr>
              <w:t>)</w:t>
            </w:r>
            <w:r>
              <w:rPr>
                <w:rFonts w:ascii="Times New Roman" w:hAnsi="Times New Roman" w:cs="Times New Roman"/>
                <w:sz w:val="20"/>
                <w:szCs w:val="20"/>
                <w:lang w:val="fr-FR"/>
              </w:rPr>
              <w:t>, point (d)</w:t>
            </w:r>
            <w:r w:rsidRPr="00C811E8">
              <w:rPr>
                <w:rFonts w:ascii="Times New Roman" w:hAnsi="Times New Roman" w:cs="Times New Roman"/>
                <w:sz w:val="20"/>
                <w:szCs w:val="20"/>
                <w:lang w:val="fr-FR"/>
              </w:rPr>
              <w:t xml:space="preserve"> Directive 2011/61/EU</w:t>
            </w:r>
          </w:p>
        </w:tc>
        <w:tc>
          <w:tcPr>
            <w:tcW w:w="2551" w:type="dxa"/>
            <w:shd w:val="clear" w:color="auto" w:fill="FFFF00"/>
          </w:tcPr>
          <w:p w14:paraId="45799148" w14:textId="6033978B" w:rsidR="005158F7" w:rsidRPr="001E3CF5" w:rsidRDefault="005158F7" w:rsidP="005158F7">
            <w:pPr>
              <w:jc w:val="both"/>
              <w:rPr>
                <w:rFonts w:ascii="Times New Roman" w:hAnsi="Times New Roman" w:cs="Times New Roman"/>
                <w:sz w:val="20"/>
                <w:szCs w:val="20"/>
                <w:lang w:val="en-IE"/>
              </w:rPr>
            </w:pPr>
            <w:r w:rsidRPr="001E3CF5">
              <w:rPr>
                <w:rFonts w:ascii="Times New Roman" w:hAnsi="Times New Roman" w:cs="Times New Roman"/>
                <w:sz w:val="20"/>
                <w:szCs w:val="20"/>
              </w:rPr>
              <w:t>‘(d) for loan-originating activities, implement effective policies, procedures and processes for the granting of loans.’;</w:t>
            </w:r>
          </w:p>
        </w:tc>
        <w:tc>
          <w:tcPr>
            <w:tcW w:w="2020" w:type="dxa"/>
          </w:tcPr>
          <w:p w14:paraId="63C75D22" w14:textId="09D01BD8" w:rsidR="005158F7" w:rsidRPr="00C811E8" w:rsidRDefault="00487A1D"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2</w:t>
            </w:r>
            <w:r>
              <w:rPr>
                <w:rFonts w:ascii="Times New Roman" w:hAnsi="Times New Roman" w:cs="Times New Roman"/>
                <w:sz w:val="20"/>
                <w:szCs w:val="20"/>
                <w:vertAlign w:val="superscript"/>
                <w:lang w:val="en-IE"/>
              </w:rPr>
              <w:t>1</w:t>
            </w:r>
          </w:p>
        </w:tc>
        <w:tc>
          <w:tcPr>
            <w:tcW w:w="1989" w:type="dxa"/>
          </w:tcPr>
          <w:p w14:paraId="724CC35B"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05EF6A61"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4CD0C981" w14:textId="3E6A29BD" w:rsidR="005158F7" w:rsidRPr="00C712AA" w:rsidRDefault="005158F7" w:rsidP="005158F7">
            <w:pPr>
              <w:jc w:val="both"/>
              <w:rPr>
                <w:rFonts w:ascii="Times New Roman" w:hAnsi="Times New Roman" w:cs="Times New Roman"/>
                <w:sz w:val="20"/>
                <w:szCs w:val="20"/>
                <w:lang w:val="en-IE"/>
              </w:rPr>
            </w:pPr>
          </w:p>
        </w:tc>
      </w:tr>
      <w:tr w:rsidR="005158F7" w:rsidRPr="009C649B" w14:paraId="4B6B4E99" w14:textId="77777777" w:rsidTr="67C4D36A">
        <w:tc>
          <w:tcPr>
            <w:tcW w:w="2122" w:type="dxa"/>
          </w:tcPr>
          <w:p w14:paraId="27ABF5D1" w14:textId="77777777" w:rsidR="005158F7" w:rsidRPr="00C811E8" w:rsidRDefault="005158F7" w:rsidP="005158F7">
            <w:pPr>
              <w:jc w:val="both"/>
              <w:rPr>
                <w:rFonts w:ascii="Times New Roman" w:hAnsi="Times New Roman" w:cs="Times New Roman"/>
                <w:sz w:val="20"/>
                <w:szCs w:val="20"/>
                <w:lang w:val="en-IE"/>
              </w:rPr>
            </w:pPr>
          </w:p>
        </w:tc>
        <w:tc>
          <w:tcPr>
            <w:tcW w:w="2551" w:type="dxa"/>
          </w:tcPr>
          <w:p w14:paraId="0B020A61" w14:textId="5F7D4E1B" w:rsidR="005158F7" w:rsidRPr="00C811E8" w:rsidRDefault="005158F7" w:rsidP="005158F7">
            <w:pPr>
              <w:jc w:val="both"/>
              <w:rPr>
                <w:rFonts w:ascii="Times New Roman" w:hAnsi="Times New Roman" w:cs="Times New Roman"/>
                <w:sz w:val="20"/>
                <w:szCs w:val="20"/>
                <w:lang w:val="en-IE"/>
              </w:rPr>
            </w:pPr>
            <w:r w:rsidRPr="00247D32">
              <w:rPr>
                <w:rFonts w:ascii="Times New Roman" w:hAnsi="Times New Roman" w:cs="Times New Roman"/>
                <w:sz w:val="20"/>
                <w:szCs w:val="20"/>
                <w:lang w:val="en-IE"/>
              </w:rPr>
              <w:t>(ii) the following subparagraphs are added:</w:t>
            </w:r>
          </w:p>
        </w:tc>
        <w:tc>
          <w:tcPr>
            <w:tcW w:w="2020" w:type="dxa"/>
          </w:tcPr>
          <w:p w14:paraId="6854D3BC" w14:textId="77777777" w:rsidR="005158F7" w:rsidRPr="00C811E8" w:rsidRDefault="005158F7" w:rsidP="005158F7">
            <w:pPr>
              <w:jc w:val="both"/>
              <w:rPr>
                <w:rFonts w:ascii="Times New Roman" w:hAnsi="Times New Roman" w:cs="Times New Roman"/>
                <w:sz w:val="20"/>
                <w:szCs w:val="20"/>
                <w:lang w:val="en-IE"/>
              </w:rPr>
            </w:pPr>
          </w:p>
        </w:tc>
        <w:tc>
          <w:tcPr>
            <w:tcW w:w="1989" w:type="dxa"/>
          </w:tcPr>
          <w:p w14:paraId="194BC71A"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0B21EC8B"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2F7C3789" w14:textId="77777777" w:rsidR="005158F7" w:rsidRPr="009C649B" w:rsidRDefault="005158F7" w:rsidP="005158F7">
            <w:pPr>
              <w:jc w:val="both"/>
              <w:rPr>
                <w:rFonts w:ascii="Times New Roman" w:hAnsi="Times New Roman" w:cs="Times New Roman"/>
                <w:sz w:val="20"/>
                <w:szCs w:val="20"/>
                <w:lang w:val="en-IE"/>
              </w:rPr>
            </w:pPr>
          </w:p>
        </w:tc>
      </w:tr>
      <w:tr w:rsidR="005158F7" w:rsidRPr="009C649B" w14:paraId="0AAE1C1B" w14:textId="77777777" w:rsidTr="67C4D36A">
        <w:tc>
          <w:tcPr>
            <w:tcW w:w="2122" w:type="dxa"/>
            <w:shd w:val="clear" w:color="auto" w:fill="FFFF00"/>
          </w:tcPr>
          <w:p w14:paraId="6EB31686" w14:textId="7EAC6A3E" w:rsidR="005158F7" w:rsidRPr="00322872" w:rsidRDefault="005158F7" w:rsidP="005158F7">
            <w:pPr>
              <w:jc w:val="both"/>
              <w:rPr>
                <w:rFonts w:ascii="Times New Roman" w:hAnsi="Times New Roman" w:cs="Times New Roman"/>
                <w:sz w:val="20"/>
                <w:szCs w:val="20"/>
                <w:lang w:val="fr-FR"/>
              </w:rPr>
            </w:pPr>
            <w:r w:rsidRPr="00C811E8">
              <w:rPr>
                <w:rFonts w:ascii="Times New Roman" w:hAnsi="Times New Roman" w:cs="Times New Roman"/>
                <w:sz w:val="20"/>
                <w:szCs w:val="20"/>
                <w:lang w:val="fr-FR"/>
              </w:rPr>
              <w:t>Article 1</w:t>
            </w:r>
            <w:r>
              <w:rPr>
                <w:rFonts w:ascii="Times New Roman" w:hAnsi="Times New Roman" w:cs="Times New Roman"/>
                <w:sz w:val="20"/>
                <w:szCs w:val="20"/>
                <w:lang w:val="fr-FR"/>
              </w:rPr>
              <w:t>5</w:t>
            </w:r>
            <w:r w:rsidRPr="00C811E8">
              <w:rPr>
                <w:rFonts w:ascii="Times New Roman" w:hAnsi="Times New Roman" w:cs="Times New Roman"/>
                <w:sz w:val="20"/>
                <w:szCs w:val="20"/>
                <w:lang w:val="fr-FR"/>
              </w:rPr>
              <w:t xml:space="preserve"> (</w:t>
            </w:r>
            <w:r>
              <w:rPr>
                <w:rFonts w:ascii="Times New Roman" w:hAnsi="Times New Roman" w:cs="Times New Roman"/>
                <w:sz w:val="20"/>
                <w:szCs w:val="20"/>
                <w:lang w:val="fr-FR"/>
              </w:rPr>
              <w:t>3</w:t>
            </w:r>
            <w:r w:rsidRPr="00C811E8">
              <w:rPr>
                <w:rFonts w:ascii="Times New Roman" w:hAnsi="Times New Roman" w:cs="Times New Roman"/>
                <w:sz w:val="20"/>
                <w:szCs w:val="20"/>
                <w:lang w:val="fr-FR"/>
              </w:rPr>
              <w:t>)</w:t>
            </w:r>
            <w:r>
              <w:rPr>
                <w:rFonts w:ascii="Times New Roman" w:hAnsi="Times New Roman" w:cs="Times New Roman"/>
                <w:sz w:val="20"/>
                <w:szCs w:val="20"/>
                <w:lang w:val="fr-FR"/>
              </w:rPr>
              <w:t>, 2</w:t>
            </w:r>
            <w:r w:rsidRPr="00322872">
              <w:rPr>
                <w:rFonts w:ascii="Times New Roman" w:hAnsi="Times New Roman" w:cs="Times New Roman"/>
                <w:sz w:val="20"/>
                <w:szCs w:val="20"/>
                <w:vertAlign w:val="superscript"/>
                <w:lang w:val="fr-FR"/>
              </w:rPr>
              <w:t>nd</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w:t>
            </w:r>
            <w:r w:rsidRPr="00C811E8">
              <w:rPr>
                <w:rFonts w:ascii="Times New Roman" w:hAnsi="Times New Roman" w:cs="Times New Roman"/>
                <w:sz w:val="20"/>
                <w:szCs w:val="20"/>
                <w:lang w:val="fr-FR"/>
              </w:rPr>
              <w:t xml:space="preserve"> Directive 2011/61/EU</w:t>
            </w:r>
          </w:p>
        </w:tc>
        <w:tc>
          <w:tcPr>
            <w:tcW w:w="2551" w:type="dxa"/>
            <w:shd w:val="clear" w:color="auto" w:fill="FFFF00"/>
          </w:tcPr>
          <w:p w14:paraId="677415CD" w14:textId="19016B7D" w:rsidR="005158F7" w:rsidRPr="00322872" w:rsidRDefault="005158F7" w:rsidP="005158F7">
            <w:pPr>
              <w:jc w:val="both"/>
              <w:rPr>
                <w:rFonts w:ascii="Times New Roman" w:hAnsi="Times New Roman" w:cs="Times New Roman"/>
                <w:sz w:val="20"/>
                <w:szCs w:val="20"/>
                <w:lang w:val="en-IE"/>
              </w:rPr>
            </w:pPr>
            <w:r w:rsidRPr="00322872">
              <w:rPr>
                <w:rFonts w:ascii="Times New Roman" w:hAnsi="Times New Roman" w:cs="Times New Roman"/>
                <w:sz w:val="20"/>
                <w:szCs w:val="20"/>
              </w:rPr>
              <w:t xml:space="preserve">‘For the purposes of the first subparagraph, point (d), where AIFMs manage AIFs that engage in loan origination, including when those AIFs gain exposure to loans through third parties, they shall also implement effective policies, procedures and processes for assessing the credit risk and for administering and monitoring their credit portfolio, keep those policies, procedures and processes up to date and effective, and review them regularly and at least once a year. </w:t>
            </w:r>
          </w:p>
        </w:tc>
        <w:tc>
          <w:tcPr>
            <w:tcW w:w="2020" w:type="dxa"/>
          </w:tcPr>
          <w:p w14:paraId="21CA4F10" w14:textId="47CD78D2" w:rsidR="00487A1D" w:rsidRDefault="00487A1D" w:rsidP="00487A1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361 </w:t>
            </w:r>
            <w:proofErr w:type="spellStart"/>
            <w:r>
              <w:rPr>
                <w:rFonts w:ascii="Times New Roman" w:hAnsi="Times New Roman" w:cs="Times New Roman"/>
                <w:sz w:val="20"/>
                <w:szCs w:val="20"/>
                <w:lang w:val="en-IE"/>
              </w:rPr>
              <w:t>uu</w:t>
            </w:r>
            <w:r w:rsidR="00CE1FAC">
              <w:rPr>
                <w:rFonts w:ascii="Times New Roman" w:hAnsi="Times New Roman" w:cs="Times New Roman"/>
                <w:sz w:val="20"/>
                <w:szCs w:val="20"/>
                <w:lang w:val="en-IE"/>
              </w:rPr>
              <w:t>ed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sidR="00CE1FAC">
              <w:rPr>
                <w:rFonts w:ascii="Times New Roman" w:hAnsi="Times New Roman" w:cs="Times New Roman"/>
                <w:sz w:val="20"/>
                <w:szCs w:val="20"/>
                <w:lang w:val="en-IE"/>
              </w:rPr>
              <w:t xml:space="preserve"> 2</w:t>
            </w:r>
            <w:r w:rsidR="00CE1FAC">
              <w:rPr>
                <w:rFonts w:ascii="Times New Roman" w:hAnsi="Times New Roman" w:cs="Times New Roman"/>
                <w:sz w:val="20"/>
                <w:szCs w:val="20"/>
                <w:vertAlign w:val="superscript"/>
                <w:lang w:val="en-IE"/>
              </w:rPr>
              <w:t>1</w:t>
            </w:r>
            <w:r w:rsidR="00CE1FAC">
              <w:rPr>
                <w:rFonts w:ascii="Times New Roman" w:hAnsi="Times New Roman" w:cs="Times New Roman"/>
                <w:sz w:val="20"/>
                <w:szCs w:val="20"/>
                <w:lang w:val="en-IE"/>
              </w:rPr>
              <w:t xml:space="preserve"> </w:t>
            </w:r>
            <w:proofErr w:type="spellStart"/>
            <w:r w:rsidR="00CE1FAC">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2</w:t>
            </w:r>
          </w:p>
          <w:p w14:paraId="6B7554E1" w14:textId="77777777" w:rsidR="005158F7" w:rsidRPr="00C811E8" w:rsidRDefault="005158F7" w:rsidP="005158F7">
            <w:pPr>
              <w:jc w:val="both"/>
              <w:rPr>
                <w:rFonts w:ascii="Times New Roman" w:hAnsi="Times New Roman" w:cs="Times New Roman"/>
                <w:sz w:val="20"/>
                <w:szCs w:val="20"/>
                <w:lang w:val="en-IE"/>
              </w:rPr>
            </w:pPr>
          </w:p>
        </w:tc>
        <w:tc>
          <w:tcPr>
            <w:tcW w:w="1989" w:type="dxa"/>
          </w:tcPr>
          <w:p w14:paraId="0F461BCD"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0FA535DB"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500FD6BE" w14:textId="04175BD2" w:rsidR="005158F7" w:rsidRPr="00382DB3" w:rsidRDefault="005158F7" w:rsidP="00487A1D">
            <w:pPr>
              <w:jc w:val="both"/>
              <w:rPr>
                <w:rFonts w:ascii="Times New Roman" w:hAnsi="Times New Roman" w:cs="Times New Roman"/>
                <w:sz w:val="20"/>
                <w:szCs w:val="20"/>
                <w:lang w:val="en-IE"/>
              </w:rPr>
            </w:pPr>
          </w:p>
        </w:tc>
      </w:tr>
      <w:tr w:rsidR="005158F7" w:rsidRPr="009C649B" w14:paraId="401B1500" w14:textId="77777777" w:rsidTr="67C4D36A">
        <w:tc>
          <w:tcPr>
            <w:tcW w:w="2122" w:type="dxa"/>
            <w:shd w:val="clear" w:color="auto" w:fill="FFFF00"/>
          </w:tcPr>
          <w:p w14:paraId="5478EC8F" w14:textId="2C1FAAAA" w:rsidR="005158F7" w:rsidRPr="00322872" w:rsidRDefault="005158F7" w:rsidP="005158F7">
            <w:pPr>
              <w:jc w:val="both"/>
              <w:rPr>
                <w:rFonts w:ascii="Times New Roman" w:hAnsi="Times New Roman" w:cs="Times New Roman"/>
                <w:sz w:val="20"/>
                <w:szCs w:val="20"/>
                <w:lang w:val="fr-FR"/>
              </w:rPr>
            </w:pPr>
            <w:r w:rsidRPr="00C811E8">
              <w:rPr>
                <w:rFonts w:ascii="Times New Roman" w:hAnsi="Times New Roman" w:cs="Times New Roman"/>
                <w:sz w:val="20"/>
                <w:szCs w:val="20"/>
                <w:lang w:val="fr-FR"/>
              </w:rPr>
              <w:t>Article 1</w:t>
            </w:r>
            <w:r>
              <w:rPr>
                <w:rFonts w:ascii="Times New Roman" w:hAnsi="Times New Roman" w:cs="Times New Roman"/>
                <w:sz w:val="20"/>
                <w:szCs w:val="20"/>
                <w:lang w:val="fr-FR"/>
              </w:rPr>
              <w:t>5</w:t>
            </w:r>
            <w:r w:rsidRPr="00C811E8">
              <w:rPr>
                <w:rFonts w:ascii="Times New Roman" w:hAnsi="Times New Roman" w:cs="Times New Roman"/>
                <w:sz w:val="20"/>
                <w:szCs w:val="20"/>
                <w:lang w:val="fr-FR"/>
              </w:rPr>
              <w:t xml:space="preserve"> (</w:t>
            </w:r>
            <w:r>
              <w:rPr>
                <w:rFonts w:ascii="Times New Roman" w:hAnsi="Times New Roman" w:cs="Times New Roman"/>
                <w:sz w:val="20"/>
                <w:szCs w:val="20"/>
                <w:lang w:val="fr-FR"/>
              </w:rPr>
              <w:t>3</w:t>
            </w:r>
            <w:r w:rsidRPr="00C811E8">
              <w:rPr>
                <w:rFonts w:ascii="Times New Roman" w:hAnsi="Times New Roman" w:cs="Times New Roman"/>
                <w:sz w:val="20"/>
                <w:szCs w:val="20"/>
                <w:lang w:val="fr-FR"/>
              </w:rPr>
              <w:t>)</w:t>
            </w:r>
            <w:r>
              <w:rPr>
                <w:rFonts w:ascii="Times New Roman" w:hAnsi="Times New Roman" w:cs="Times New Roman"/>
                <w:sz w:val="20"/>
                <w:szCs w:val="20"/>
                <w:lang w:val="fr-FR"/>
              </w:rPr>
              <w:t>, 3</w:t>
            </w:r>
            <w:r>
              <w:rPr>
                <w:rFonts w:ascii="Times New Roman" w:hAnsi="Times New Roman" w:cs="Times New Roman"/>
                <w:sz w:val="20"/>
                <w:szCs w:val="20"/>
                <w:vertAlign w:val="superscript"/>
                <w:lang w:val="fr-FR"/>
              </w:rPr>
              <w:t>rd</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w:t>
            </w:r>
            <w:r w:rsidRPr="00C811E8">
              <w:rPr>
                <w:rFonts w:ascii="Times New Roman" w:hAnsi="Times New Roman" w:cs="Times New Roman"/>
                <w:sz w:val="20"/>
                <w:szCs w:val="20"/>
                <w:lang w:val="fr-FR"/>
              </w:rPr>
              <w:t xml:space="preserve"> Directive 2011/61/EU</w:t>
            </w:r>
          </w:p>
        </w:tc>
        <w:tc>
          <w:tcPr>
            <w:tcW w:w="2551" w:type="dxa"/>
            <w:shd w:val="clear" w:color="auto" w:fill="FFFF00"/>
          </w:tcPr>
          <w:p w14:paraId="3E17FEFE" w14:textId="668553A7" w:rsidR="005158F7" w:rsidRPr="00322872" w:rsidRDefault="005158F7" w:rsidP="005158F7">
            <w:pPr>
              <w:jc w:val="both"/>
              <w:rPr>
                <w:rFonts w:ascii="Times New Roman" w:hAnsi="Times New Roman" w:cs="Times New Roman"/>
                <w:sz w:val="20"/>
                <w:szCs w:val="20"/>
                <w:lang w:val="en-IE"/>
              </w:rPr>
            </w:pPr>
            <w:r w:rsidRPr="00322872">
              <w:rPr>
                <w:rFonts w:ascii="Times New Roman" w:hAnsi="Times New Roman" w:cs="Times New Roman"/>
                <w:sz w:val="20"/>
                <w:szCs w:val="20"/>
              </w:rPr>
              <w:t>Without prejudice to Article 12(1), point (b), the requirements set out in the first subparagraph, point (d), and in the second subparagraph of this paragraph shall not apply to the origination of shareholder loans where the notional value of such loans does not exceed in aggregate 150 % of the capital of the AIF.’;</w:t>
            </w:r>
          </w:p>
        </w:tc>
        <w:tc>
          <w:tcPr>
            <w:tcW w:w="2020" w:type="dxa"/>
          </w:tcPr>
          <w:p w14:paraId="399E3655" w14:textId="340C44DA" w:rsidR="005158F7" w:rsidRPr="00C811E8" w:rsidRDefault="00CE1FAC"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2</w:t>
            </w:r>
            <w:r>
              <w:rPr>
                <w:rFonts w:ascii="Times New Roman" w:hAnsi="Times New Roman" w:cs="Times New Roman"/>
                <w:sz w:val="20"/>
                <w:szCs w:val="20"/>
                <w:vertAlign w:val="superscript"/>
                <w:lang w:val="en-IE"/>
              </w:rPr>
              <w:t>3</w:t>
            </w:r>
          </w:p>
        </w:tc>
        <w:tc>
          <w:tcPr>
            <w:tcW w:w="1989" w:type="dxa"/>
          </w:tcPr>
          <w:p w14:paraId="05972F7A" w14:textId="77777777" w:rsidR="005158F7" w:rsidRPr="009C649B" w:rsidRDefault="005158F7" w:rsidP="005158F7">
            <w:pPr>
              <w:jc w:val="both"/>
              <w:rPr>
                <w:rFonts w:ascii="Times New Roman" w:hAnsi="Times New Roman" w:cs="Times New Roman"/>
                <w:sz w:val="20"/>
                <w:szCs w:val="20"/>
                <w:lang w:val="en-IE"/>
              </w:rPr>
            </w:pPr>
          </w:p>
        </w:tc>
        <w:tc>
          <w:tcPr>
            <w:tcW w:w="1996" w:type="dxa"/>
          </w:tcPr>
          <w:p w14:paraId="14051192" w14:textId="77777777" w:rsidR="005158F7" w:rsidRPr="009C649B" w:rsidRDefault="005158F7" w:rsidP="005158F7">
            <w:pPr>
              <w:jc w:val="both"/>
              <w:rPr>
                <w:rFonts w:ascii="Times New Roman" w:hAnsi="Times New Roman" w:cs="Times New Roman"/>
                <w:sz w:val="20"/>
                <w:szCs w:val="20"/>
                <w:lang w:val="en-IE"/>
              </w:rPr>
            </w:pPr>
          </w:p>
        </w:tc>
        <w:tc>
          <w:tcPr>
            <w:tcW w:w="2220" w:type="dxa"/>
          </w:tcPr>
          <w:p w14:paraId="217FD500" w14:textId="727600DE" w:rsidR="005158F7" w:rsidRPr="009C649B" w:rsidRDefault="005158F7" w:rsidP="005158F7">
            <w:pPr>
              <w:jc w:val="both"/>
              <w:rPr>
                <w:rFonts w:ascii="Times New Roman" w:hAnsi="Times New Roman" w:cs="Times New Roman"/>
                <w:sz w:val="20"/>
                <w:szCs w:val="20"/>
                <w:lang w:val="en-IE"/>
              </w:rPr>
            </w:pPr>
          </w:p>
        </w:tc>
      </w:tr>
      <w:tr w:rsidR="005158F7" w:rsidRPr="00CA04B1" w14:paraId="28750FCF" w14:textId="77777777" w:rsidTr="67C4D36A">
        <w:tc>
          <w:tcPr>
            <w:tcW w:w="2122" w:type="dxa"/>
          </w:tcPr>
          <w:p w14:paraId="6A017D16" w14:textId="77777777" w:rsidR="005158F7" w:rsidRPr="00C811E8" w:rsidRDefault="005158F7" w:rsidP="005158F7">
            <w:pPr>
              <w:jc w:val="both"/>
              <w:rPr>
                <w:rFonts w:ascii="Times New Roman" w:hAnsi="Times New Roman" w:cs="Times New Roman"/>
                <w:sz w:val="20"/>
                <w:szCs w:val="20"/>
                <w:lang w:val="en-IE"/>
              </w:rPr>
            </w:pPr>
          </w:p>
        </w:tc>
        <w:tc>
          <w:tcPr>
            <w:tcW w:w="2551" w:type="dxa"/>
          </w:tcPr>
          <w:p w14:paraId="562897E6" w14:textId="3A65DC18" w:rsidR="005158F7" w:rsidRPr="00CA04B1" w:rsidRDefault="005158F7" w:rsidP="005158F7">
            <w:pPr>
              <w:jc w:val="both"/>
              <w:rPr>
                <w:rFonts w:ascii="Times New Roman" w:hAnsi="Times New Roman" w:cs="Times New Roman"/>
                <w:sz w:val="20"/>
                <w:szCs w:val="20"/>
                <w:lang w:val="en-IE"/>
              </w:rPr>
            </w:pPr>
            <w:r w:rsidRPr="00CA04B1">
              <w:rPr>
                <w:rFonts w:ascii="Times New Roman" w:hAnsi="Times New Roman" w:cs="Times New Roman"/>
                <w:sz w:val="20"/>
                <w:szCs w:val="20"/>
                <w:lang w:val="en-IE"/>
              </w:rPr>
              <w:t>(b) the following paragraphs are inserted:</w:t>
            </w:r>
          </w:p>
        </w:tc>
        <w:tc>
          <w:tcPr>
            <w:tcW w:w="2020" w:type="dxa"/>
          </w:tcPr>
          <w:p w14:paraId="6E582366" w14:textId="77777777" w:rsidR="005158F7" w:rsidRPr="00CA04B1" w:rsidRDefault="005158F7" w:rsidP="005158F7">
            <w:pPr>
              <w:jc w:val="both"/>
              <w:rPr>
                <w:rFonts w:ascii="Times New Roman" w:hAnsi="Times New Roman" w:cs="Times New Roman"/>
                <w:sz w:val="20"/>
                <w:szCs w:val="20"/>
                <w:lang w:val="en-IE"/>
              </w:rPr>
            </w:pPr>
          </w:p>
        </w:tc>
        <w:tc>
          <w:tcPr>
            <w:tcW w:w="1989" w:type="dxa"/>
          </w:tcPr>
          <w:p w14:paraId="4652FFE2" w14:textId="77777777" w:rsidR="005158F7" w:rsidRPr="00CA04B1" w:rsidRDefault="005158F7" w:rsidP="005158F7">
            <w:pPr>
              <w:jc w:val="both"/>
              <w:rPr>
                <w:rFonts w:ascii="Times New Roman" w:hAnsi="Times New Roman" w:cs="Times New Roman"/>
                <w:sz w:val="20"/>
                <w:szCs w:val="20"/>
                <w:lang w:val="en-IE"/>
              </w:rPr>
            </w:pPr>
          </w:p>
        </w:tc>
        <w:tc>
          <w:tcPr>
            <w:tcW w:w="1996" w:type="dxa"/>
          </w:tcPr>
          <w:p w14:paraId="792F5671" w14:textId="77777777" w:rsidR="005158F7" w:rsidRPr="00CA04B1" w:rsidRDefault="005158F7" w:rsidP="005158F7">
            <w:pPr>
              <w:jc w:val="both"/>
              <w:rPr>
                <w:rFonts w:ascii="Times New Roman" w:hAnsi="Times New Roman" w:cs="Times New Roman"/>
                <w:sz w:val="20"/>
                <w:szCs w:val="20"/>
                <w:lang w:val="en-IE"/>
              </w:rPr>
            </w:pPr>
          </w:p>
        </w:tc>
        <w:tc>
          <w:tcPr>
            <w:tcW w:w="2220" w:type="dxa"/>
          </w:tcPr>
          <w:p w14:paraId="281428FC" w14:textId="77777777" w:rsidR="005158F7" w:rsidRPr="00CA04B1" w:rsidRDefault="005158F7" w:rsidP="005158F7">
            <w:pPr>
              <w:jc w:val="both"/>
              <w:rPr>
                <w:rFonts w:ascii="Times New Roman" w:hAnsi="Times New Roman" w:cs="Times New Roman"/>
                <w:sz w:val="20"/>
                <w:szCs w:val="20"/>
                <w:lang w:val="en-IE"/>
              </w:rPr>
            </w:pPr>
          </w:p>
        </w:tc>
      </w:tr>
      <w:tr w:rsidR="005158F7" w:rsidRPr="00CA04B1" w14:paraId="6CF9017D" w14:textId="77777777" w:rsidTr="67C4D36A">
        <w:tc>
          <w:tcPr>
            <w:tcW w:w="2122" w:type="dxa"/>
            <w:shd w:val="clear" w:color="auto" w:fill="FFFF00"/>
          </w:tcPr>
          <w:p w14:paraId="2DEC3DE2" w14:textId="5EBA7BEE" w:rsidR="005158F7" w:rsidRPr="009B7E8B" w:rsidRDefault="005158F7" w:rsidP="005158F7">
            <w:pPr>
              <w:jc w:val="both"/>
              <w:rPr>
                <w:rFonts w:ascii="Times New Roman" w:hAnsi="Times New Roman" w:cs="Times New Roman"/>
                <w:sz w:val="20"/>
                <w:szCs w:val="20"/>
                <w:lang w:val="fr-FR"/>
              </w:rPr>
            </w:pPr>
            <w:r w:rsidRPr="009B7E8B">
              <w:rPr>
                <w:rFonts w:ascii="Times New Roman" w:hAnsi="Times New Roman" w:cs="Times New Roman"/>
                <w:sz w:val="20"/>
                <w:szCs w:val="20"/>
                <w:lang w:val="fr-FR"/>
              </w:rPr>
              <w:t>Article 15 (4a)</w:t>
            </w:r>
            <w:r>
              <w:rPr>
                <w:rFonts w:ascii="Times New Roman" w:hAnsi="Times New Roman" w:cs="Times New Roman"/>
                <w:sz w:val="20"/>
                <w:szCs w:val="20"/>
                <w:lang w:val="fr-FR"/>
              </w:rPr>
              <w:t>, 1</w:t>
            </w:r>
            <w:r w:rsidRPr="009B7E8B">
              <w:rPr>
                <w:rFonts w:ascii="Times New Roman" w:hAnsi="Times New Roman" w:cs="Times New Roman"/>
                <w:sz w:val="20"/>
                <w:szCs w:val="20"/>
                <w:vertAlign w:val="superscript"/>
                <w:lang w:val="fr-FR"/>
              </w:rPr>
              <w:t>st</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w:t>
            </w:r>
            <w:r w:rsidRPr="009B7E8B">
              <w:rPr>
                <w:rFonts w:ascii="Times New Roman" w:hAnsi="Times New Roman" w:cs="Times New Roman"/>
                <w:sz w:val="20"/>
                <w:szCs w:val="20"/>
                <w:lang w:val="fr-FR"/>
              </w:rPr>
              <w:t xml:space="preserve"> Directive 2011/61/EU</w:t>
            </w:r>
          </w:p>
        </w:tc>
        <w:tc>
          <w:tcPr>
            <w:tcW w:w="2551" w:type="dxa"/>
            <w:shd w:val="clear" w:color="auto" w:fill="FFFF00"/>
          </w:tcPr>
          <w:p w14:paraId="5B0EDE18" w14:textId="6F6DAC0E" w:rsidR="005158F7" w:rsidRPr="009B7E8B" w:rsidRDefault="005158F7" w:rsidP="005158F7">
            <w:pPr>
              <w:jc w:val="both"/>
              <w:rPr>
                <w:rFonts w:ascii="Times New Roman" w:hAnsi="Times New Roman" w:cs="Times New Roman"/>
                <w:sz w:val="20"/>
                <w:szCs w:val="20"/>
                <w:lang w:val="en-IE"/>
              </w:rPr>
            </w:pPr>
            <w:r w:rsidRPr="009B7E8B">
              <w:rPr>
                <w:rFonts w:ascii="Times New Roman" w:hAnsi="Times New Roman" w:cs="Times New Roman"/>
                <w:sz w:val="20"/>
                <w:szCs w:val="20"/>
                <w:lang w:val="en-IE"/>
              </w:rPr>
              <w:t>‘4a. An AIFM shall ensure that, where an AIF it manages originates loans, the notional value of the loans originated to any single borrower by that AIF does not exceed in aggregate 20 % of the capital of the AIF where the borrower is one of the following:</w:t>
            </w:r>
          </w:p>
        </w:tc>
        <w:tc>
          <w:tcPr>
            <w:tcW w:w="2020" w:type="dxa"/>
          </w:tcPr>
          <w:p w14:paraId="2315A8B8" w14:textId="77777777" w:rsidR="00CE1FAC" w:rsidRDefault="00CE1FAC" w:rsidP="00CE1FA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p>
          <w:p w14:paraId="646B1423" w14:textId="10F655BE" w:rsidR="005158F7" w:rsidRPr="00CA04B1" w:rsidRDefault="00CE1FAC" w:rsidP="00CE1FA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7AF05F3F" w14:textId="77777777" w:rsidR="005158F7" w:rsidRPr="00CA04B1" w:rsidRDefault="005158F7" w:rsidP="005158F7">
            <w:pPr>
              <w:jc w:val="both"/>
              <w:rPr>
                <w:rFonts w:ascii="Times New Roman" w:hAnsi="Times New Roman" w:cs="Times New Roman"/>
                <w:sz w:val="20"/>
                <w:szCs w:val="20"/>
                <w:lang w:val="en-IE"/>
              </w:rPr>
            </w:pPr>
          </w:p>
        </w:tc>
        <w:tc>
          <w:tcPr>
            <w:tcW w:w="1996" w:type="dxa"/>
          </w:tcPr>
          <w:p w14:paraId="72830099" w14:textId="77777777" w:rsidR="005158F7" w:rsidRPr="00CA04B1" w:rsidRDefault="005158F7" w:rsidP="005158F7">
            <w:pPr>
              <w:jc w:val="both"/>
              <w:rPr>
                <w:rFonts w:ascii="Times New Roman" w:hAnsi="Times New Roman" w:cs="Times New Roman"/>
                <w:sz w:val="20"/>
                <w:szCs w:val="20"/>
                <w:lang w:val="en-IE"/>
              </w:rPr>
            </w:pPr>
          </w:p>
        </w:tc>
        <w:tc>
          <w:tcPr>
            <w:tcW w:w="2220" w:type="dxa"/>
          </w:tcPr>
          <w:p w14:paraId="26BAF295" w14:textId="4FF91E8B" w:rsidR="005158F7" w:rsidRPr="003C5472" w:rsidRDefault="005158F7" w:rsidP="005158F7">
            <w:pPr>
              <w:jc w:val="both"/>
              <w:rPr>
                <w:rFonts w:ascii="Times New Roman" w:hAnsi="Times New Roman" w:cs="Times New Roman"/>
                <w:sz w:val="20"/>
                <w:szCs w:val="20"/>
                <w:lang w:val="en-IE"/>
              </w:rPr>
            </w:pPr>
          </w:p>
        </w:tc>
      </w:tr>
      <w:tr w:rsidR="005158F7" w:rsidRPr="00CA04B1" w14:paraId="77328DA1" w14:textId="77777777" w:rsidTr="67C4D36A">
        <w:tc>
          <w:tcPr>
            <w:tcW w:w="2122" w:type="dxa"/>
            <w:shd w:val="clear" w:color="auto" w:fill="FFFF00"/>
          </w:tcPr>
          <w:p w14:paraId="27BAFD91" w14:textId="29F9E991" w:rsidR="005158F7" w:rsidRPr="009B7E8B" w:rsidRDefault="005158F7" w:rsidP="005158F7">
            <w:pPr>
              <w:jc w:val="both"/>
              <w:rPr>
                <w:rFonts w:ascii="Times New Roman" w:hAnsi="Times New Roman" w:cs="Times New Roman"/>
                <w:sz w:val="20"/>
                <w:szCs w:val="20"/>
                <w:lang w:val="fr-FR"/>
              </w:rPr>
            </w:pPr>
            <w:r w:rsidRPr="009B7E8B">
              <w:rPr>
                <w:rFonts w:ascii="Times New Roman" w:hAnsi="Times New Roman" w:cs="Times New Roman"/>
                <w:sz w:val="20"/>
                <w:szCs w:val="20"/>
                <w:lang w:val="fr-FR"/>
              </w:rPr>
              <w:t xml:space="preserve">Article 15 (4a), </w:t>
            </w:r>
            <w:r>
              <w:rPr>
                <w:rFonts w:ascii="Times New Roman" w:hAnsi="Times New Roman" w:cs="Times New Roman"/>
                <w:sz w:val="20"/>
                <w:szCs w:val="20"/>
                <w:lang w:val="fr-FR"/>
              </w:rPr>
              <w:t>1</w:t>
            </w:r>
            <w:r w:rsidRPr="009B7E8B">
              <w:rPr>
                <w:rFonts w:ascii="Times New Roman" w:hAnsi="Times New Roman" w:cs="Times New Roman"/>
                <w:sz w:val="20"/>
                <w:szCs w:val="20"/>
                <w:vertAlign w:val="superscript"/>
                <w:lang w:val="fr-FR"/>
              </w:rPr>
              <w:t>st</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 xml:space="preserve">., </w:t>
            </w:r>
            <w:r w:rsidRPr="009B7E8B">
              <w:rPr>
                <w:rFonts w:ascii="Times New Roman" w:hAnsi="Times New Roman" w:cs="Times New Roman"/>
                <w:sz w:val="20"/>
                <w:szCs w:val="20"/>
                <w:lang w:val="fr-FR"/>
              </w:rPr>
              <w:t>point (a) Directive 2011/61/EU</w:t>
            </w:r>
          </w:p>
        </w:tc>
        <w:tc>
          <w:tcPr>
            <w:tcW w:w="2551" w:type="dxa"/>
            <w:shd w:val="clear" w:color="auto" w:fill="FFFF00"/>
          </w:tcPr>
          <w:p w14:paraId="4B9E5F8B" w14:textId="2353EFA8" w:rsidR="005158F7" w:rsidRPr="009B7E8B" w:rsidRDefault="005158F7" w:rsidP="005158F7">
            <w:pPr>
              <w:jc w:val="both"/>
              <w:rPr>
                <w:rFonts w:ascii="Times New Roman" w:hAnsi="Times New Roman" w:cs="Times New Roman"/>
                <w:sz w:val="20"/>
                <w:szCs w:val="20"/>
                <w:lang w:val="en-IE"/>
              </w:rPr>
            </w:pPr>
            <w:r w:rsidRPr="009B7E8B">
              <w:rPr>
                <w:rFonts w:ascii="Times New Roman" w:hAnsi="Times New Roman" w:cs="Times New Roman"/>
                <w:sz w:val="20"/>
                <w:szCs w:val="20"/>
              </w:rPr>
              <w:t>(a) a financial undertaking as defined in Article 13, point (25), of Directive 2009/138/EC of the European Parliament and of the Council</w:t>
            </w:r>
            <w:r w:rsidRPr="009B7E8B">
              <w:rPr>
                <w:rStyle w:val="Allmrkuseviide"/>
                <w:rFonts w:ascii="Times New Roman" w:hAnsi="Times New Roman" w:cs="Times New Roman"/>
                <w:sz w:val="20"/>
                <w:szCs w:val="20"/>
              </w:rPr>
              <w:footnoteReference w:id="7"/>
            </w:r>
            <w:r w:rsidRPr="009B7E8B">
              <w:rPr>
                <w:rFonts w:ascii="Times New Roman" w:hAnsi="Times New Roman" w:cs="Times New Roman"/>
                <w:sz w:val="20"/>
                <w:szCs w:val="20"/>
              </w:rPr>
              <w:t>;</w:t>
            </w:r>
          </w:p>
        </w:tc>
        <w:tc>
          <w:tcPr>
            <w:tcW w:w="2020" w:type="dxa"/>
          </w:tcPr>
          <w:p w14:paraId="2FD47288" w14:textId="77777777" w:rsidR="00CE1FAC" w:rsidRDefault="00CE1FAC" w:rsidP="00CE1FA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2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3</w:t>
            </w:r>
          </w:p>
          <w:p w14:paraId="15C4365C" w14:textId="043AAAF2" w:rsidR="005158F7" w:rsidRPr="00CA04B1" w:rsidRDefault="00CE1FAC" w:rsidP="00CE1FA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23661940" w14:textId="77777777" w:rsidR="005158F7" w:rsidRPr="00CA04B1" w:rsidRDefault="005158F7" w:rsidP="005158F7">
            <w:pPr>
              <w:jc w:val="both"/>
              <w:rPr>
                <w:rFonts w:ascii="Times New Roman" w:hAnsi="Times New Roman" w:cs="Times New Roman"/>
                <w:sz w:val="20"/>
                <w:szCs w:val="20"/>
                <w:lang w:val="en-IE"/>
              </w:rPr>
            </w:pPr>
          </w:p>
        </w:tc>
        <w:tc>
          <w:tcPr>
            <w:tcW w:w="1996" w:type="dxa"/>
          </w:tcPr>
          <w:p w14:paraId="1EE37E13" w14:textId="77777777" w:rsidR="005158F7" w:rsidRPr="00CA04B1" w:rsidRDefault="005158F7" w:rsidP="005158F7">
            <w:pPr>
              <w:jc w:val="both"/>
              <w:rPr>
                <w:rFonts w:ascii="Times New Roman" w:hAnsi="Times New Roman" w:cs="Times New Roman"/>
                <w:sz w:val="20"/>
                <w:szCs w:val="20"/>
                <w:lang w:val="en-IE"/>
              </w:rPr>
            </w:pPr>
          </w:p>
        </w:tc>
        <w:tc>
          <w:tcPr>
            <w:tcW w:w="2220" w:type="dxa"/>
          </w:tcPr>
          <w:p w14:paraId="18685FDE" w14:textId="6B622939" w:rsidR="005158F7" w:rsidRPr="003110A1" w:rsidRDefault="005158F7" w:rsidP="005158F7">
            <w:pPr>
              <w:jc w:val="both"/>
              <w:rPr>
                <w:rFonts w:ascii="Times New Roman" w:hAnsi="Times New Roman" w:cs="Times New Roman"/>
                <w:sz w:val="20"/>
                <w:szCs w:val="20"/>
                <w:lang w:val="en-IE"/>
              </w:rPr>
            </w:pPr>
          </w:p>
        </w:tc>
      </w:tr>
      <w:tr w:rsidR="005158F7" w:rsidRPr="00CA04B1" w14:paraId="19994205" w14:textId="77777777" w:rsidTr="67C4D36A">
        <w:tc>
          <w:tcPr>
            <w:tcW w:w="2122" w:type="dxa"/>
            <w:shd w:val="clear" w:color="auto" w:fill="FFFF00"/>
          </w:tcPr>
          <w:p w14:paraId="69704C5A" w14:textId="352A308A" w:rsidR="005158F7" w:rsidRPr="009B7E8B" w:rsidRDefault="005158F7" w:rsidP="005158F7">
            <w:pPr>
              <w:jc w:val="both"/>
              <w:rPr>
                <w:rFonts w:ascii="Times New Roman" w:hAnsi="Times New Roman" w:cs="Times New Roman"/>
                <w:sz w:val="20"/>
                <w:szCs w:val="20"/>
                <w:lang w:val="fr-FR"/>
              </w:rPr>
            </w:pPr>
            <w:r w:rsidRPr="009B7E8B">
              <w:rPr>
                <w:rFonts w:ascii="Times New Roman" w:hAnsi="Times New Roman" w:cs="Times New Roman"/>
                <w:sz w:val="20"/>
                <w:szCs w:val="20"/>
                <w:lang w:val="fr-FR"/>
              </w:rPr>
              <w:t xml:space="preserve">Article 15 (4a), </w:t>
            </w:r>
            <w:r>
              <w:rPr>
                <w:rFonts w:ascii="Times New Roman" w:hAnsi="Times New Roman" w:cs="Times New Roman"/>
                <w:sz w:val="20"/>
                <w:szCs w:val="20"/>
                <w:lang w:val="fr-FR"/>
              </w:rPr>
              <w:t>1</w:t>
            </w:r>
            <w:r w:rsidRPr="009B7E8B">
              <w:rPr>
                <w:rFonts w:ascii="Times New Roman" w:hAnsi="Times New Roman" w:cs="Times New Roman"/>
                <w:sz w:val="20"/>
                <w:szCs w:val="20"/>
                <w:vertAlign w:val="superscript"/>
                <w:lang w:val="fr-FR"/>
              </w:rPr>
              <w:t>st</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 xml:space="preserve">., </w:t>
            </w:r>
            <w:r w:rsidRPr="009B7E8B">
              <w:rPr>
                <w:rFonts w:ascii="Times New Roman" w:hAnsi="Times New Roman" w:cs="Times New Roman"/>
                <w:sz w:val="20"/>
                <w:szCs w:val="20"/>
                <w:lang w:val="fr-FR"/>
              </w:rPr>
              <w:t>point (b) Directive 2011/61/EU</w:t>
            </w:r>
          </w:p>
        </w:tc>
        <w:tc>
          <w:tcPr>
            <w:tcW w:w="2551" w:type="dxa"/>
            <w:shd w:val="clear" w:color="auto" w:fill="FFFF00"/>
          </w:tcPr>
          <w:p w14:paraId="142E0412" w14:textId="4004B24A" w:rsidR="005158F7" w:rsidRPr="009B7E8B" w:rsidRDefault="005158F7" w:rsidP="005158F7">
            <w:pPr>
              <w:jc w:val="both"/>
              <w:rPr>
                <w:rFonts w:ascii="Times New Roman" w:hAnsi="Times New Roman" w:cs="Times New Roman"/>
                <w:sz w:val="20"/>
                <w:szCs w:val="20"/>
                <w:lang w:val="en-IE"/>
              </w:rPr>
            </w:pPr>
            <w:r w:rsidRPr="009B7E8B">
              <w:rPr>
                <w:rFonts w:ascii="Times New Roman" w:hAnsi="Times New Roman" w:cs="Times New Roman"/>
                <w:sz w:val="20"/>
                <w:szCs w:val="20"/>
                <w:lang w:val="en-IE"/>
              </w:rPr>
              <w:t>(b) an AIF; or</w:t>
            </w:r>
          </w:p>
        </w:tc>
        <w:tc>
          <w:tcPr>
            <w:tcW w:w="2020" w:type="dxa"/>
          </w:tcPr>
          <w:p w14:paraId="1393F49E" w14:textId="77777777" w:rsidR="00CE1FAC" w:rsidRDefault="00CE1FAC" w:rsidP="00CE1FA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1</w:t>
            </w:r>
          </w:p>
          <w:p w14:paraId="445EE52E" w14:textId="2E1C04A7" w:rsidR="005158F7" w:rsidRPr="00CA04B1" w:rsidRDefault="00CE1FAC" w:rsidP="00CE1FA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078AE9DC" w14:textId="77777777" w:rsidR="005158F7" w:rsidRPr="00CA04B1" w:rsidRDefault="005158F7" w:rsidP="005158F7">
            <w:pPr>
              <w:jc w:val="both"/>
              <w:rPr>
                <w:rFonts w:ascii="Times New Roman" w:hAnsi="Times New Roman" w:cs="Times New Roman"/>
                <w:sz w:val="20"/>
                <w:szCs w:val="20"/>
                <w:lang w:val="en-IE"/>
              </w:rPr>
            </w:pPr>
          </w:p>
        </w:tc>
        <w:tc>
          <w:tcPr>
            <w:tcW w:w="1996" w:type="dxa"/>
          </w:tcPr>
          <w:p w14:paraId="773A4FB8" w14:textId="77777777" w:rsidR="005158F7" w:rsidRPr="00CA04B1" w:rsidRDefault="005158F7" w:rsidP="005158F7">
            <w:pPr>
              <w:jc w:val="both"/>
              <w:rPr>
                <w:rFonts w:ascii="Times New Roman" w:hAnsi="Times New Roman" w:cs="Times New Roman"/>
                <w:sz w:val="20"/>
                <w:szCs w:val="20"/>
                <w:lang w:val="en-IE"/>
              </w:rPr>
            </w:pPr>
          </w:p>
        </w:tc>
        <w:tc>
          <w:tcPr>
            <w:tcW w:w="2220" w:type="dxa"/>
          </w:tcPr>
          <w:p w14:paraId="13114BE5" w14:textId="44CD5072" w:rsidR="005158F7" w:rsidRPr="00CA04B1" w:rsidRDefault="005158F7" w:rsidP="005158F7">
            <w:pPr>
              <w:jc w:val="both"/>
              <w:rPr>
                <w:rFonts w:ascii="Times New Roman" w:hAnsi="Times New Roman" w:cs="Times New Roman"/>
                <w:sz w:val="20"/>
                <w:szCs w:val="20"/>
                <w:lang w:val="en-IE"/>
              </w:rPr>
            </w:pPr>
          </w:p>
        </w:tc>
      </w:tr>
      <w:tr w:rsidR="005158F7" w:rsidRPr="00CA04B1" w14:paraId="6D5BC447" w14:textId="77777777" w:rsidTr="67C4D36A">
        <w:tc>
          <w:tcPr>
            <w:tcW w:w="2122" w:type="dxa"/>
            <w:shd w:val="clear" w:color="auto" w:fill="FFFF00"/>
          </w:tcPr>
          <w:p w14:paraId="208CC35D" w14:textId="555EAA7C" w:rsidR="005158F7" w:rsidRPr="009B7E8B" w:rsidRDefault="005158F7" w:rsidP="005158F7">
            <w:pPr>
              <w:jc w:val="both"/>
              <w:rPr>
                <w:rFonts w:ascii="Times New Roman" w:hAnsi="Times New Roman" w:cs="Times New Roman"/>
                <w:sz w:val="20"/>
                <w:szCs w:val="20"/>
                <w:lang w:val="fr-FR"/>
              </w:rPr>
            </w:pPr>
            <w:r w:rsidRPr="009B7E8B">
              <w:rPr>
                <w:rFonts w:ascii="Times New Roman" w:hAnsi="Times New Roman" w:cs="Times New Roman"/>
                <w:sz w:val="20"/>
                <w:szCs w:val="20"/>
                <w:lang w:val="fr-FR"/>
              </w:rPr>
              <w:t xml:space="preserve">Article 15 (4a), </w:t>
            </w:r>
            <w:r>
              <w:rPr>
                <w:rFonts w:ascii="Times New Roman" w:hAnsi="Times New Roman" w:cs="Times New Roman"/>
                <w:sz w:val="20"/>
                <w:szCs w:val="20"/>
                <w:lang w:val="fr-FR"/>
              </w:rPr>
              <w:t>1</w:t>
            </w:r>
            <w:r w:rsidRPr="009B7E8B">
              <w:rPr>
                <w:rFonts w:ascii="Times New Roman" w:hAnsi="Times New Roman" w:cs="Times New Roman"/>
                <w:sz w:val="20"/>
                <w:szCs w:val="20"/>
                <w:vertAlign w:val="superscript"/>
                <w:lang w:val="fr-FR"/>
              </w:rPr>
              <w:t>st</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 xml:space="preserve">., </w:t>
            </w:r>
            <w:r w:rsidRPr="009B7E8B">
              <w:rPr>
                <w:rFonts w:ascii="Times New Roman" w:hAnsi="Times New Roman" w:cs="Times New Roman"/>
                <w:sz w:val="20"/>
                <w:szCs w:val="20"/>
                <w:lang w:val="fr-FR"/>
              </w:rPr>
              <w:t>point (c) Directive 2011/61/EU</w:t>
            </w:r>
          </w:p>
        </w:tc>
        <w:tc>
          <w:tcPr>
            <w:tcW w:w="2551" w:type="dxa"/>
            <w:shd w:val="clear" w:color="auto" w:fill="FFFF00"/>
          </w:tcPr>
          <w:p w14:paraId="532F8546" w14:textId="0EDCE7EF" w:rsidR="005158F7" w:rsidRPr="009B7E8B" w:rsidRDefault="005158F7" w:rsidP="005158F7">
            <w:pPr>
              <w:jc w:val="both"/>
              <w:rPr>
                <w:rFonts w:ascii="Times New Roman" w:hAnsi="Times New Roman" w:cs="Times New Roman"/>
                <w:sz w:val="20"/>
                <w:szCs w:val="20"/>
                <w:lang w:val="en-IE"/>
              </w:rPr>
            </w:pPr>
            <w:r w:rsidRPr="009B7E8B">
              <w:rPr>
                <w:rFonts w:ascii="Times New Roman" w:hAnsi="Times New Roman" w:cs="Times New Roman"/>
                <w:sz w:val="20"/>
                <w:szCs w:val="20"/>
                <w:lang w:val="en-IE"/>
              </w:rPr>
              <w:t>(c) a UCITS.</w:t>
            </w:r>
          </w:p>
        </w:tc>
        <w:tc>
          <w:tcPr>
            <w:tcW w:w="2020" w:type="dxa"/>
          </w:tcPr>
          <w:p w14:paraId="1DD4CC69" w14:textId="77777777" w:rsidR="00CE1FAC" w:rsidRDefault="00CE1FAC" w:rsidP="00CE1FA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1</w:t>
            </w:r>
          </w:p>
          <w:p w14:paraId="6118BB00" w14:textId="07B2A9F8" w:rsidR="005158F7" w:rsidRPr="00CA04B1" w:rsidRDefault="00CE1FAC" w:rsidP="00CE1FA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0CCAD069" w14:textId="77777777" w:rsidR="005158F7" w:rsidRPr="00CA04B1" w:rsidRDefault="005158F7" w:rsidP="005158F7">
            <w:pPr>
              <w:jc w:val="both"/>
              <w:rPr>
                <w:rFonts w:ascii="Times New Roman" w:hAnsi="Times New Roman" w:cs="Times New Roman"/>
                <w:sz w:val="20"/>
                <w:szCs w:val="20"/>
                <w:lang w:val="en-IE"/>
              </w:rPr>
            </w:pPr>
          </w:p>
        </w:tc>
        <w:tc>
          <w:tcPr>
            <w:tcW w:w="1996" w:type="dxa"/>
          </w:tcPr>
          <w:p w14:paraId="5BAA04B7" w14:textId="77777777" w:rsidR="005158F7" w:rsidRPr="00CA04B1" w:rsidRDefault="005158F7" w:rsidP="005158F7">
            <w:pPr>
              <w:jc w:val="both"/>
              <w:rPr>
                <w:rFonts w:ascii="Times New Roman" w:hAnsi="Times New Roman" w:cs="Times New Roman"/>
                <w:sz w:val="20"/>
                <w:szCs w:val="20"/>
                <w:lang w:val="en-IE"/>
              </w:rPr>
            </w:pPr>
          </w:p>
        </w:tc>
        <w:tc>
          <w:tcPr>
            <w:tcW w:w="2220" w:type="dxa"/>
          </w:tcPr>
          <w:p w14:paraId="2483BFA4" w14:textId="14691199" w:rsidR="005158F7" w:rsidRPr="00CA04B1" w:rsidRDefault="005158F7" w:rsidP="005158F7">
            <w:pPr>
              <w:jc w:val="both"/>
              <w:rPr>
                <w:rFonts w:ascii="Times New Roman" w:hAnsi="Times New Roman" w:cs="Times New Roman"/>
                <w:sz w:val="20"/>
                <w:szCs w:val="20"/>
                <w:lang w:val="en-IE"/>
              </w:rPr>
            </w:pPr>
          </w:p>
        </w:tc>
      </w:tr>
      <w:tr w:rsidR="005158F7" w:rsidRPr="00CA04B1" w14:paraId="070194F5" w14:textId="77777777" w:rsidTr="67C4D36A">
        <w:tc>
          <w:tcPr>
            <w:tcW w:w="2122" w:type="dxa"/>
            <w:shd w:val="clear" w:color="auto" w:fill="FFFF00"/>
          </w:tcPr>
          <w:p w14:paraId="7485BF7E" w14:textId="72C301F5" w:rsidR="005158F7" w:rsidRPr="009B7E8B" w:rsidRDefault="005158F7" w:rsidP="005158F7">
            <w:pPr>
              <w:jc w:val="both"/>
              <w:rPr>
                <w:rFonts w:ascii="Times New Roman" w:hAnsi="Times New Roman" w:cs="Times New Roman"/>
                <w:sz w:val="20"/>
                <w:szCs w:val="20"/>
                <w:lang w:val="fr-FR"/>
              </w:rPr>
            </w:pPr>
            <w:r w:rsidRPr="009B7E8B">
              <w:rPr>
                <w:rFonts w:ascii="Times New Roman" w:hAnsi="Times New Roman" w:cs="Times New Roman"/>
                <w:sz w:val="20"/>
                <w:szCs w:val="20"/>
                <w:lang w:val="fr-FR"/>
              </w:rPr>
              <w:t>Article 15 (4a), 2</w:t>
            </w:r>
            <w:r w:rsidRPr="009B7E8B">
              <w:rPr>
                <w:rFonts w:ascii="Times New Roman" w:hAnsi="Times New Roman" w:cs="Times New Roman"/>
                <w:sz w:val="20"/>
                <w:szCs w:val="20"/>
                <w:vertAlign w:val="superscript"/>
                <w:lang w:val="fr-FR"/>
              </w:rPr>
              <w:t>nd</w:t>
            </w:r>
            <w:r w:rsidRPr="009B7E8B">
              <w:rPr>
                <w:rFonts w:ascii="Times New Roman" w:hAnsi="Times New Roman" w:cs="Times New Roman"/>
                <w:sz w:val="20"/>
                <w:szCs w:val="20"/>
                <w:lang w:val="fr-FR"/>
              </w:rPr>
              <w:t xml:space="preserve">  </w:t>
            </w:r>
            <w:proofErr w:type="spellStart"/>
            <w:r w:rsidRPr="009B7E8B">
              <w:rPr>
                <w:rFonts w:ascii="Times New Roman" w:hAnsi="Times New Roman" w:cs="Times New Roman"/>
                <w:sz w:val="20"/>
                <w:szCs w:val="20"/>
                <w:lang w:val="fr-FR"/>
              </w:rPr>
              <w:t>subpara</w:t>
            </w:r>
            <w:proofErr w:type="spellEnd"/>
            <w:r w:rsidRPr="009B7E8B">
              <w:rPr>
                <w:rFonts w:ascii="Times New Roman" w:hAnsi="Times New Roman" w:cs="Times New Roman"/>
                <w:sz w:val="20"/>
                <w:szCs w:val="20"/>
                <w:lang w:val="fr-FR"/>
              </w:rPr>
              <w:t>. Directive 2011/61/EU</w:t>
            </w:r>
          </w:p>
        </w:tc>
        <w:tc>
          <w:tcPr>
            <w:tcW w:w="2551" w:type="dxa"/>
            <w:shd w:val="clear" w:color="auto" w:fill="FFFF00"/>
          </w:tcPr>
          <w:p w14:paraId="4A102D99" w14:textId="5DFA19C3" w:rsidR="005158F7" w:rsidRPr="009B7E8B" w:rsidRDefault="005158F7" w:rsidP="005158F7">
            <w:pPr>
              <w:jc w:val="both"/>
              <w:rPr>
                <w:rFonts w:ascii="Times New Roman" w:hAnsi="Times New Roman" w:cs="Times New Roman"/>
                <w:sz w:val="20"/>
                <w:szCs w:val="20"/>
                <w:lang w:val="en-IE"/>
              </w:rPr>
            </w:pPr>
            <w:r w:rsidRPr="009B7E8B">
              <w:rPr>
                <w:rFonts w:ascii="Times New Roman" w:hAnsi="Times New Roman" w:cs="Times New Roman"/>
                <w:sz w:val="20"/>
                <w:szCs w:val="20"/>
              </w:rPr>
              <w:t>The restriction set out in the first subparagraph of this paragraph shall be without prejudice to the thresholds, restrictions and conditions set out in Regulations (EU) No 345/2013</w:t>
            </w:r>
            <w:r>
              <w:rPr>
                <w:rStyle w:val="Allmrkuseviide"/>
                <w:rFonts w:ascii="Times New Roman" w:hAnsi="Times New Roman" w:cs="Times New Roman"/>
                <w:sz w:val="20"/>
                <w:szCs w:val="20"/>
              </w:rPr>
              <w:footnoteReference w:id="8"/>
            </w:r>
            <w:r w:rsidRPr="009B7E8B">
              <w:rPr>
                <w:rFonts w:ascii="Times New Roman" w:hAnsi="Times New Roman" w:cs="Times New Roman"/>
                <w:sz w:val="20"/>
                <w:szCs w:val="20"/>
              </w:rPr>
              <w:t>, (EU) No 346/2013</w:t>
            </w:r>
            <w:r>
              <w:rPr>
                <w:rStyle w:val="Allmrkuseviide"/>
                <w:rFonts w:ascii="Times New Roman" w:hAnsi="Times New Roman" w:cs="Times New Roman"/>
                <w:sz w:val="20"/>
                <w:szCs w:val="20"/>
              </w:rPr>
              <w:footnoteReference w:id="9"/>
            </w:r>
            <w:r w:rsidRPr="009B7E8B">
              <w:rPr>
                <w:rFonts w:ascii="Times New Roman" w:hAnsi="Times New Roman" w:cs="Times New Roman"/>
                <w:sz w:val="20"/>
                <w:szCs w:val="20"/>
              </w:rPr>
              <w:t xml:space="preserve"> and (EU) 2015/760</w:t>
            </w:r>
            <w:r>
              <w:rPr>
                <w:rStyle w:val="Allmrkuseviide"/>
                <w:rFonts w:ascii="Times New Roman" w:hAnsi="Times New Roman" w:cs="Times New Roman"/>
                <w:sz w:val="20"/>
                <w:szCs w:val="20"/>
              </w:rPr>
              <w:footnoteReference w:id="10"/>
            </w:r>
            <w:r w:rsidRPr="009B7E8B">
              <w:rPr>
                <w:rFonts w:ascii="Times New Roman" w:hAnsi="Times New Roman" w:cs="Times New Roman"/>
                <w:sz w:val="20"/>
                <w:szCs w:val="20"/>
              </w:rPr>
              <w:t xml:space="preserve"> of the European Parliament and of the Council.</w:t>
            </w:r>
          </w:p>
        </w:tc>
        <w:tc>
          <w:tcPr>
            <w:tcW w:w="2020" w:type="dxa"/>
          </w:tcPr>
          <w:p w14:paraId="76C8CF85" w14:textId="77777777" w:rsidR="00CE1FAC" w:rsidRDefault="00CE1FAC" w:rsidP="00CE1FA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5</w:t>
            </w:r>
          </w:p>
          <w:p w14:paraId="69B224EA" w14:textId="10CE1323" w:rsidR="005158F7" w:rsidRPr="00CA04B1" w:rsidRDefault="00CE1FAC" w:rsidP="00CE1FA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723F1925" w14:textId="77777777" w:rsidR="005158F7" w:rsidRPr="00CA04B1" w:rsidRDefault="005158F7" w:rsidP="005158F7">
            <w:pPr>
              <w:jc w:val="both"/>
              <w:rPr>
                <w:rFonts w:ascii="Times New Roman" w:hAnsi="Times New Roman" w:cs="Times New Roman"/>
                <w:sz w:val="20"/>
                <w:szCs w:val="20"/>
                <w:lang w:val="en-IE"/>
              </w:rPr>
            </w:pPr>
          </w:p>
        </w:tc>
        <w:tc>
          <w:tcPr>
            <w:tcW w:w="1996" w:type="dxa"/>
          </w:tcPr>
          <w:p w14:paraId="79B48F1B" w14:textId="77777777" w:rsidR="005158F7" w:rsidRPr="00CA04B1" w:rsidRDefault="005158F7" w:rsidP="005158F7">
            <w:pPr>
              <w:jc w:val="both"/>
              <w:rPr>
                <w:rFonts w:ascii="Times New Roman" w:hAnsi="Times New Roman" w:cs="Times New Roman"/>
                <w:sz w:val="20"/>
                <w:szCs w:val="20"/>
                <w:lang w:val="en-IE"/>
              </w:rPr>
            </w:pPr>
          </w:p>
        </w:tc>
        <w:tc>
          <w:tcPr>
            <w:tcW w:w="2220" w:type="dxa"/>
          </w:tcPr>
          <w:p w14:paraId="1EE309F4" w14:textId="53301600" w:rsidR="005158F7" w:rsidRPr="00CA04B1" w:rsidRDefault="005158F7" w:rsidP="005158F7">
            <w:pPr>
              <w:jc w:val="both"/>
              <w:rPr>
                <w:rFonts w:ascii="Times New Roman" w:hAnsi="Times New Roman" w:cs="Times New Roman"/>
                <w:sz w:val="20"/>
                <w:szCs w:val="20"/>
                <w:lang w:val="en-IE"/>
              </w:rPr>
            </w:pPr>
          </w:p>
        </w:tc>
      </w:tr>
      <w:tr w:rsidR="005158F7" w:rsidRPr="00CA04B1" w14:paraId="1DA60933" w14:textId="77777777" w:rsidTr="67C4D36A">
        <w:tc>
          <w:tcPr>
            <w:tcW w:w="2122" w:type="dxa"/>
            <w:shd w:val="clear" w:color="auto" w:fill="FFFF00"/>
          </w:tcPr>
          <w:p w14:paraId="62BC4123" w14:textId="10ED3F4B" w:rsidR="005158F7" w:rsidRPr="00B056ED" w:rsidRDefault="005158F7" w:rsidP="005158F7">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Article 15 (4b), 1</w:t>
            </w:r>
            <w:r w:rsidRPr="00B056ED">
              <w:rPr>
                <w:rFonts w:ascii="Times New Roman" w:hAnsi="Times New Roman" w:cs="Times New Roman"/>
                <w:sz w:val="20"/>
                <w:szCs w:val="20"/>
                <w:vertAlign w:val="superscript"/>
                <w:lang w:val="fr-FR"/>
              </w:rPr>
              <w:t>st</w:t>
            </w:r>
            <w:r w:rsidRPr="00B056ED">
              <w:rPr>
                <w:rFonts w:ascii="Times New Roman" w:hAnsi="Times New Roman" w:cs="Times New Roman"/>
                <w:sz w:val="20"/>
                <w:szCs w:val="20"/>
                <w:lang w:val="fr-FR"/>
              </w:rPr>
              <w:t xml:space="preserve">   </w:t>
            </w:r>
            <w:proofErr w:type="spellStart"/>
            <w:r w:rsidRPr="00B056ED">
              <w:rPr>
                <w:rFonts w:ascii="Times New Roman" w:hAnsi="Times New Roman" w:cs="Times New Roman"/>
                <w:sz w:val="20"/>
                <w:szCs w:val="20"/>
                <w:lang w:val="fr-FR"/>
              </w:rPr>
              <w:t>subpara</w:t>
            </w:r>
            <w:proofErr w:type="spellEnd"/>
            <w:r w:rsidRPr="00B056ED">
              <w:rPr>
                <w:rFonts w:ascii="Times New Roman" w:hAnsi="Times New Roman" w:cs="Times New Roman"/>
                <w:sz w:val="20"/>
                <w:szCs w:val="20"/>
                <w:lang w:val="fr-FR"/>
              </w:rPr>
              <w:t>. Directive 2011/61/EU</w:t>
            </w:r>
          </w:p>
        </w:tc>
        <w:tc>
          <w:tcPr>
            <w:tcW w:w="2551" w:type="dxa"/>
            <w:shd w:val="clear" w:color="auto" w:fill="FFFF00"/>
          </w:tcPr>
          <w:p w14:paraId="6B1BB627" w14:textId="4472557E" w:rsidR="005158F7" w:rsidRPr="00B056ED" w:rsidRDefault="005158F7" w:rsidP="005158F7">
            <w:pPr>
              <w:jc w:val="both"/>
              <w:rPr>
                <w:rFonts w:ascii="Times New Roman" w:hAnsi="Times New Roman" w:cs="Times New Roman"/>
                <w:sz w:val="20"/>
                <w:szCs w:val="20"/>
                <w:lang w:val="en-IE"/>
              </w:rPr>
            </w:pPr>
            <w:r w:rsidRPr="00B056ED">
              <w:rPr>
                <w:rFonts w:ascii="Times New Roman" w:hAnsi="Times New Roman" w:cs="Times New Roman"/>
                <w:sz w:val="20"/>
                <w:szCs w:val="20"/>
              </w:rPr>
              <w:t>4b. An AIFM shall ensure that the leverage of a loan-originating AIF it manages represents no more than:</w:t>
            </w:r>
          </w:p>
        </w:tc>
        <w:tc>
          <w:tcPr>
            <w:tcW w:w="2020" w:type="dxa"/>
          </w:tcPr>
          <w:p w14:paraId="2127D93A" w14:textId="3B5DDD96" w:rsidR="005158F7" w:rsidRPr="00CA04B1" w:rsidRDefault="00CE1FAC" w:rsidP="005158F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361</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114C65">
              <w:rPr>
                <w:rFonts w:ascii="Times New Roman" w:hAnsi="Times New Roman" w:cs="Times New Roman"/>
                <w:sz w:val="20"/>
                <w:szCs w:val="20"/>
                <w:lang w:val="en-IE"/>
              </w:rPr>
              <w:t>3</w:t>
            </w:r>
          </w:p>
        </w:tc>
        <w:tc>
          <w:tcPr>
            <w:tcW w:w="1989" w:type="dxa"/>
          </w:tcPr>
          <w:p w14:paraId="10C53EA5" w14:textId="77777777" w:rsidR="005158F7" w:rsidRPr="00CA04B1" w:rsidRDefault="005158F7" w:rsidP="005158F7">
            <w:pPr>
              <w:jc w:val="both"/>
              <w:rPr>
                <w:rFonts w:ascii="Times New Roman" w:hAnsi="Times New Roman" w:cs="Times New Roman"/>
                <w:sz w:val="20"/>
                <w:szCs w:val="20"/>
                <w:lang w:val="en-IE"/>
              </w:rPr>
            </w:pPr>
          </w:p>
        </w:tc>
        <w:tc>
          <w:tcPr>
            <w:tcW w:w="1996" w:type="dxa"/>
          </w:tcPr>
          <w:p w14:paraId="7A00F8BC" w14:textId="77777777" w:rsidR="005158F7" w:rsidRPr="00CA04B1" w:rsidRDefault="005158F7" w:rsidP="005158F7">
            <w:pPr>
              <w:jc w:val="both"/>
              <w:rPr>
                <w:rFonts w:ascii="Times New Roman" w:hAnsi="Times New Roman" w:cs="Times New Roman"/>
                <w:sz w:val="20"/>
                <w:szCs w:val="20"/>
                <w:lang w:val="en-IE"/>
              </w:rPr>
            </w:pPr>
          </w:p>
        </w:tc>
        <w:tc>
          <w:tcPr>
            <w:tcW w:w="2220" w:type="dxa"/>
          </w:tcPr>
          <w:p w14:paraId="1253385D" w14:textId="6B00086A" w:rsidR="005158F7" w:rsidRPr="008C0CBF" w:rsidRDefault="005158F7" w:rsidP="005158F7">
            <w:pPr>
              <w:jc w:val="both"/>
              <w:rPr>
                <w:rFonts w:ascii="Times New Roman" w:hAnsi="Times New Roman" w:cs="Times New Roman"/>
                <w:sz w:val="20"/>
                <w:szCs w:val="20"/>
                <w:lang w:val="en-IE"/>
              </w:rPr>
            </w:pPr>
          </w:p>
        </w:tc>
      </w:tr>
      <w:tr w:rsidR="005158F7" w:rsidRPr="00CA04B1" w14:paraId="66FB1A99" w14:textId="77777777" w:rsidTr="67C4D36A">
        <w:tc>
          <w:tcPr>
            <w:tcW w:w="2122" w:type="dxa"/>
            <w:shd w:val="clear" w:color="auto" w:fill="FFFF00"/>
          </w:tcPr>
          <w:p w14:paraId="05BBB2F6" w14:textId="247F8ADB" w:rsidR="005158F7" w:rsidRPr="00B056ED" w:rsidRDefault="005158F7" w:rsidP="005158F7">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Article 15 (4b), 1</w:t>
            </w:r>
            <w:r w:rsidRPr="00B056ED">
              <w:rPr>
                <w:rFonts w:ascii="Times New Roman" w:hAnsi="Times New Roman" w:cs="Times New Roman"/>
                <w:sz w:val="20"/>
                <w:szCs w:val="20"/>
                <w:vertAlign w:val="superscript"/>
                <w:lang w:val="fr-FR"/>
              </w:rPr>
              <w:t>st</w:t>
            </w:r>
            <w:r w:rsidRPr="00B056ED">
              <w:rPr>
                <w:rFonts w:ascii="Times New Roman" w:hAnsi="Times New Roman" w:cs="Times New Roman"/>
                <w:sz w:val="20"/>
                <w:szCs w:val="20"/>
                <w:lang w:val="fr-FR"/>
              </w:rPr>
              <w:t xml:space="preserve">   </w:t>
            </w:r>
            <w:proofErr w:type="spellStart"/>
            <w:r w:rsidRPr="00B056ED">
              <w:rPr>
                <w:rFonts w:ascii="Times New Roman" w:hAnsi="Times New Roman" w:cs="Times New Roman"/>
                <w:sz w:val="20"/>
                <w:szCs w:val="20"/>
                <w:lang w:val="fr-FR"/>
              </w:rPr>
              <w:t>subpara</w:t>
            </w:r>
            <w:proofErr w:type="spellEnd"/>
            <w:r w:rsidRPr="00B056ED">
              <w:rPr>
                <w:rFonts w:ascii="Times New Roman" w:hAnsi="Times New Roman" w:cs="Times New Roman"/>
                <w:sz w:val="20"/>
                <w:szCs w:val="20"/>
                <w:lang w:val="fr-FR"/>
              </w:rPr>
              <w:t>.</w:t>
            </w:r>
            <w:r>
              <w:rPr>
                <w:rFonts w:ascii="Times New Roman" w:hAnsi="Times New Roman" w:cs="Times New Roman"/>
                <w:sz w:val="20"/>
                <w:szCs w:val="20"/>
                <w:lang w:val="fr-FR"/>
              </w:rPr>
              <w:t>, point (a)</w:t>
            </w:r>
            <w:r w:rsidRPr="00B056ED">
              <w:rPr>
                <w:rFonts w:ascii="Times New Roman" w:hAnsi="Times New Roman" w:cs="Times New Roman"/>
                <w:sz w:val="20"/>
                <w:szCs w:val="20"/>
                <w:lang w:val="fr-FR"/>
              </w:rPr>
              <w:t xml:space="preserve"> Directive 2011/61/EU</w:t>
            </w:r>
          </w:p>
        </w:tc>
        <w:tc>
          <w:tcPr>
            <w:tcW w:w="2551" w:type="dxa"/>
            <w:shd w:val="clear" w:color="auto" w:fill="FFFF00"/>
          </w:tcPr>
          <w:p w14:paraId="0CCD3B25" w14:textId="594C59A5" w:rsidR="005158F7" w:rsidRPr="00B056ED" w:rsidRDefault="005158F7" w:rsidP="005158F7">
            <w:pPr>
              <w:jc w:val="both"/>
              <w:rPr>
                <w:rFonts w:ascii="Times New Roman" w:hAnsi="Times New Roman" w:cs="Times New Roman"/>
                <w:sz w:val="20"/>
                <w:szCs w:val="20"/>
                <w:lang w:val="en-IE"/>
              </w:rPr>
            </w:pPr>
            <w:r w:rsidRPr="00B056ED">
              <w:rPr>
                <w:rFonts w:ascii="Times New Roman" w:hAnsi="Times New Roman" w:cs="Times New Roman"/>
                <w:sz w:val="20"/>
                <w:szCs w:val="20"/>
              </w:rPr>
              <w:t>(a) 175 %, where that AIF is open-ended;</w:t>
            </w:r>
          </w:p>
        </w:tc>
        <w:tc>
          <w:tcPr>
            <w:tcW w:w="2020" w:type="dxa"/>
          </w:tcPr>
          <w:p w14:paraId="3862C1A0" w14:textId="0028E43B" w:rsidR="005158F7" w:rsidRPr="00CA04B1" w:rsidRDefault="00CE1FAC" w:rsidP="005158F7">
            <w:pPr>
              <w:jc w:val="both"/>
              <w:rPr>
                <w:rFonts w:ascii="Times New Roman" w:hAnsi="Times New Roman" w:cs="Times New Roman"/>
                <w:sz w:val="20"/>
                <w:szCs w:val="20"/>
                <w:lang w:val="en-IE"/>
              </w:rPr>
            </w:pPr>
            <w:r w:rsidRPr="00975F6E">
              <w:rPr>
                <w:rFonts w:ascii="Times New Roman" w:hAnsi="Times New Roman" w:cs="Times New Roman"/>
                <w:sz w:val="20"/>
                <w:szCs w:val="20"/>
                <w:lang w:val="en-IE"/>
              </w:rPr>
              <w:t xml:space="preserve">IFS </w:t>
            </w:r>
            <w:proofErr w:type="spellStart"/>
            <w:r w:rsidRPr="00975F6E">
              <w:rPr>
                <w:rFonts w:ascii="Times New Roman" w:hAnsi="Times New Roman" w:cs="Times New Roman"/>
                <w:sz w:val="20"/>
                <w:szCs w:val="20"/>
                <w:lang w:val="en-IE"/>
              </w:rPr>
              <w:t>uus</w:t>
            </w:r>
            <w:proofErr w:type="spellEnd"/>
            <w:r w:rsidRPr="00975F6E">
              <w:rPr>
                <w:rFonts w:ascii="Times New Roman" w:hAnsi="Times New Roman" w:cs="Times New Roman"/>
                <w:sz w:val="20"/>
                <w:szCs w:val="20"/>
                <w:lang w:val="en-IE"/>
              </w:rPr>
              <w:t xml:space="preserve"> § 361</w:t>
            </w:r>
            <w:r w:rsidRPr="00975F6E">
              <w:rPr>
                <w:rFonts w:ascii="Times New Roman" w:hAnsi="Times New Roman" w:cs="Times New Roman"/>
                <w:sz w:val="20"/>
                <w:szCs w:val="20"/>
                <w:vertAlign w:val="superscript"/>
                <w:lang w:val="en-IE"/>
              </w:rPr>
              <w:t>1</w:t>
            </w:r>
            <w:r w:rsidRPr="00975F6E">
              <w:rPr>
                <w:rFonts w:ascii="Times New Roman" w:hAnsi="Times New Roman" w:cs="Times New Roman"/>
                <w:sz w:val="20"/>
                <w:szCs w:val="20"/>
                <w:lang w:val="en-IE"/>
              </w:rPr>
              <w:t xml:space="preserve"> </w:t>
            </w:r>
            <w:proofErr w:type="spellStart"/>
            <w:r w:rsidRPr="00975F6E">
              <w:rPr>
                <w:rFonts w:ascii="Times New Roman" w:hAnsi="Times New Roman" w:cs="Times New Roman"/>
                <w:sz w:val="20"/>
                <w:szCs w:val="20"/>
                <w:lang w:val="en-IE"/>
              </w:rPr>
              <w:t>lg</w:t>
            </w:r>
            <w:proofErr w:type="spellEnd"/>
            <w:r w:rsidRPr="00975F6E">
              <w:rPr>
                <w:rFonts w:ascii="Times New Roman" w:hAnsi="Times New Roman" w:cs="Times New Roman"/>
                <w:sz w:val="20"/>
                <w:szCs w:val="20"/>
                <w:lang w:val="en-IE"/>
              </w:rPr>
              <w:t xml:space="preserve"> </w:t>
            </w:r>
            <w:r w:rsidR="00114C65">
              <w:rPr>
                <w:rFonts w:ascii="Times New Roman" w:hAnsi="Times New Roman" w:cs="Times New Roman"/>
                <w:sz w:val="20"/>
                <w:szCs w:val="20"/>
                <w:lang w:val="en-IE"/>
              </w:rPr>
              <w:t>3</w:t>
            </w:r>
          </w:p>
        </w:tc>
        <w:tc>
          <w:tcPr>
            <w:tcW w:w="1989" w:type="dxa"/>
          </w:tcPr>
          <w:p w14:paraId="3FAAE008" w14:textId="77777777" w:rsidR="005158F7" w:rsidRPr="00CA04B1" w:rsidRDefault="005158F7" w:rsidP="005158F7">
            <w:pPr>
              <w:jc w:val="both"/>
              <w:rPr>
                <w:rFonts w:ascii="Times New Roman" w:hAnsi="Times New Roman" w:cs="Times New Roman"/>
                <w:sz w:val="20"/>
                <w:szCs w:val="20"/>
                <w:lang w:val="en-IE"/>
              </w:rPr>
            </w:pPr>
          </w:p>
        </w:tc>
        <w:tc>
          <w:tcPr>
            <w:tcW w:w="1996" w:type="dxa"/>
          </w:tcPr>
          <w:p w14:paraId="196162A2" w14:textId="77777777" w:rsidR="005158F7" w:rsidRPr="00CA04B1" w:rsidRDefault="005158F7" w:rsidP="005158F7">
            <w:pPr>
              <w:jc w:val="both"/>
              <w:rPr>
                <w:rFonts w:ascii="Times New Roman" w:hAnsi="Times New Roman" w:cs="Times New Roman"/>
                <w:sz w:val="20"/>
                <w:szCs w:val="20"/>
                <w:lang w:val="en-IE"/>
              </w:rPr>
            </w:pPr>
          </w:p>
        </w:tc>
        <w:tc>
          <w:tcPr>
            <w:tcW w:w="2220" w:type="dxa"/>
          </w:tcPr>
          <w:p w14:paraId="48119E84" w14:textId="0751C71D" w:rsidR="005158F7" w:rsidRPr="00CA04B1" w:rsidRDefault="005158F7" w:rsidP="005158F7">
            <w:pPr>
              <w:jc w:val="both"/>
              <w:rPr>
                <w:rFonts w:ascii="Times New Roman" w:hAnsi="Times New Roman" w:cs="Times New Roman"/>
                <w:sz w:val="20"/>
                <w:szCs w:val="20"/>
                <w:lang w:val="en-IE"/>
              </w:rPr>
            </w:pPr>
          </w:p>
        </w:tc>
      </w:tr>
      <w:tr w:rsidR="005158F7" w:rsidRPr="00CA04B1" w14:paraId="7168CF3E" w14:textId="77777777" w:rsidTr="67C4D36A">
        <w:tc>
          <w:tcPr>
            <w:tcW w:w="2122" w:type="dxa"/>
            <w:shd w:val="clear" w:color="auto" w:fill="FFFF00"/>
          </w:tcPr>
          <w:p w14:paraId="481A51F6" w14:textId="1B094093" w:rsidR="005158F7" w:rsidRPr="00B056ED" w:rsidRDefault="005158F7" w:rsidP="005158F7">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Article 15 (4b), 1</w:t>
            </w:r>
            <w:r w:rsidRPr="00B056ED">
              <w:rPr>
                <w:rFonts w:ascii="Times New Roman" w:hAnsi="Times New Roman" w:cs="Times New Roman"/>
                <w:sz w:val="20"/>
                <w:szCs w:val="20"/>
                <w:vertAlign w:val="superscript"/>
                <w:lang w:val="fr-FR"/>
              </w:rPr>
              <w:t>st</w:t>
            </w:r>
            <w:r w:rsidRPr="00B056ED">
              <w:rPr>
                <w:rFonts w:ascii="Times New Roman" w:hAnsi="Times New Roman" w:cs="Times New Roman"/>
                <w:sz w:val="20"/>
                <w:szCs w:val="20"/>
                <w:lang w:val="fr-FR"/>
              </w:rPr>
              <w:t xml:space="preserve">   </w:t>
            </w:r>
            <w:proofErr w:type="spellStart"/>
            <w:r w:rsidRPr="00B056ED">
              <w:rPr>
                <w:rFonts w:ascii="Times New Roman" w:hAnsi="Times New Roman" w:cs="Times New Roman"/>
                <w:sz w:val="20"/>
                <w:szCs w:val="20"/>
                <w:lang w:val="fr-FR"/>
              </w:rPr>
              <w:t>subpara</w:t>
            </w:r>
            <w:proofErr w:type="spellEnd"/>
            <w:r w:rsidRPr="00B056ED">
              <w:rPr>
                <w:rFonts w:ascii="Times New Roman" w:hAnsi="Times New Roman" w:cs="Times New Roman"/>
                <w:sz w:val="20"/>
                <w:szCs w:val="20"/>
                <w:lang w:val="fr-FR"/>
              </w:rPr>
              <w:t>.</w:t>
            </w:r>
            <w:r>
              <w:rPr>
                <w:rFonts w:ascii="Times New Roman" w:hAnsi="Times New Roman" w:cs="Times New Roman"/>
                <w:sz w:val="20"/>
                <w:szCs w:val="20"/>
                <w:lang w:val="fr-FR"/>
              </w:rPr>
              <w:t>, point (b)</w:t>
            </w:r>
            <w:r w:rsidRPr="00B056ED">
              <w:rPr>
                <w:rFonts w:ascii="Times New Roman" w:hAnsi="Times New Roman" w:cs="Times New Roman"/>
                <w:sz w:val="20"/>
                <w:szCs w:val="20"/>
                <w:lang w:val="fr-FR"/>
              </w:rPr>
              <w:t xml:space="preserve"> Directive 2011/61/EU</w:t>
            </w:r>
          </w:p>
        </w:tc>
        <w:tc>
          <w:tcPr>
            <w:tcW w:w="2551" w:type="dxa"/>
            <w:shd w:val="clear" w:color="auto" w:fill="FFFF00"/>
          </w:tcPr>
          <w:p w14:paraId="34C719B8" w14:textId="60EFBF14" w:rsidR="005158F7" w:rsidRPr="00B056ED" w:rsidRDefault="005158F7" w:rsidP="005158F7">
            <w:pPr>
              <w:jc w:val="both"/>
              <w:rPr>
                <w:rFonts w:ascii="Times New Roman" w:hAnsi="Times New Roman" w:cs="Times New Roman"/>
                <w:sz w:val="20"/>
                <w:szCs w:val="20"/>
                <w:lang w:val="en-IE"/>
              </w:rPr>
            </w:pPr>
            <w:r w:rsidRPr="00B056ED">
              <w:rPr>
                <w:rFonts w:ascii="Times New Roman" w:hAnsi="Times New Roman" w:cs="Times New Roman"/>
                <w:sz w:val="20"/>
                <w:szCs w:val="20"/>
              </w:rPr>
              <w:t>(b) 300 %, where that AIF is closed-ended.</w:t>
            </w:r>
          </w:p>
        </w:tc>
        <w:tc>
          <w:tcPr>
            <w:tcW w:w="2020" w:type="dxa"/>
          </w:tcPr>
          <w:p w14:paraId="55326908" w14:textId="0E250265" w:rsidR="005158F7" w:rsidRPr="00CA04B1" w:rsidRDefault="00CE1FAC" w:rsidP="005158F7">
            <w:pPr>
              <w:jc w:val="both"/>
              <w:rPr>
                <w:rFonts w:ascii="Times New Roman" w:hAnsi="Times New Roman" w:cs="Times New Roman"/>
                <w:sz w:val="20"/>
                <w:szCs w:val="20"/>
                <w:lang w:val="en-IE"/>
              </w:rPr>
            </w:pPr>
            <w:r w:rsidRPr="00975F6E">
              <w:rPr>
                <w:rFonts w:ascii="Times New Roman" w:hAnsi="Times New Roman" w:cs="Times New Roman"/>
                <w:sz w:val="20"/>
                <w:szCs w:val="20"/>
                <w:lang w:val="en-IE"/>
              </w:rPr>
              <w:t xml:space="preserve">IFS </w:t>
            </w:r>
            <w:proofErr w:type="spellStart"/>
            <w:r w:rsidRPr="00975F6E">
              <w:rPr>
                <w:rFonts w:ascii="Times New Roman" w:hAnsi="Times New Roman" w:cs="Times New Roman"/>
                <w:sz w:val="20"/>
                <w:szCs w:val="20"/>
                <w:lang w:val="en-IE"/>
              </w:rPr>
              <w:t>uus</w:t>
            </w:r>
            <w:proofErr w:type="spellEnd"/>
            <w:r w:rsidRPr="00975F6E">
              <w:rPr>
                <w:rFonts w:ascii="Times New Roman" w:hAnsi="Times New Roman" w:cs="Times New Roman"/>
                <w:sz w:val="20"/>
                <w:szCs w:val="20"/>
                <w:lang w:val="en-IE"/>
              </w:rPr>
              <w:t xml:space="preserve"> § 361</w:t>
            </w:r>
            <w:r w:rsidRPr="00975F6E">
              <w:rPr>
                <w:rFonts w:ascii="Times New Roman" w:hAnsi="Times New Roman" w:cs="Times New Roman"/>
                <w:sz w:val="20"/>
                <w:szCs w:val="20"/>
                <w:vertAlign w:val="superscript"/>
                <w:lang w:val="en-IE"/>
              </w:rPr>
              <w:t>1</w:t>
            </w:r>
            <w:r w:rsidRPr="00975F6E">
              <w:rPr>
                <w:rFonts w:ascii="Times New Roman" w:hAnsi="Times New Roman" w:cs="Times New Roman"/>
                <w:sz w:val="20"/>
                <w:szCs w:val="20"/>
                <w:lang w:val="en-IE"/>
              </w:rPr>
              <w:t xml:space="preserve"> </w:t>
            </w:r>
            <w:proofErr w:type="spellStart"/>
            <w:r w:rsidRPr="00975F6E">
              <w:rPr>
                <w:rFonts w:ascii="Times New Roman" w:hAnsi="Times New Roman" w:cs="Times New Roman"/>
                <w:sz w:val="20"/>
                <w:szCs w:val="20"/>
                <w:lang w:val="en-IE"/>
              </w:rPr>
              <w:t>lg</w:t>
            </w:r>
            <w:proofErr w:type="spellEnd"/>
            <w:r w:rsidRPr="00975F6E">
              <w:rPr>
                <w:rFonts w:ascii="Times New Roman" w:hAnsi="Times New Roman" w:cs="Times New Roman"/>
                <w:sz w:val="20"/>
                <w:szCs w:val="20"/>
                <w:lang w:val="en-IE"/>
              </w:rPr>
              <w:t xml:space="preserve"> </w:t>
            </w:r>
            <w:r w:rsidR="00114C65">
              <w:rPr>
                <w:rFonts w:ascii="Times New Roman" w:hAnsi="Times New Roman" w:cs="Times New Roman"/>
                <w:sz w:val="20"/>
                <w:szCs w:val="20"/>
                <w:lang w:val="en-IE"/>
              </w:rPr>
              <w:t>3</w:t>
            </w:r>
          </w:p>
        </w:tc>
        <w:tc>
          <w:tcPr>
            <w:tcW w:w="1989" w:type="dxa"/>
          </w:tcPr>
          <w:p w14:paraId="09F432CC" w14:textId="77777777" w:rsidR="005158F7" w:rsidRPr="00CA04B1" w:rsidRDefault="005158F7" w:rsidP="005158F7">
            <w:pPr>
              <w:jc w:val="both"/>
              <w:rPr>
                <w:rFonts w:ascii="Times New Roman" w:hAnsi="Times New Roman" w:cs="Times New Roman"/>
                <w:sz w:val="20"/>
                <w:szCs w:val="20"/>
                <w:lang w:val="en-IE"/>
              </w:rPr>
            </w:pPr>
          </w:p>
        </w:tc>
        <w:tc>
          <w:tcPr>
            <w:tcW w:w="1996" w:type="dxa"/>
          </w:tcPr>
          <w:p w14:paraId="784D7C3F" w14:textId="77777777" w:rsidR="005158F7" w:rsidRPr="00CA04B1" w:rsidRDefault="005158F7" w:rsidP="005158F7">
            <w:pPr>
              <w:jc w:val="both"/>
              <w:rPr>
                <w:rFonts w:ascii="Times New Roman" w:hAnsi="Times New Roman" w:cs="Times New Roman"/>
                <w:sz w:val="20"/>
                <w:szCs w:val="20"/>
                <w:lang w:val="en-IE"/>
              </w:rPr>
            </w:pPr>
          </w:p>
        </w:tc>
        <w:tc>
          <w:tcPr>
            <w:tcW w:w="2220" w:type="dxa"/>
          </w:tcPr>
          <w:p w14:paraId="4FA4694F" w14:textId="69EAE418" w:rsidR="005158F7" w:rsidRPr="00CA04B1" w:rsidRDefault="005158F7" w:rsidP="005158F7">
            <w:pPr>
              <w:jc w:val="both"/>
              <w:rPr>
                <w:rFonts w:ascii="Times New Roman" w:hAnsi="Times New Roman" w:cs="Times New Roman"/>
                <w:sz w:val="20"/>
                <w:szCs w:val="20"/>
                <w:lang w:val="en-IE"/>
              </w:rPr>
            </w:pPr>
          </w:p>
        </w:tc>
      </w:tr>
      <w:tr w:rsidR="005158F7" w:rsidRPr="00CA04B1" w14:paraId="50170FFF" w14:textId="77777777" w:rsidTr="67C4D36A">
        <w:tc>
          <w:tcPr>
            <w:tcW w:w="2122" w:type="dxa"/>
            <w:shd w:val="clear" w:color="auto" w:fill="FFFF00"/>
          </w:tcPr>
          <w:p w14:paraId="5CE36BAB" w14:textId="2E4B6ED9" w:rsidR="005158F7" w:rsidRPr="00B056ED" w:rsidRDefault="005158F7" w:rsidP="005158F7">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 xml:space="preserve">Article 15 (4b), </w:t>
            </w:r>
            <w:r>
              <w:rPr>
                <w:rFonts w:ascii="Times New Roman" w:hAnsi="Times New Roman" w:cs="Times New Roman"/>
                <w:sz w:val="20"/>
                <w:szCs w:val="20"/>
                <w:lang w:val="fr-FR"/>
              </w:rPr>
              <w:t>2</w:t>
            </w:r>
            <w:r w:rsidRPr="00B056ED">
              <w:rPr>
                <w:rFonts w:ascii="Times New Roman" w:hAnsi="Times New Roman" w:cs="Times New Roman"/>
                <w:sz w:val="20"/>
                <w:szCs w:val="20"/>
                <w:vertAlign w:val="superscript"/>
                <w:lang w:val="fr-FR"/>
              </w:rPr>
              <w:t>nd</w:t>
            </w:r>
            <w:r w:rsidRPr="00B056ED">
              <w:rPr>
                <w:rFonts w:ascii="Times New Roman" w:hAnsi="Times New Roman" w:cs="Times New Roman"/>
                <w:sz w:val="20"/>
                <w:szCs w:val="20"/>
                <w:lang w:val="fr-FR"/>
              </w:rPr>
              <w:t xml:space="preserve">   </w:t>
            </w:r>
            <w:proofErr w:type="spellStart"/>
            <w:r w:rsidRPr="00B056ED">
              <w:rPr>
                <w:rFonts w:ascii="Times New Roman" w:hAnsi="Times New Roman" w:cs="Times New Roman"/>
                <w:sz w:val="20"/>
                <w:szCs w:val="20"/>
                <w:lang w:val="fr-FR"/>
              </w:rPr>
              <w:t>subpara</w:t>
            </w:r>
            <w:proofErr w:type="spellEnd"/>
            <w:r w:rsidRPr="00B056ED">
              <w:rPr>
                <w:rFonts w:ascii="Times New Roman" w:hAnsi="Times New Roman" w:cs="Times New Roman"/>
                <w:sz w:val="20"/>
                <w:szCs w:val="20"/>
                <w:lang w:val="fr-FR"/>
              </w:rPr>
              <w:t>. Directive 2011/61/EU</w:t>
            </w:r>
          </w:p>
        </w:tc>
        <w:tc>
          <w:tcPr>
            <w:tcW w:w="2551" w:type="dxa"/>
            <w:shd w:val="clear" w:color="auto" w:fill="FFFF00"/>
          </w:tcPr>
          <w:p w14:paraId="1BA65990" w14:textId="71F8BCDA" w:rsidR="005158F7" w:rsidRPr="00B056ED" w:rsidRDefault="005158F7" w:rsidP="005158F7">
            <w:pPr>
              <w:jc w:val="both"/>
              <w:rPr>
                <w:rFonts w:ascii="Times New Roman" w:hAnsi="Times New Roman" w:cs="Times New Roman"/>
                <w:sz w:val="20"/>
                <w:szCs w:val="20"/>
                <w:lang w:val="en-IE"/>
              </w:rPr>
            </w:pPr>
            <w:r w:rsidRPr="00B056ED">
              <w:rPr>
                <w:rFonts w:ascii="Times New Roman" w:hAnsi="Times New Roman" w:cs="Times New Roman"/>
                <w:sz w:val="20"/>
                <w:szCs w:val="20"/>
              </w:rPr>
              <w:t>The leverage of a loan-originating AIF shall be expressed as the ratio between the exposure of that AIF, calculated according to the commitment method as defined in the delegated acts adopted pursuant to Article 4(3), and its net asset value.</w:t>
            </w:r>
          </w:p>
        </w:tc>
        <w:tc>
          <w:tcPr>
            <w:tcW w:w="2020" w:type="dxa"/>
          </w:tcPr>
          <w:p w14:paraId="57C6A601" w14:textId="0182530A" w:rsidR="005158F7" w:rsidRPr="00CA04B1" w:rsidRDefault="00CE1FAC" w:rsidP="005158F7">
            <w:pPr>
              <w:jc w:val="both"/>
              <w:rPr>
                <w:rFonts w:ascii="Times New Roman" w:hAnsi="Times New Roman" w:cs="Times New Roman"/>
                <w:sz w:val="20"/>
                <w:szCs w:val="20"/>
                <w:lang w:val="en-IE"/>
              </w:rPr>
            </w:pPr>
            <w:r w:rsidRPr="00B177E5">
              <w:rPr>
                <w:rFonts w:ascii="Times New Roman" w:hAnsi="Times New Roman" w:cs="Times New Roman"/>
                <w:sz w:val="20"/>
                <w:szCs w:val="20"/>
                <w:lang w:val="en-IE"/>
              </w:rPr>
              <w:t xml:space="preserve">IFS </w:t>
            </w:r>
            <w:proofErr w:type="spellStart"/>
            <w:r w:rsidRPr="00B177E5">
              <w:rPr>
                <w:rFonts w:ascii="Times New Roman" w:hAnsi="Times New Roman" w:cs="Times New Roman"/>
                <w:sz w:val="20"/>
                <w:szCs w:val="20"/>
                <w:lang w:val="en-IE"/>
              </w:rPr>
              <w:t>uus</w:t>
            </w:r>
            <w:proofErr w:type="spellEnd"/>
            <w:r w:rsidRPr="00B177E5">
              <w:rPr>
                <w:rFonts w:ascii="Times New Roman" w:hAnsi="Times New Roman" w:cs="Times New Roman"/>
                <w:sz w:val="20"/>
                <w:szCs w:val="20"/>
                <w:lang w:val="en-IE"/>
              </w:rPr>
              <w:t xml:space="preserve"> § 361</w:t>
            </w:r>
            <w:r w:rsidRPr="00B177E5">
              <w:rPr>
                <w:rFonts w:ascii="Times New Roman" w:hAnsi="Times New Roman" w:cs="Times New Roman"/>
                <w:sz w:val="20"/>
                <w:szCs w:val="20"/>
                <w:vertAlign w:val="superscript"/>
                <w:lang w:val="en-IE"/>
              </w:rPr>
              <w:t>1</w:t>
            </w:r>
            <w:r w:rsidRPr="00B177E5">
              <w:rPr>
                <w:rFonts w:ascii="Times New Roman" w:hAnsi="Times New Roman" w:cs="Times New Roman"/>
                <w:sz w:val="20"/>
                <w:szCs w:val="20"/>
                <w:lang w:val="en-IE"/>
              </w:rPr>
              <w:t xml:space="preserve"> </w:t>
            </w:r>
            <w:proofErr w:type="spellStart"/>
            <w:r w:rsidRPr="00B177E5">
              <w:rPr>
                <w:rFonts w:ascii="Times New Roman" w:hAnsi="Times New Roman" w:cs="Times New Roman"/>
                <w:sz w:val="20"/>
                <w:szCs w:val="20"/>
                <w:lang w:val="en-IE"/>
              </w:rPr>
              <w:t>lg</w:t>
            </w:r>
            <w:proofErr w:type="spellEnd"/>
            <w:r w:rsidRPr="00B177E5">
              <w:rPr>
                <w:rFonts w:ascii="Times New Roman" w:hAnsi="Times New Roman" w:cs="Times New Roman"/>
                <w:sz w:val="20"/>
                <w:szCs w:val="20"/>
                <w:lang w:val="en-IE"/>
              </w:rPr>
              <w:t xml:space="preserve"> </w:t>
            </w:r>
            <w:r w:rsidR="00114C65">
              <w:rPr>
                <w:rFonts w:ascii="Times New Roman" w:hAnsi="Times New Roman" w:cs="Times New Roman"/>
                <w:sz w:val="20"/>
                <w:szCs w:val="20"/>
                <w:lang w:val="en-IE"/>
              </w:rPr>
              <w:t>4</w:t>
            </w:r>
          </w:p>
        </w:tc>
        <w:tc>
          <w:tcPr>
            <w:tcW w:w="1989" w:type="dxa"/>
          </w:tcPr>
          <w:p w14:paraId="7ADB5325" w14:textId="77777777" w:rsidR="005158F7" w:rsidRPr="00CA04B1" w:rsidRDefault="005158F7" w:rsidP="005158F7">
            <w:pPr>
              <w:jc w:val="both"/>
              <w:rPr>
                <w:rFonts w:ascii="Times New Roman" w:hAnsi="Times New Roman" w:cs="Times New Roman"/>
                <w:sz w:val="20"/>
                <w:szCs w:val="20"/>
                <w:lang w:val="en-IE"/>
              </w:rPr>
            </w:pPr>
          </w:p>
        </w:tc>
        <w:tc>
          <w:tcPr>
            <w:tcW w:w="1996" w:type="dxa"/>
          </w:tcPr>
          <w:p w14:paraId="4B11AA07" w14:textId="77777777" w:rsidR="005158F7" w:rsidRPr="00CA04B1" w:rsidRDefault="005158F7" w:rsidP="005158F7">
            <w:pPr>
              <w:jc w:val="both"/>
              <w:rPr>
                <w:rFonts w:ascii="Times New Roman" w:hAnsi="Times New Roman" w:cs="Times New Roman"/>
                <w:sz w:val="20"/>
                <w:szCs w:val="20"/>
                <w:lang w:val="en-IE"/>
              </w:rPr>
            </w:pPr>
          </w:p>
        </w:tc>
        <w:tc>
          <w:tcPr>
            <w:tcW w:w="2220" w:type="dxa"/>
          </w:tcPr>
          <w:p w14:paraId="7FB4A47B" w14:textId="7E6B426F" w:rsidR="005158F7" w:rsidRPr="00CA04B1" w:rsidRDefault="005158F7" w:rsidP="005158F7">
            <w:pPr>
              <w:jc w:val="both"/>
              <w:rPr>
                <w:rFonts w:ascii="Times New Roman" w:hAnsi="Times New Roman" w:cs="Times New Roman"/>
                <w:sz w:val="20"/>
                <w:szCs w:val="20"/>
                <w:lang w:val="en-IE"/>
              </w:rPr>
            </w:pPr>
          </w:p>
        </w:tc>
      </w:tr>
      <w:tr w:rsidR="00CE1FAC" w:rsidRPr="00CA04B1" w14:paraId="18182CE2" w14:textId="77777777" w:rsidTr="67C4D36A">
        <w:tc>
          <w:tcPr>
            <w:tcW w:w="2122" w:type="dxa"/>
            <w:shd w:val="clear" w:color="auto" w:fill="FFFF00"/>
          </w:tcPr>
          <w:p w14:paraId="1FCD99A8" w14:textId="51B1969E" w:rsidR="00CE1FAC" w:rsidRPr="00B056ED" w:rsidRDefault="00CE1FAC" w:rsidP="00CE1FAC">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 xml:space="preserve">Article 15 (4b), </w:t>
            </w:r>
            <w:r>
              <w:rPr>
                <w:rFonts w:ascii="Times New Roman" w:hAnsi="Times New Roman" w:cs="Times New Roman"/>
                <w:sz w:val="20"/>
                <w:szCs w:val="20"/>
                <w:lang w:val="fr-FR"/>
              </w:rPr>
              <w:t>3</w:t>
            </w:r>
            <w:r w:rsidRPr="00B056ED">
              <w:rPr>
                <w:rFonts w:ascii="Times New Roman" w:hAnsi="Times New Roman" w:cs="Times New Roman"/>
                <w:sz w:val="20"/>
                <w:szCs w:val="20"/>
                <w:vertAlign w:val="superscript"/>
                <w:lang w:val="fr-FR"/>
              </w:rPr>
              <w:t>rd</w:t>
            </w:r>
            <w:r>
              <w:rPr>
                <w:rFonts w:ascii="Times New Roman" w:hAnsi="Times New Roman" w:cs="Times New Roman"/>
                <w:sz w:val="20"/>
                <w:szCs w:val="20"/>
                <w:lang w:val="fr-FR"/>
              </w:rPr>
              <w:t xml:space="preserve"> </w:t>
            </w:r>
            <w:r w:rsidRPr="00B056ED">
              <w:rPr>
                <w:rFonts w:ascii="Times New Roman" w:hAnsi="Times New Roman" w:cs="Times New Roman"/>
                <w:sz w:val="20"/>
                <w:szCs w:val="20"/>
                <w:lang w:val="fr-FR"/>
              </w:rPr>
              <w:t xml:space="preserve">  </w:t>
            </w:r>
            <w:proofErr w:type="spellStart"/>
            <w:r w:rsidRPr="00B056ED">
              <w:rPr>
                <w:rFonts w:ascii="Times New Roman" w:hAnsi="Times New Roman" w:cs="Times New Roman"/>
                <w:sz w:val="20"/>
                <w:szCs w:val="20"/>
                <w:lang w:val="fr-FR"/>
              </w:rPr>
              <w:t>subpara</w:t>
            </w:r>
            <w:proofErr w:type="spellEnd"/>
            <w:r w:rsidRPr="00B056ED">
              <w:rPr>
                <w:rFonts w:ascii="Times New Roman" w:hAnsi="Times New Roman" w:cs="Times New Roman"/>
                <w:sz w:val="20"/>
                <w:szCs w:val="20"/>
                <w:lang w:val="fr-FR"/>
              </w:rPr>
              <w:t>. Directive 2011/61/EU</w:t>
            </w:r>
          </w:p>
        </w:tc>
        <w:tc>
          <w:tcPr>
            <w:tcW w:w="2551" w:type="dxa"/>
            <w:shd w:val="clear" w:color="auto" w:fill="FFFF00"/>
          </w:tcPr>
          <w:p w14:paraId="2D8C8AB7" w14:textId="76DBB41C" w:rsidR="00CE1FAC" w:rsidRPr="00B056ED" w:rsidRDefault="00CE1FAC" w:rsidP="00CE1FAC">
            <w:pPr>
              <w:jc w:val="both"/>
              <w:rPr>
                <w:rFonts w:ascii="Times New Roman" w:hAnsi="Times New Roman" w:cs="Times New Roman"/>
                <w:sz w:val="20"/>
                <w:szCs w:val="20"/>
                <w:lang w:val="en-IE"/>
              </w:rPr>
            </w:pPr>
            <w:r w:rsidRPr="00B056ED">
              <w:rPr>
                <w:rFonts w:ascii="Times New Roman" w:hAnsi="Times New Roman" w:cs="Times New Roman"/>
                <w:sz w:val="20"/>
                <w:szCs w:val="20"/>
              </w:rPr>
              <w:t>Borrowing arrangements which are fully covered by contractual</w:t>
            </w:r>
            <w:r>
              <w:rPr>
                <w:rFonts w:ascii="Times New Roman" w:hAnsi="Times New Roman" w:cs="Times New Roman"/>
                <w:sz w:val="20"/>
                <w:szCs w:val="20"/>
              </w:rPr>
              <w:t xml:space="preserve"> </w:t>
            </w:r>
            <w:r w:rsidRPr="00B056ED">
              <w:rPr>
                <w:rFonts w:ascii="Times New Roman" w:hAnsi="Times New Roman" w:cs="Times New Roman"/>
                <w:sz w:val="20"/>
                <w:szCs w:val="20"/>
              </w:rPr>
              <w:t>capital commitments</w:t>
            </w:r>
            <w:r>
              <w:rPr>
                <w:rFonts w:ascii="Times New Roman" w:hAnsi="Times New Roman" w:cs="Times New Roman"/>
                <w:sz w:val="20"/>
                <w:szCs w:val="20"/>
              </w:rPr>
              <w:t xml:space="preserve"> </w:t>
            </w:r>
            <w:r w:rsidRPr="00B056ED">
              <w:rPr>
                <w:rFonts w:ascii="Times New Roman" w:hAnsi="Times New Roman" w:cs="Times New Roman"/>
                <w:sz w:val="20"/>
                <w:szCs w:val="20"/>
              </w:rPr>
              <w:t>from investors in the loan</w:t>
            </w:r>
            <w:r>
              <w:rPr>
                <w:rFonts w:ascii="Times New Roman" w:hAnsi="Times New Roman" w:cs="Times New Roman"/>
                <w:sz w:val="20"/>
                <w:szCs w:val="20"/>
              </w:rPr>
              <w:t xml:space="preserve"> </w:t>
            </w:r>
            <w:r w:rsidRPr="00B056ED">
              <w:rPr>
                <w:rFonts w:ascii="Times New Roman" w:hAnsi="Times New Roman" w:cs="Times New Roman"/>
                <w:sz w:val="20"/>
                <w:szCs w:val="20"/>
              </w:rPr>
              <w:t>originating AIF shall not be considered to constitute exposure for the purpose of calculating the ratio referred to in the second subparagraph.</w:t>
            </w:r>
          </w:p>
        </w:tc>
        <w:tc>
          <w:tcPr>
            <w:tcW w:w="2020" w:type="dxa"/>
          </w:tcPr>
          <w:p w14:paraId="03B2494E" w14:textId="5D1844D8" w:rsidR="00CE1FAC" w:rsidRPr="00CA04B1" w:rsidRDefault="00CE1FAC" w:rsidP="00CE1FAC">
            <w:pPr>
              <w:jc w:val="both"/>
              <w:rPr>
                <w:rFonts w:ascii="Times New Roman" w:hAnsi="Times New Roman" w:cs="Times New Roman"/>
                <w:sz w:val="20"/>
                <w:szCs w:val="20"/>
                <w:lang w:val="en-IE"/>
              </w:rPr>
            </w:pPr>
            <w:r w:rsidRPr="00B177E5">
              <w:rPr>
                <w:rFonts w:ascii="Times New Roman" w:hAnsi="Times New Roman" w:cs="Times New Roman"/>
                <w:sz w:val="20"/>
                <w:szCs w:val="20"/>
                <w:lang w:val="en-IE"/>
              </w:rPr>
              <w:t xml:space="preserve">IFS </w:t>
            </w:r>
            <w:proofErr w:type="spellStart"/>
            <w:r w:rsidRPr="00B177E5">
              <w:rPr>
                <w:rFonts w:ascii="Times New Roman" w:hAnsi="Times New Roman" w:cs="Times New Roman"/>
                <w:sz w:val="20"/>
                <w:szCs w:val="20"/>
                <w:lang w:val="en-IE"/>
              </w:rPr>
              <w:t>uus</w:t>
            </w:r>
            <w:proofErr w:type="spellEnd"/>
            <w:r w:rsidRPr="00B177E5">
              <w:rPr>
                <w:rFonts w:ascii="Times New Roman" w:hAnsi="Times New Roman" w:cs="Times New Roman"/>
                <w:sz w:val="20"/>
                <w:szCs w:val="20"/>
                <w:lang w:val="en-IE"/>
              </w:rPr>
              <w:t xml:space="preserve"> § 361</w:t>
            </w:r>
            <w:r w:rsidRPr="00B177E5">
              <w:rPr>
                <w:rFonts w:ascii="Times New Roman" w:hAnsi="Times New Roman" w:cs="Times New Roman"/>
                <w:sz w:val="20"/>
                <w:szCs w:val="20"/>
                <w:vertAlign w:val="superscript"/>
                <w:lang w:val="en-IE"/>
              </w:rPr>
              <w:t>1</w:t>
            </w:r>
            <w:r w:rsidRPr="00B177E5">
              <w:rPr>
                <w:rFonts w:ascii="Times New Roman" w:hAnsi="Times New Roman" w:cs="Times New Roman"/>
                <w:sz w:val="20"/>
                <w:szCs w:val="20"/>
                <w:lang w:val="en-IE"/>
              </w:rPr>
              <w:t xml:space="preserve"> </w:t>
            </w:r>
            <w:proofErr w:type="spellStart"/>
            <w:r w:rsidRPr="00B177E5">
              <w:rPr>
                <w:rFonts w:ascii="Times New Roman" w:hAnsi="Times New Roman" w:cs="Times New Roman"/>
                <w:sz w:val="20"/>
                <w:szCs w:val="20"/>
                <w:lang w:val="en-IE"/>
              </w:rPr>
              <w:t>lg</w:t>
            </w:r>
            <w:proofErr w:type="spellEnd"/>
            <w:r w:rsidRPr="00B177E5">
              <w:rPr>
                <w:rFonts w:ascii="Times New Roman" w:hAnsi="Times New Roman" w:cs="Times New Roman"/>
                <w:sz w:val="20"/>
                <w:szCs w:val="20"/>
                <w:lang w:val="en-IE"/>
              </w:rPr>
              <w:t xml:space="preserve"> </w:t>
            </w:r>
            <w:r w:rsidR="00114C65">
              <w:rPr>
                <w:rFonts w:ascii="Times New Roman" w:hAnsi="Times New Roman" w:cs="Times New Roman"/>
                <w:sz w:val="20"/>
                <w:szCs w:val="20"/>
                <w:lang w:val="en-IE"/>
              </w:rPr>
              <w:t>5</w:t>
            </w:r>
          </w:p>
        </w:tc>
        <w:tc>
          <w:tcPr>
            <w:tcW w:w="1989" w:type="dxa"/>
          </w:tcPr>
          <w:p w14:paraId="69B2D900" w14:textId="77777777" w:rsidR="00CE1FAC" w:rsidRPr="00CA04B1" w:rsidRDefault="00CE1FAC" w:rsidP="00CE1FAC">
            <w:pPr>
              <w:jc w:val="both"/>
              <w:rPr>
                <w:rFonts w:ascii="Times New Roman" w:hAnsi="Times New Roman" w:cs="Times New Roman"/>
                <w:sz w:val="20"/>
                <w:szCs w:val="20"/>
                <w:lang w:val="en-IE"/>
              </w:rPr>
            </w:pPr>
          </w:p>
        </w:tc>
        <w:tc>
          <w:tcPr>
            <w:tcW w:w="1996" w:type="dxa"/>
          </w:tcPr>
          <w:p w14:paraId="0D3BC087" w14:textId="77777777" w:rsidR="00CE1FAC" w:rsidRPr="00CA04B1" w:rsidRDefault="00CE1FAC" w:rsidP="00CE1FAC">
            <w:pPr>
              <w:jc w:val="both"/>
              <w:rPr>
                <w:rFonts w:ascii="Times New Roman" w:hAnsi="Times New Roman" w:cs="Times New Roman"/>
                <w:sz w:val="20"/>
                <w:szCs w:val="20"/>
                <w:lang w:val="en-IE"/>
              </w:rPr>
            </w:pPr>
          </w:p>
        </w:tc>
        <w:tc>
          <w:tcPr>
            <w:tcW w:w="2220" w:type="dxa"/>
          </w:tcPr>
          <w:p w14:paraId="4855A142" w14:textId="32858EE4" w:rsidR="00CE1FAC" w:rsidRPr="00CA04B1" w:rsidRDefault="00CE1FAC" w:rsidP="00CE1FAC">
            <w:pPr>
              <w:jc w:val="both"/>
              <w:rPr>
                <w:rFonts w:ascii="Times New Roman" w:hAnsi="Times New Roman" w:cs="Times New Roman"/>
                <w:sz w:val="20"/>
                <w:szCs w:val="20"/>
                <w:lang w:val="en-IE"/>
              </w:rPr>
            </w:pPr>
          </w:p>
        </w:tc>
      </w:tr>
      <w:tr w:rsidR="00CE1FAC" w:rsidRPr="00CA04B1" w14:paraId="301D036D" w14:textId="77777777" w:rsidTr="67C4D36A">
        <w:tc>
          <w:tcPr>
            <w:tcW w:w="2122" w:type="dxa"/>
            <w:shd w:val="clear" w:color="auto" w:fill="FFFF00"/>
          </w:tcPr>
          <w:p w14:paraId="727E8DA6" w14:textId="2339CCD8" w:rsidR="00CE1FAC" w:rsidRPr="00B056ED" w:rsidRDefault="00CE1FAC" w:rsidP="00CE1FAC">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 xml:space="preserve">Article 15 (4b), </w:t>
            </w:r>
            <w:r>
              <w:rPr>
                <w:rFonts w:ascii="Times New Roman" w:hAnsi="Times New Roman" w:cs="Times New Roman"/>
                <w:sz w:val="20"/>
                <w:szCs w:val="20"/>
                <w:lang w:val="fr-FR"/>
              </w:rPr>
              <w:t>4</w:t>
            </w:r>
            <w:r w:rsidRPr="00B056ED">
              <w:rPr>
                <w:rFonts w:ascii="Times New Roman" w:hAnsi="Times New Roman" w:cs="Times New Roman"/>
                <w:sz w:val="20"/>
                <w:szCs w:val="20"/>
                <w:vertAlign w:val="superscript"/>
                <w:lang w:val="fr-FR"/>
              </w:rPr>
              <w:t>th</w:t>
            </w:r>
            <w:r>
              <w:rPr>
                <w:rFonts w:ascii="Times New Roman" w:hAnsi="Times New Roman" w:cs="Times New Roman"/>
                <w:sz w:val="20"/>
                <w:szCs w:val="20"/>
                <w:lang w:val="fr-FR"/>
              </w:rPr>
              <w:t xml:space="preserve"> </w:t>
            </w:r>
            <w:r w:rsidRPr="00B056ED">
              <w:rPr>
                <w:rFonts w:ascii="Times New Roman" w:hAnsi="Times New Roman" w:cs="Times New Roman"/>
                <w:sz w:val="20"/>
                <w:szCs w:val="20"/>
                <w:lang w:val="fr-FR"/>
              </w:rPr>
              <w:t xml:space="preserve">   </w:t>
            </w:r>
            <w:proofErr w:type="spellStart"/>
            <w:r w:rsidRPr="00B056ED">
              <w:rPr>
                <w:rFonts w:ascii="Times New Roman" w:hAnsi="Times New Roman" w:cs="Times New Roman"/>
                <w:sz w:val="20"/>
                <w:szCs w:val="20"/>
                <w:lang w:val="fr-FR"/>
              </w:rPr>
              <w:t>subpara</w:t>
            </w:r>
            <w:proofErr w:type="spellEnd"/>
            <w:r w:rsidRPr="00B056ED">
              <w:rPr>
                <w:rFonts w:ascii="Times New Roman" w:hAnsi="Times New Roman" w:cs="Times New Roman"/>
                <w:sz w:val="20"/>
                <w:szCs w:val="20"/>
                <w:lang w:val="fr-FR"/>
              </w:rPr>
              <w:t>. Directive 2011/61/EU</w:t>
            </w:r>
          </w:p>
        </w:tc>
        <w:tc>
          <w:tcPr>
            <w:tcW w:w="2551" w:type="dxa"/>
            <w:shd w:val="clear" w:color="auto" w:fill="FFFF00"/>
          </w:tcPr>
          <w:p w14:paraId="7C0D184E" w14:textId="040A6160" w:rsidR="00CE1FAC" w:rsidRPr="00B056ED" w:rsidRDefault="00CE1FAC" w:rsidP="00CE1FAC">
            <w:pPr>
              <w:jc w:val="both"/>
              <w:rPr>
                <w:rFonts w:ascii="Times New Roman" w:hAnsi="Times New Roman" w:cs="Times New Roman"/>
                <w:sz w:val="20"/>
                <w:szCs w:val="20"/>
                <w:lang w:val="en-IE"/>
              </w:rPr>
            </w:pPr>
            <w:r w:rsidRPr="00B056ED">
              <w:rPr>
                <w:rFonts w:ascii="Times New Roman" w:hAnsi="Times New Roman" w:cs="Times New Roman"/>
                <w:sz w:val="20"/>
                <w:szCs w:val="20"/>
              </w:rPr>
              <w:t>In the event that a loan-originating AIF infringes the requirements laid down in this paragraph and the infringement is beyond the control of the AIFM that manages it, the AIFM shall, within an appropriate period, take such measures as are necessary to rectify the position, taking due account of the interests of the investors in the loan-originating AIF.</w:t>
            </w:r>
          </w:p>
        </w:tc>
        <w:tc>
          <w:tcPr>
            <w:tcW w:w="2020" w:type="dxa"/>
          </w:tcPr>
          <w:p w14:paraId="1D6A640C" w14:textId="736732B5" w:rsidR="00CE1FAC" w:rsidRPr="00CA04B1" w:rsidRDefault="006E6BCD" w:rsidP="00CE1FAC">
            <w:pPr>
              <w:jc w:val="both"/>
              <w:rPr>
                <w:rFonts w:ascii="Times New Roman" w:hAnsi="Times New Roman" w:cs="Times New Roman"/>
                <w:sz w:val="20"/>
                <w:szCs w:val="20"/>
                <w:lang w:val="en-IE"/>
              </w:rPr>
            </w:pPr>
            <w:r w:rsidRPr="00B177E5">
              <w:rPr>
                <w:rFonts w:ascii="Times New Roman" w:hAnsi="Times New Roman" w:cs="Times New Roman"/>
                <w:sz w:val="20"/>
                <w:szCs w:val="20"/>
                <w:lang w:val="en-IE"/>
              </w:rPr>
              <w:t xml:space="preserve">IFS </w:t>
            </w:r>
            <w:proofErr w:type="spellStart"/>
            <w:r w:rsidRPr="00B177E5">
              <w:rPr>
                <w:rFonts w:ascii="Times New Roman" w:hAnsi="Times New Roman" w:cs="Times New Roman"/>
                <w:sz w:val="20"/>
                <w:szCs w:val="20"/>
                <w:lang w:val="en-IE"/>
              </w:rPr>
              <w:t>uus</w:t>
            </w:r>
            <w:proofErr w:type="spellEnd"/>
            <w:r w:rsidRPr="00B177E5">
              <w:rPr>
                <w:rFonts w:ascii="Times New Roman" w:hAnsi="Times New Roman" w:cs="Times New Roman"/>
                <w:sz w:val="20"/>
                <w:szCs w:val="20"/>
                <w:lang w:val="en-IE"/>
              </w:rPr>
              <w:t xml:space="preserve"> § 361</w:t>
            </w:r>
            <w:r w:rsidRPr="00B177E5">
              <w:rPr>
                <w:rFonts w:ascii="Times New Roman" w:hAnsi="Times New Roman" w:cs="Times New Roman"/>
                <w:sz w:val="20"/>
                <w:szCs w:val="20"/>
                <w:vertAlign w:val="superscript"/>
                <w:lang w:val="en-IE"/>
              </w:rPr>
              <w:t>1</w:t>
            </w:r>
            <w:r w:rsidRPr="00B177E5">
              <w:rPr>
                <w:rFonts w:ascii="Times New Roman" w:hAnsi="Times New Roman" w:cs="Times New Roman"/>
                <w:sz w:val="20"/>
                <w:szCs w:val="20"/>
                <w:lang w:val="en-IE"/>
              </w:rPr>
              <w:t xml:space="preserve"> </w:t>
            </w:r>
            <w:proofErr w:type="spellStart"/>
            <w:r w:rsidRPr="00B177E5">
              <w:rPr>
                <w:rFonts w:ascii="Times New Roman" w:hAnsi="Times New Roman" w:cs="Times New Roman"/>
                <w:sz w:val="20"/>
                <w:szCs w:val="20"/>
                <w:lang w:val="en-IE"/>
              </w:rPr>
              <w:t>lg</w:t>
            </w:r>
            <w:proofErr w:type="spellEnd"/>
            <w:r w:rsidRPr="00B177E5">
              <w:rPr>
                <w:rFonts w:ascii="Times New Roman" w:hAnsi="Times New Roman" w:cs="Times New Roman"/>
                <w:sz w:val="20"/>
                <w:szCs w:val="20"/>
                <w:lang w:val="en-IE"/>
              </w:rPr>
              <w:t xml:space="preserve"> </w:t>
            </w:r>
            <w:r w:rsidR="00114C65">
              <w:rPr>
                <w:rFonts w:ascii="Times New Roman" w:hAnsi="Times New Roman" w:cs="Times New Roman"/>
                <w:sz w:val="20"/>
                <w:szCs w:val="20"/>
                <w:lang w:val="en-IE"/>
              </w:rPr>
              <w:t>6</w:t>
            </w:r>
          </w:p>
        </w:tc>
        <w:tc>
          <w:tcPr>
            <w:tcW w:w="1989" w:type="dxa"/>
          </w:tcPr>
          <w:p w14:paraId="158CCFA4" w14:textId="77777777" w:rsidR="00CE1FAC" w:rsidRPr="00CA04B1" w:rsidRDefault="00CE1FAC" w:rsidP="00CE1FAC">
            <w:pPr>
              <w:jc w:val="both"/>
              <w:rPr>
                <w:rFonts w:ascii="Times New Roman" w:hAnsi="Times New Roman" w:cs="Times New Roman"/>
                <w:sz w:val="20"/>
                <w:szCs w:val="20"/>
                <w:lang w:val="en-IE"/>
              </w:rPr>
            </w:pPr>
          </w:p>
        </w:tc>
        <w:tc>
          <w:tcPr>
            <w:tcW w:w="1996" w:type="dxa"/>
          </w:tcPr>
          <w:p w14:paraId="560691A8" w14:textId="77777777" w:rsidR="00CE1FAC" w:rsidRPr="00CA04B1" w:rsidRDefault="00CE1FAC" w:rsidP="00CE1FAC">
            <w:pPr>
              <w:jc w:val="both"/>
              <w:rPr>
                <w:rFonts w:ascii="Times New Roman" w:hAnsi="Times New Roman" w:cs="Times New Roman"/>
                <w:sz w:val="20"/>
                <w:szCs w:val="20"/>
                <w:lang w:val="en-IE"/>
              </w:rPr>
            </w:pPr>
          </w:p>
        </w:tc>
        <w:tc>
          <w:tcPr>
            <w:tcW w:w="2220" w:type="dxa"/>
          </w:tcPr>
          <w:p w14:paraId="550EB405" w14:textId="7F987ED3" w:rsidR="00CE1FAC" w:rsidRPr="00CA04B1" w:rsidRDefault="00CE1FAC" w:rsidP="00CE1FAC">
            <w:pPr>
              <w:jc w:val="both"/>
              <w:rPr>
                <w:rFonts w:ascii="Times New Roman" w:hAnsi="Times New Roman" w:cs="Times New Roman"/>
                <w:sz w:val="20"/>
                <w:szCs w:val="20"/>
                <w:lang w:val="en-IE"/>
              </w:rPr>
            </w:pPr>
          </w:p>
        </w:tc>
      </w:tr>
      <w:tr w:rsidR="00CE1FAC" w:rsidRPr="00CA04B1" w14:paraId="0E4ED745" w14:textId="77777777" w:rsidTr="67C4D36A">
        <w:tc>
          <w:tcPr>
            <w:tcW w:w="2122" w:type="dxa"/>
            <w:shd w:val="clear" w:color="auto" w:fill="FFFF00"/>
          </w:tcPr>
          <w:p w14:paraId="64193DBE" w14:textId="08BD8E23" w:rsidR="00CE1FAC" w:rsidRPr="00B056ED" w:rsidRDefault="00CE1FAC" w:rsidP="00CE1FAC">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 xml:space="preserve">Article 15 (4b), </w:t>
            </w:r>
            <w:r>
              <w:rPr>
                <w:rFonts w:ascii="Times New Roman" w:hAnsi="Times New Roman" w:cs="Times New Roman"/>
                <w:sz w:val="20"/>
                <w:szCs w:val="20"/>
                <w:lang w:val="fr-FR"/>
              </w:rPr>
              <w:t>5</w:t>
            </w:r>
            <w:r w:rsidRPr="00B056ED">
              <w:rPr>
                <w:rFonts w:ascii="Times New Roman" w:hAnsi="Times New Roman" w:cs="Times New Roman"/>
                <w:sz w:val="20"/>
                <w:szCs w:val="20"/>
                <w:vertAlign w:val="superscript"/>
                <w:lang w:val="fr-FR"/>
              </w:rPr>
              <w:t>th</w:t>
            </w:r>
            <w:r w:rsidRPr="00B056ED">
              <w:rPr>
                <w:rFonts w:ascii="Times New Roman" w:hAnsi="Times New Roman" w:cs="Times New Roman"/>
                <w:sz w:val="20"/>
                <w:szCs w:val="20"/>
                <w:lang w:val="fr-FR"/>
              </w:rPr>
              <w:t xml:space="preserve">   </w:t>
            </w:r>
            <w:proofErr w:type="spellStart"/>
            <w:r w:rsidRPr="00B056ED">
              <w:rPr>
                <w:rFonts w:ascii="Times New Roman" w:hAnsi="Times New Roman" w:cs="Times New Roman"/>
                <w:sz w:val="20"/>
                <w:szCs w:val="20"/>
                <w:lang w:val="fr-FR"/>
              </w:rPr>
              <w:t>subpara</w:t>
            </w:r>
            <w:proofErr w:type="spellEnd"/>
            <w:r w:rsidRPr="00B056ED">
              <w:rPr>
                <w:rFonts w:ascii="Times New Roman" w:hAnsi="Times New Roman" w:cs="Times New Roman"/>
                <w:sz w:val="20"/>
                <w:szCs w:val="20"/>
                <w:lang w:val="fr-FR"/>
              </w:rPr>
              <w:t>. Directive 2011/61/EU</w:t>
            </w:r>
          </w:p>
        </w:tc>
        <w:tc>
          <w:tcPr>
            <w:tcW w:w="2551" w:type="dxa"/>
            <w:shd w:val="clear" w:color="auto" w:fill="FFFF00"/>
          </w:tcPr>
          <w:p w14:paraId="3762975D" w14:textId="3FA2565A" w:rsidR="00CE1FAC" w:rsidRPr="00B056ED" w:rsidRDefault="00CE1FAC" w:rsidP="00CE1FAC">
            <w:pPr>
              <w:jc w:val="both"/>
              <w:rPr>
                <w:rFonts w:ascii="Times New Roman" w:hAnsi="Times New Roman" w:cs="Times New Roman"/>
                <w:sz w:val="20"/>
                <w:szCs w:val="20"/>
                <w:lang w:val="en-IE"/>
              </w:rPr>
            </w:pPr>
            <w:r w:rsidRPr="00B056ED">
              <w:rPr>
                <w:rFonts w:ascii="Times New Roman" w:hAnsi="Times New Roman" w:cs="Times New Roman"/>
                <w:sz w:val="20"/>
                <w:szCs w:val="20"/>
              </w:rPr>
              <w:t>Without prejudice to the powers of the competent authorities referred to in Article 25(3), the requirements set out in the first subparagraph of this paragraph shall not apply to a loan-originating AIF whose lending activities consist solely of originating shareholder loans, provided that the notional value of those loans does not exceed in aggregate 150 % of the capital of the AIF.</w:t>
            </w:r>
          </w:p>
        </w:tc>
        <w:tc>
          <w:tcPr>
            <w:tcW w:w="2020" w:type="dxa"/>
          </w:tcPr>
          <w:p w14:paraId="161697E2" w14:textId="23DC5406" w:rsidR="006E6BCD" w:rsidRDefault="006E6BCD" w:rsidP="006E6BCD">
            <w:pPr>
              <w:jc w:val="both"/>
              <w:rPr>
                <w:rFonts w:ascii="Times New Roman" w:hAnsi="Times New Roman" w:cs="Times New Roman"/>
                <w:sz w:val="20"/>
                <w:szCs w:val="20"/>
                <w:lang w:val="et-EE"/>
              </w:rPr>
            </w:pPr>
            <w:r w:rsidRPr="00975F6E">
              <w:rPr>
                <w:rFonts w:ascii="Times New Roman" w:hAnsi="Times New Roman" w:cs="Times New Roman"/>
                <w:sz w:val="20"/>
                <w:szCs w:val="20"/>
                <w:lang w:val="et-EE"/>
              </w:rPr>
              <w:t>IFS uus § 361</w:t>
            </w:r>
            <w:r w:rsidRPr="00975F6E">
              <w:rPr>
                <w:rFonts w:ascii="Times New Roman" w:hAnsi="Times New Roman" w:cs="Times New Roman"/>
                <w:sz w:val="20"/>
                <w:szCs w:val="20"/>
                <w:vertAlign w:val="superscript"/>
                <w:lang w:val="et-EE"/>
              </w:rPr>
              <w:t>1</w:t>
            </w:r>
            <w:r w:rsidRPr="00975F6E">
              <w:rPr>
                <w:rFonts w:ascii="Times New Roman" w:hAnsi="Times New Roman" w:cs="Times New Roman"/>
                <w:sz w:val="20"/>
                <w:szCs w:val="20"/>
                <w:lang w:val="et-EE"/>
              </w:rPr>
              <w:t xml:space="preserve"> lg </w:t>
            </w:r>
            <w:r w:rsidR="00F61F59">
              <w:rPr>
                <w:rFonts w:ascii="Times New Roman" w:hAnsi="Times New Roman" w:cs="Times New Roman"/>
                <w:sz w:val="20"/>
                <w:szCs w:val="20"/>
                <w:lang w:val="et-EE"/>
              </w:rPr>
              <w:t>3</w:t>
            </w:r>
          </w:p>
          <w:p w14:paraId="5C558F7E" w14:textId="7BCD769D" w:rsidR="00CE1FAC" w:rsidRPr="00CA04B1"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t-EE"/>
              </w:rPr>
              <w:t>I</w:t>
            </w:r>
            <w:r w:rsidRPr="00975F6E">
              <w:rPr>
                <w:rFonts w:ascii="Times New Roman" w:hAnsi="Times New Roman" w:cs="Times New Roman"/>
                <w:sz w:val="20"/>
                <w:szCs w:val="20"/>
                <w:lang w:val="et-EE"/>
              </w:rPr>
              <w:t>FS § 464</w:t>
            </w:r>
          </w:p>
        </w:tc>
        <w:tc>
          <w:tcPr>
            <w:tcW w:w="1989" w:type="dxa"/>
          </w:tcPr>
          <w:p w14:paraId="596EC444" w14:textId="77777777" w:rsidR="00CE1FAC" w:rsidRPr="00CA04B1" w:rsidRDefault="00CE1FAC" w:rsidP="00CE1FAC">
            <w:pPr>
              <w:jc w:val="both"/>
              <w:rPr>
                <w:rFonts w:ascii="Times New Roman" w:hAnsi="Times New Roman" w:cs="Times New Roman"/>
                <w:sz w:val="20"/>
                <w:szCs w:val="20"/>
                <w:lang w:val="en-IE"/>
              </w:rPr>
            </w:pPr>
          </w:p>
        </w:tc>
        <w:tc>
          <w:tcPr>
            <w:tcW w:w="1996" w:type="dxa"/>
          </w:tcPr>
          <w:p w14:paraId="096C4956" w14:textId="77777777" w:rsidR="00CE1FAC" w:rsidRPr="00CA04B1" w:rsidRDefault="00CE1FAC" w:rsidP="00CE1FAC">
            <w:pPr>
              <w:jc w:val="both"/>
              <w:rPr>
                <w:rFonts w:ascii="Times New Roman" w:hAnsi="Times New Roman" w:cs="Times New Roman"/>
                <w:sz w:val="20"/>
                <w:szCs w:val="20"/>
                <w:lang w:val="en-IE"/>
              </w:rPr>
            </w:pPr>
          </w:p>
        </w:tc>
        <w:tc>
          <w:tcPr>
            <w:tcW w:w="2220" w:type="dxa"/>
          </w:tcPr>
          <w:p w14:paraId="4B071056" w14:textId="70DB7765" w:rsidR="00CE1FAC" w:rsidRPr="00975F6E" w:rsidRDefault="00CE1FAC" w:rsidP="00CE1FAC">
            <w:pPr>
              <w:jc w:val="both"/>
              <w:rPr>
                <w:rFonts w:ascii="Times New Roman" w:hAnsi="Times New Roman" w:cs="Times New Roman"/>
                <w:sz w:val="20"/>
                <w:szCs w:val="20"/>
                <w:lang w:val="et-EE"/>
              </w:rPr>
            </w:pPr>
            <w:r w:rsidRPr="00975F6E">
              <w:rPr>
                <w:rFonts w:ascii="Times New Roman" w:hAnsi="Times New Roman" w:cs="Times New Roman"/>
                <w:sz w:val="20"/>
                <w:szCs w:val="20"/>
                <w:lang w:val="et-EE"/>
              </w:rPr>
              <w:t xml:space="preserve"> </w:t>
            </w:r>
            <w:r w:rsidR="006E6BCD">
              <w:rPr>
                <w:rFonts w:ascii="Times New Roman" w:hAnsi="Times New Roman" w:cs="Times New Roman"/>
                <w:sz w:val="20"/>
                <w:szCs w:val="20"/>
                <w:lang w:val="et-EE"/>
              </w:rPr>
              <w:t>J</w:t>
            </w:r>
            <w:r w:rsidRPr="00975F6E">
              <w:rPr>
                <w:rFonts w:ascii="Times New Roman" w:hAnsi="Times New Roman" w:cs="Times New Roman"/>
                <w:sz w:val="20"/>
                <w:szCs w:val="20"/>
                <w:lang w:val="et-EE"/>
              </w:rPr>
              <w:t>ah, järelevalvel on õigused täiendavaks sekkumiseks.</w:t>
            </w:r>
          </w:p>
          <w:p w14:paraId="1A46198C" w14:textId="7E5DBEBC" w:rsidR="00CE1FAC" w:rsidRPr="00CA04B1" w:rsidRDefault="00CE1FAC" w:rsidP="00CE1FAC">
            <w:pPr>
              <w:jc w:val="both"/>
              <w:rPr>
                <w:rFonts w:ascii="Times New Roman" w:hAnsi="Times New Roman" w:cs="Times New Roman"/>
                <w:sz w:val="20"/>
                <w:szCs w:val="20"/>
                <w:lang w:val="en-IE"/>
              </w:rPr>
            </w:pPr>
          </w:p>
        </w:tc>
      </w:tr>
      <w:tr w:rsidR="00CE1FAC" w:rsidRPr="00CA04B1" w14:paraId="3C935A08" w14:textId="77777777" w:rsidTr="67C4D36A">
        <w:tc>
          <w:tcPr>
            <w:tcW w:w="2122" w:type="dxa"/>
            <w:shd w:val="clear" w:color="auto" w:fill="FFFF00"/>
          </w:tcPr>
          <w:p w14:paraId="01A52984" w14:textId="16DAEED0" w:rsidR="00CE1FAC" w:rsidRPr="00E44BD1" w:rsidRDefault="00CE1FAC" w:rsidP="00CE1FAC">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Article 15 (4</w:t>
            </w:r>
            <w:r>
              <w:rPr>
                <w:rFonts w:ascii="Times New Roman" w:hAnsi="Times New Roman" w:cs="Times New Roman"/>
                <w:sz w:val="20"/>
                <w:szCs w:val="20"/>
                <w:lang w:val="fr-FR"/>
              </w:rPr>
              <w:t>c</w:t>
            </w:r>
            <w:r w:rsidRPr="00B056ED">
              <w:rPr>
                <w:rFonts w:ascii="Times New Roman" w:hAnsi="Times New Roman" w:cs="Times New Roman"/>
                <w:sz w:val="20"/>
                <w:szCs w:val="20"/>
                <w:lang w:val="fr-FR"/>
              </w:rPr>
              <w:t>), 1</w:t>
            </w:r>
            <w:r w:rsidRPr="00B056ED">
              <w:rPr>
                <w:rFonts w:ascii="Times New Roman" w:hAnsi="Times New Roman" w:cs="Times New Roman"/>
                <w:sz w:val="20"/>
                <w:szCs w:val="20"/>
                <w:vertAlign w:val="superscript"/>
                <w:lang w:val="fr-FR"/>
              </w:rPr>
              <w:t>st</w:t>
            </w:r>
            <w:r w:rsidRPr="00B056ED">
              <w:rPr>
                <w:rFonts w:ascii="Times New Roman" w:hAnsi="Times New Roman" w:cs="Times New Roman"/>
                <w:sz w:val="20"/>
                <w:szCs w:val="20"/>
                <w:lang w:val="fr-FR"/>
              </w:rPr>
              <w:t xml:space="preserve">   </w:t>
            </w:r>
            <w:proofErr w:type="spellStart"/>
            <w:r w:rsidRPr="00B056ED">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 xml:space="preserve"> </w:t>
            </w:r>
            <w:r w:rsidRPr="00B056ED">
              <w:rPr>
                <w:rFonts w:ascii="Times New Roman" w:hAnsi="Times New Roman" w:cs="Times New Roman"/>
                <w:sz w:val="20"/>
                <w:szCs w:val="20"/>
                <w:lang w:val="fr-FR"/>
              </w:rPr>
              <w:t>Directive 2011/61/EU</w:t>
            </w:r>
          </w:p>
        </w:tc>
        <w:tc>
          <w:tcPr>
            <w:tcW w:w="2551" w:type="dxa"/>
            <w:shd w:val="clear" w:color="auto" w:fill="FFFF00"/>
          </w:tcPr>
          <w:p w14:paraId="38367051" w14:textId="4F8166E7" w:rsidR="00CE1FAC" w:rsidRPr="00B056ED" w:rsidRDefault="00CE1FAC" w:rsidP="00CE1FAC">
            <w:pPr>
              <w:jc w:val="both"/>
              <w:rPr>
                <w:rFonts w:ascii="Times New Roman" w:hAnsi="Times New Roman" w:cs="Times New Roman"/>
                <w:sz w:val="20"/>
                <w:szCs w:val="20"/>
                <w:lang w:val="en-IE"/>
              </w:rPr>
            </w:pPr>
            <w:r w:rsidRPr="00E44BD1">
              <w:rPr>
                <w:rFonts w:ascii="Times New Roman" w:hAnsi="Times New Roman" w:cs="Times New Roman"/>
                <w:sz w:val="20"/>
                <w:szCs w:val="20"/>
                <w:lang w:val="en-IE"/>
              </w:rPr>
              <w:t>4c. The investment limit of 20 % laid down in paragraph 4a shall:</w:t>
            </w:r>
          </w:p>
        </w:tc>
        <w:tc>
          <w:tcPr>
            <w:tcW w:w="2020" w:type="dxa"/>
          </w:tcPr>
          <w:p w14:paraId="2788B27A" w14:textId="77777777" w:rsidR="006E6BCD"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p>
          <w:p w14:paraId="1B7F9238" w14:textId="4233ADBD" w:rsidR="00CE1FAC" w:rsidRPr="00CA04B1"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08193588" w14:textId="77777777" w:rsidR="00CE1FAC" w:rsidRPr="00CA04B1" w:rsidRDefault="00CE1FAC" w:rsidP="00CE1FAC">
            <w:pPr>
              <w:jc w:val="both"/>
              <w:rPr>
                <w:rFonts w:ascii="Times New Roman" w:hAnsi="Times New Roman" w:cs="Times New Roman"/>
                <w:sz w:val="20"/>
                <w:szCs w:val="20"/>
                <w:lang w:val="en-IE"/>
              </w:rPr>
            </w:pPr>
          </w:p>
        </w:tc>
        <w:tc>
          <w:tcPr>
            <w:tcW w:w="1996" w:type="dxa"/>
          </w:tcPr>
          <w:p w14:paraId="4A2744F3" w14:textId="77777777" w:rsidR="00CE1FAC" w:rsidRPr="00CA04B1" w:rsidRDefault="00CE1FAC" w:rsidP="00CE1FAC">
            <w:pPr>
              <w:jc w:val="both"/>
              <w:rPr>
                <w:rFonts w:ascii="Times New Roman" w:hAnsi="Times New Roman" w:cs="Times New Roman"/>
                <w:sz w:val="20"/>
                <w:szCs w:val="20"/>
                <w:lang w:val="en-IE"/>
              </w:rPr>
            </w:pPr>
          </w:p>
        </w:tc>
        <w:tc>
          <w:tcPr>
            <w:tcW w:w="2220" w:type="dxa"/>
          </w:tcPr>
          <w:p w14:paraId="5F8CEE00" w14:textId="512585BE" w:rsidR="00CE1FAC" w:rsidRPr="00CA04B1" w:rsidRDefault="00CE1FAC" w:rsidP="00CE1FAC">
            <w:pPr>
              <w:jc w:val="both"/>
              <w:rPr>
                <w:rFonts w:ascii="Times New Roman" w:hAnsi="Times New Roman" w:cs="Times New Roman"/>
                <w:sz w:val="20"/>
                <w:szCs w:val="20"/>
                <w:lang w:val="en-IE"/>
              </w:rPr>
            </w:pPr>
          </w:p>
        </w:tc>
      </w:tr>
      <w:tr w:rsidR="00CE1FAC" w:rsidRPr="00E44BD1" w14:paraId="71331139" w14:textId="77777777" w:rsidTr="67C4D36A">
        <w:tc>
          <w:tcPr>
            <w:tcW w:w="2122" w:type="dxa"/>
            <w:shd w:val="clear" w:color="auto" w:fill="FFFF00"/>
          </w:tcPr>
          <w:p w14:paraId="7BF1AB30" w14:textId="6457C29A" w:rsidR="00CE1FAC" w:rsidRPr="00E44BD1" w:rsidRDefault="00CE1FAC" w:rsidP="00CE1FAC">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Article 15 (4</w:t>
            </w:r>
            <w:r>
              <w:rPr>
                <w:rFonts w:ascii="Times New Roman" w:hAnsi="Times New Roman" w:cs="Times New Roman"/>
                <w:sz w:val="20"/>
                <w:szCs w:val="20"/>
                <w:lang w:val="fr-FR"/>
              </w:rPr>
              <w:t>c</w:t>
            </w:r>
            <w:r w:rsidRPr="00B056ED">
              <w:rPr>
                <w:rFonts w:ascii="Times New Roman" w:hAnsi="Times New Roman" w:cs="Times New Roman"/>
                <w:sz w:val="20"/>
                <w:szCs w:val="20"/>
                <w:lang w:val="fr-FR"/>
              </w:rPr>
              <w:t>), 1</w:t>
            </w:r>
            <w:r w:rsidRPr="00B056ED">
              <w:rPr>
                <w:rFonts w:ascii="Times New Roman" w:hAnsi="Times New Roman" w:cs="Times New Roman"/>
                <w:sz w:val="20"/>
                <w:szCs w:val="20"/>
                <w:vertAlign w:val="superscript"/>
                <w:lang w:val="fr-FR"/>
              </w:rPr>
              <w:t>st</w:t>
            </w:r>
            <w:r w:rsidRPr="00B056ED">
              <w:rPr>
                <w:rFonts w:ascii="Times New Roman" w:hAnsi="Times New Roman" w:cs="Times New Roman"/>
                <w:sz w:val="20"/>
                <w:szCs w:val="20"/>
                <w:lang w:val="fr-FR"/>
              </w:rPr>
              <w:t xml:space="preserve">   </w:t>
            </w:r>
            <w:proofErr w:type="spellStart"/>
            <w:r w:rsidRPr="00B056ED">
              <w:rPr>
                <w:rFonts w:ascii="Times New Roman" w:hAnsi="Times New Roman" w:cs="Times New Roman"/>
                <w:sz w:val="20"/>
                <w:szCs w:val="20"/>
                <w:lang w:val="fr-FR"/>
              </w:rPr>
              <w:t>subpara</w:t>
            </w:r>
            <w:proofErr w:type="spellEnd"/>
            <w:r w:rsidRPr="00B056ED">
              <w:rPr>
                <w:rFonts w:ascii="Times New Roman" w:hAnsi="Times New Roman" w:cs="Times New Roman"/>
                <w:sz w:val="20"/>
                <w:szCs w:val="20"/>
                <w:lang w:val="fr-FR"/>
              </w:rPr>
              <w:t>.</w:t>
            </w:r>
            <w:r>
              <w:rPr>
                <w:rFonts w:ascii="Times New Roman" w:hAnsi="Times New Roman" w:cs="Times New Roman"/>
                <w:sz w:val="20"/>
                <w:szCs w:val="20"/>
                <w:lang w:val="fr-FR"/>
              </w:rPr>
              <w:t>, point (a)</w:t>
            </w:r>
            <w:r w:rsidRPr="00B056ED">
              <w:rPr>
                <w:rFonts w:ascii="Times New Roman" w:hAnsi="Times New Roman" w:cs="Times New Roman"/>
                <w:sz w:val="20"/>
                <w:szCs w:val="20"/>
                <w:lang w:val="fr-FR"/>
              </w:rPr>
              <w:t xml:space="preserve"> Directive 2011/61/EU</w:t>
            </w:r>
          </w:p>
        </w:tc>
        <w:tc>
          <w:tcPr>
            <w:tcW w:w="2551" w:type="dxa"/>
            <w:shd w:val="clear" w:color="auto" w:fill="FFFF00"/>
          </w:tcPr>
          <w:p w14:paraId="014138D1" w14:textId="5F6F7E76" w:rsidR="00CE1FAC" w:rsidRPr="00E44BD1" w:rsidRDefault="00CE1FAC" w:rsidP="00CE1FAC">
            <w:pPr>
              <w:jc w:val="both"/>
              <w:rPr>
                <w:rFonts w:ascii="Times New Roman" w:hAnsi="Times New Roman" w:cs="Times New Roman"/>
                <w:sz w:val="20"/>
                <w:szCs w:val="20"/>
                <w:lang w:val="en-IE"/>
              </w:rPr>
            </w:pPr>
            <w:r w:rsidRPr="00E44BD1">
              <w:rPr>
                <w:rFonts w:ascii="Times New Roman" w:hAnsi="Times New Roman" w:cs="Times New Roman"/>
                <w:sz w:val="20"/>
                <w:szCs w:val="20"/>
              </w:rPr>
              <w:t>(a) apply by the date specified in the AIF rules, instruments of incorporation or prospectus, which shall be no later than 24 months from the date of the first subscription for units or shares of the AIF;</w:t>
            </w:r>
          </w:p>
        </w:tc>
        <w:tc>
          <w:tcPr>
            <w:tcW w:w="2020" w:type="dxa"/>
          </w:tcPr>
          <w:p w14:paraId="6A558292" w14:textId="77777777" w:rsidR="006E6BCD"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p>
          <w:p w14:paraId="622A793B" w14:textId="77777777" w:rsidR="00CE1FAC" w:rsidRDefault="006E6BCD" w:rsidP="006E6BCD">
            <w:pPr>
              <w:jc w:val="both"/>
              <w:rPr>
                <w:rFonts w:ascii="Times New Roman" w:hAnsi="Times New Roman" w:cs="Times New Roman"/>
                <w:sz w:val="20"/>
                <w:szCs w:val="20"/>
                <w:vertAlign w:val="superscript"/>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p w14:paraId="3EEC54F6" w14:textId="5471645E" w:rsidR="00BB0700" w:rsidRDefault="00BB0700"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w:t>
            </w:r>
            <w:r w:rsidR="00CD1DBA">
              <w:rPr>
                <w:rFonts w:ascii="Times New Roman" w:hAnsi="Times New Roman" w:cs="Times New Roman"/>
                <w:sz w:val="20"/>
                <w:szCs w:val="20"/>
                <w:lang w:val="en-IE"/>
              </w:rPr>
              <w:t xml:space="preserve">74 </w:t>
            </w:r>
            <w:proofErr w:type="spellStart"/>
            <w:r w:rsidR="00CD1DBA">
              <w:rPr>
                <w:rFonts w:ascii="Times New Roman" w:hAnsi="Times New Roman" w:cs="Times New Roman"/>
                <w:sz w:val="20"/>
                <w:szCs w:val="20"/>
                <w:lang w:val="en-IE"/>
              </w:rPr>
              <w:t>lg</w:t>
            </w:r>
            <w:proofErr w:type="spellEnd"/>
            <w:r w:rsidR="00CD1DBA">
              <w:rPr>
                <w:rFonts w:ascii="Times New Roman" w:hAnsi="Times New Roman" w:cs="Times New Roman"/>
                <w:sz w:val="20"/>
                <w:szCs w:val="20"/>
                <w:lang w:val="en-IE"/>
              </w:rPr>
              <w:t xml:space="preserve"> 4</w:t>
            </w:r>
          </w:p>
          <w:p w14:paraId="3E2D5E73" w14:textId="276813AD" w:rsidR="00D6799B" w:rsidRPr="00D6799B" w:rsidRDefault="00D6799B"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90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1</w:t>
            </w:r>
          </w:p>
        </w:tc>
        <w:tc>
          <w:tcPr>
            <w:tcW w:w="1989" w:type="dxa"/>
          </w:tcPr>
          <w:p w14:paraId="6D8D4847"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601AC3AD"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7DD1B5A9" w14:textId="5D2833BB" w:rsidR="00CE1FAC" w:rsidRPr="00E44BD1" w:rsidRDefault="00CE1FAC" w:rsidP="00CE1FAC">
            <w:pPr>
              <w:jc w:val="both"/>
              <w:rPr>
                <w:rFonts w:ascii="Times New Roman" w:hAnsi="Times New Roman" w:cs="Times New Roman"/>
                <w:sz w:val="20"/>
                <w:szCs w:val="20"/>
                <w:lang w:val="en-IE"/>
              </w:rPr>
            </w:pPr>
          </w:p>
        </w:tc>
      </w:tr>
      <w:tr w:rsidR="00CE1FAC" w:rsidRPr="00E44BD1" w14:paraId="40CA72A2" w14:textId="77777777" w:rsidTr="67C4D36A">
        <w:tc>
          <w:tcPr>
            <w:tcW w:w="2122" w:type="dxa"/>
            <w:shd w:val="clear" w:color="auto" w:fill="FFFF00"/>
          </w:tcPr>
          <w:p w14:paraId="4F28A939" w14:textId="1C8FF2FA" w:rsidR="00CE1FAC" w:rsidRPr="00E44BD1" w:rsidRDefault="00CE1FAC" w:rsidP="00CE1FAC">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Article 15 (4</w:t>
            </w:r>
            <w:r>
              <w:rPr>
                <w:rFonts w:ascii="Times New Roman" w:hAnsi="Times New Roman" w:cs="Times New Roman"/>
                <w:sz w:val="20"/>
                <w:szCs w:val="20"/>
                <w:lang w:val="fr-FR"/>
              </w:rPr>
              <w:t>c</w:t>
            </w:r>
            <w:r w:rsidRPr="00B056ED">
              <w:rPr>
                <w:rFonts w:ascii="Times New Roman" w:hAnsi="Times New Roman" w:cs="Times New Roman"/>
                <w:sz w:val="20"/>
                <w:szCs w:val="20"/>
                <w:lang w:val="fr-FR"/>
              </w:rPr>
              <w:t>), 1</w:t>
            </w:r>
            <w:r w:rsidRPr="00B056ED">
              <w:rPr>
                <w:rFonts w:ascii="Times New Roman" w:hAnsi="Times New Roman" w:cs="Times New Roman"/>
                <w:sz w:val="20"/>
                <w:szCs w:val="20"/>
                <w:vertAlign w:val="superscript"/>
                <w:lang w:val="fr-FR"/>
              </w:rPr>
              <w:t>st</w:t>
            </w:r>
            <w:r w:rsidRPr="00B056ED">
              <w:rPr>
                <w:rFonts w:ascii="Times New Roman" w:hAnsi="Times New Roman" w:cs="Times New Roman"/>
                <w:sz w:val="20"/>
                <w:szCs w:val="20"/>
                <w:lang w:val="fr-FR"/>
              </w:rPr>
              <w:t xml:space="preserve">   </w:t>
            </w:r>
            <w:proofErr w:type="spellStart"/>
            <w:r w:rsidRPr="00B056ED">
              <w:rPr>
                <w:rFonts w:ascii="Times New Roman" w:hAnsi="Times New Roman" w:cs="Times New Roman"/>
                <w:sz w:val="20"/>
                <w:szCs w:val="20"/>
                <w:lang w:val="fr-FR"/>
              </w:rPr>
              <w:t>subpara</w:t>
            </w:r>
            <w:proofErr w:type="spellEnd"/>
            <w:r w:rsidRPr="00B056ED">
              <w:rPr>
                <w:rFonts w:ascii="Times New Roman" w:hAnsi="Times New Roman" w:cs="Times New Roman"/>
                <w:sz w:val="20"/>
                <w:szCs w:val="20"/>
                <w:lang w:val="fr-FR"/>
              </w:rPr>
              <w:t>.</w:t>
            </w:r>
            <w:r>
              <w:rPr>
                <w:rFonts w:ascii="Times New Roman" w:hAnsi="Times New Roman" w:cs="Times New Roman"/>
                <w:sz w:val="20"/>
                <w:szCs w:val="20"/>
                <w:lang w:val="fr-FR"/>
              </w:rPr>
              <w:t>, point (b)</w:t>
            </w:r>
            <w:r w:rsidRPr="00B056ED">
              <w:rPr>
                <w:rFonts w:ascii="Times New Roman" w:hAnsi="Times New Roman" w:cs="Times New Roman"/>
                <w:sz w:val="20"/>
                <w:szCs w:val="20"/>
                <w:lang w:val="fr-FR"/>
              </w:rPr>
              <w:t xml:space="preserve"> Directive 2011/61/EU</w:t>
            </w:r>
          </w:p>
        </w:tc>
        <w:tc>
          <w:tcPr>
            <w:tcW w:w="2551" w:type="dxa"/>
            <w:shd w:val="clear" w:color="auto" w:fill="FFFF00"/>
          </w:tcPr>
          <w:p w14:paraId="65F0D0BD" w14:textId="71DFFCAC" w:rsidR="00CE1FAC" w:rsidRPr="00E44BD1" w:rsidRDefault="00CE1FAC" w:rsidP="00CE1FAC">
            <w:pPr>
              <w:jc w:val="both"/>
              <w:rPr>
                <w:rFonts w:ascii="Times New Roman" w:hAnsi="Times New Roman" w:cs="Times New Roman"/>
                <w:sz w:val="20"/>
                <w:szCs w:val="20"/>
                <w:lang w:val="en-IE"/>
              </w:rPr>
            </w:pPr>
            <w:r w:rsidRPr="00E44BD1">
              <w:rPr>
                <w:rFonts w:ascii="Times New Roman" w:hAnsi="Times New Roman" w:cs="Times New Roman"/>
                <w:sz w:val="20"/>
                <w:szCs w:val="20"/>
              </w:rPr>
              <w:t>(b) cease to apply once the AIFM starts to sell assets of the AIF in order to redeem units or shares as part of the liquidation of the AIF; and</w:t>
            </w:r>
          </w:p>
        </w:tc>
        <w:tc>
          <w:tcPr>
            <w:tcW w:w="2020" w:type="dxa"/>
          </w:tcPr>
          <w:p w14:paraId="4B09F157" w14:textId="77777777" w:rsidR="006E6BCD"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w:t>
            </w:r>
          </w:p>
          <w:p w14:paraId="6284C51D" w14:textId="577C735E" w:rsidR="00CE1FAC" w:rsidRPr="00E44BD1"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1A8ADD4D"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5C589ECC"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4ED0F16B" w14:textId="664047A8" w:rsidR="00CE1FAC" w:rsidRPr="00E44BD1" w:rsidRDefault="00CE1FAC" w:rsidP="00CE1FAC">
            <w:pPr>
              <w:jc w:val="both"/>
              <w:rPr>
                <w:rFonts w:ascii="Times New Roman" w:hAnsi="Times New Roman" w:cs="Times New Roman"/>
                <w:sz w:val="20"/>
                <w:szCs w:val="20"/>
                <w:lang w:val="en-IE"/>
              </w:rPr>
            </w:pPr>
          </w:p>
        </w:tc>
      </w:tr>
      <w:tr w:rsidR="00CE1FAC" w:rsidRPr="00E44BD1" w14:paraId="0E5723EE" w14:textId="77777777" w:rsidTr="67C4D36A">
        <w:tc>
          <w:tcPr>
            <w:tcW w:w="2122" w:type="dxa"/>
            <w:shd w:val="clear" w:color="auto" w:fill="FFFF00"/>
          </w:tcPr>
          <w:p w14:paraId="1367D957" w14:textId="3038E7AC" w:rsidR="00CE1FAC" w:rsidRPr="00E44BD1" w:rsidRDefault="00CE1FAC" w:rsidP="00CE1FAC">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Article 15 (4</w:t>
            </w:r>
            <w:r>
              <w:rPr>
                <w:rFonts w:ascii="Times New Roman" w:hAnsi="Times New Roman" w:cs="Times New Roman"/>
                <w:sz w:val="20"/>
                <w:szCs w:val="20"/>
                <w:lang w:val="fr-FR"/>
              </w:rPr>
              <w:t>c</w:t>
            </w:r>
            <w:r w:rsidRPr="00B056ED">
              <w:rPr>
                <w:rFonts w:ascii="Times New Roman" w:hAnsi="Times New Roman" w:cs="Times New Roman"/>
                <w:sz w:val="20"/>
                <w:szCs w:val="20"/>
                <w:lang w:val="fr-FR"/>
              </w:rPr>
              <w:t>), 1</w:t>
            </w:r>
            <w:r w:rsidRPr="00B056ED">
              <w:rPr>
                <w:rFonts w:ascii="Times New Roman" w:hAnsi="Times New Roman" w:cs="Times New Roman"/>
                <w:sz w:val="20"/>
                <w:szCs w:val="20"/>
                <w:vertAlign w:val="superscript"/>
                <w:lang w:val="fr-FR"/>
              </w:rPr>
              <w:t>st</w:t>
            </w:r>
            <w:r w:rsidRPr="00B056ED">
              <w:rPr>
                <w:rFonts w:ascii="Times New Roman" w:hAnsi="Times New Roman" w:cs="Times New Roman"/>
                <w:sz w:val="20"/>
                <w:szCs w:val="20"/>
                <w:lang w:val="fr-FR"/>
              </w:rPr>
              <w:t xml:space="preserve">   </w:t>
            </w:r>
            <w:proofErr w:type="spellStart"/>
            <w:r w:rsidRPr="00B056ED">
              <w:rPr>
                <w:rFonts w:ascii="Times New Roman" w:hAnsi="Times New Roman" w:cs="Times New Roman"/>
                <w:sz w:val="20"/>
                <w:szCs w:val="20"/>
                <w:lang w:val="fr-FR"/>
              </w:rPr>
              <w:t>subpara</w:t>
            </w:r>
            <w:proofErr w:type="spellEnd"/>
            <w:r w:rsidRPr="00B056ED">
              <w:rPr>
                <w:rFonts w:ascii="Times New Roman" w:hAnsi="Times New Roman" w:cs="Times New Roman"/>
                <w:sz w:val="20"/>
                <w:szCs w:val="20"/>
                <w:lang w:val="fr-FR"/>
              </w:rPr>
              <w:t>.</w:t>
            </w:r>
            <w:r>
              <w:rPr>
                <w:rFonts w:ascii="Times New Roman" w:hAnsi="Times New Roman" w:cs="Times New Roman"/>
                <w:sz w:val="20"/>
                <w:szCs w:val="20"/>
                <w:lang w:val="fr-FR"/>
              </w:rPr>
              <w:t>, point (c)</w:t>
            </w:r>
            <w:r w:rsidRPr="00B056ED">
              <w:rPr>
                <w:rFonts w:ascii="Times New Roman" w:hAnsi="Times New Roman" w:cs="Times New Roman"/>
                <w:sz w:val="20"/>
                <w:szCs w:val="20"/>
                <w:lang w:val="fr-FR"/>
              </w:rPr>
              <w:t xml:space="preserve"> Directive 2011/61/EU</w:t>
            </w:r>
          </w:p>
        </w:tc>
        <w:tc>
          <w:tcPr>
            <w:tcW w:w="2551" w:type="dxa"/>
            <w:shd w:val="clear" w:color="auto" w:fill="FFFF00"/>
          </w:tcPr>
          <w:p w14:paraId="12099801" w14:textId="686B2146" w:rsidR="00CE1FAC" w:rsidRPr="00E44BD1" w:rsidRDefault="00CE1FAC" w:rsidP="00CE1FAC">
            <w:pPr>
              <w:jc w:val="both"/>
              <w:rPr>
                <w:rFonts w:ascii="Times New Roman" w:hAnsi="Times New Roman" w:cs="Times New Roman"/>
                <w:sz w:val="20"/>
                <w:szCs w:val="20"/>
                <w:lang w:val="en-IE"/>
              </w:rPr>
            </w:pPr>
            <w:r w:rsidRPr="00E44BD1">
              <w:rPr>
                <w:rFonts w:ascii="Times New Roman" w:hAnsi="Times New Roman" w:cs="Times New Roman"/>
                <w:sz w:val="20"/>
                <w:szCs w:val="20"/>
              </w:rPr>
              <w:t>(c) be temporarily suspended where the capital of the AIF is increased or reduced.</w:t>
            </w:r>
          </w:p>
        </w:tc>
        <w:tc>
          <w:tcPr>
            <w:tcW w:w="2020" w:type="dxa"/>
          </w:tcPr>
          <w:p w14:paraId="57B5487C" w14:textId="77777777" w:rsidR="006E6BCD"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p>
          <w:p w14:paraId="15191716" w14:textId="60AAB12F" w:rsidR="00CE1FAC" w:rsidRPr="00E44BD1"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7E976DB9"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12593E08"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04AD7B12" w14:textId="62184253" w:rsidR="00CE1FAC" w:rsidRPr="00E44BD1" w:rsidRDefault="00CE1FAC" w:rsidP="00CE1FAC">
            <w:pPr>
              <w:jc w:val="both"/>
              <w:rPr>
                <w:rFonts w:ascii="Times New Roman" w:hAnsi="Times New Roman" w:cs="Times New Roman"/>
                <w:sz w:val="20"/>
                <w:szCs w:val="20"/>
                <w:lang w:val="en-IE"/>
              </w:rPr>
            </w:pPr>
          </w:p>
        </w:tc>
      </w:tr>
      <w:tr w:rsidR="00CE1FAC" w:rsidRPr="00E44BD1" w14:paraId="65C08E6E" w14:textId="77777777" w:rsidTr="67C4D36A">
        <w:tc>
          <w:tcPr>
            <w:tcW w:w="2122" w:type="dxa"/>
            <w:shd w:val="clear" w:color="auto" w:fill="FFFF00"/>
          </w:tcPr>
          <w:p w14:paraId="400A1264" w14:textId="0378B6B1" w:rsidR="00CE1FAC" w:rsidRPr="00E44BD1" w:rsidRDefault="00CE1FAC" w:rsidP="00CE1FAC">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Article 15 (4</w:t>
            </w:r>
            <w:r>
              <w:rPr>
                <w:rFonts w:ascii="Times New Roman" w:hAnsi="Times New Roman" w:cs="Times New Roman"/>
                <w:sz w:val="20"/>
                <w:szCs w:val="20"/>
                <w:lang w:val="fr-FR"/>
              </w:rPr>
              <w:t>c</w:t>
            </w:r>
            <w:r w:rsidRPr="00B056ED">
              <w:rPr>
                <w:rFonts w:ascii="Times New Roman" w:hAnsi="Times New Roman" w:cs="Times New Roman"/>
                <w:sz w:val="20"/>
                <w:szCs w:val="20"/>
                <w:lang w:val="fr-FR"/>
              </w:rPr>
              <w:t xml:space="preserve">), </w:t>
            </w:r>
            <w:r>
              <w:rPr>
                <w:rFonts w:ascii="Times New Roman" w:hAnsi="Times New Roman" w:cs="Times New Roman"/>
                <w:sz w:val="20"/>
                <w:szCs w:val="20"/>
                <w:lang w:val="fr-FR"/>
              </w:rPr>
              <w:t>2</w:t>
            </w:r>
            <w:r w:rsidRPr="00E44BD1">
              <w:rPr>
                <w:rFonts w:ascii="Times New Roman" w:hAnsi="Times New Roman" w:cs="Times New Roman"/>
                <w:sz w:val="20"/>
                <w:szCs w:val="20"/>
                <w:vertAlign w:val="superscript"/>
                <w:lang w:val="fr-FR"/>
              </w:rPr>
              <w:t>nd</w:t>
            </w:r>
            <w:r w:rsidRPr="00B056ED">
              <w:rPr>
                <w:rFonts w:ascii="Times New Roman" w:hAnsi="Times New Roman" w:cs="Times New Roman"/>
                <w:sz w:val="20"/>
                <w:szCs w:val="20"/>
                <w:lang w:val="fr-FR"/>
              </w:rPr>
              <w:t xml:space="preserve">   </w:t>
            </w:r>
            <w:proofErr w:type="spellStart"/>
            <w:r w:rsidRPr="00B056ED">
              <w:rPr>
                <w:rFonts w:ascii="Times New Roman" w:hAnsi="Times New Roman" w:cs="Times New Roman"/>
                <w:sz w:val="20"/>
                <w:szCs w:val="20"/>
                <w:lang w:val="fr-FR"/>
              </w:rPr>
              <w:t>subpara</w:t>
            </w:r>
            <w:proofErr w:type="spellEnd"/>
            <w:r w:rsidRPr="00B056ED">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B056ED">
              <w:rPr>
                <w:rFonts w:ascii="Times New Roman" w:hAnsi="Times New Roman" w:cs="Times New Roman"/>
                <w:sz w:val="20"/>
                <w:szCs w:val="20"/>
                <w:lang w:val="fr-FR"/>
              </w:rPr>
              <w:t>Directive 2011/61/EU</w:t>
            </w:r>
          </w:p>
        </w:tc>
        <w:tc>
          <w:tcPr>
            <w:tcW w:w="2551" w:type="dxa"/>
            <w:shd w:val="clear" w:color="auto" w:fill="FFFF00"/>
          </w:tcPr>
          <w:p w14:paraId="5D705141" w14:textId="6126A3C3" w:rsidR="00CE1FAC" w:rsidRPr="00E44BD1" w:rsidRDefault="00CE1FAC" w:rsidP="00CE1FAC">
            <w:pPr>
              <w:jc w:val="both"/>
              <w:rPr>
                <w:rFonts w:ascii="Times New Roman" w:hAnsi="Times New Roman" w:cs="Times New Roman"/>
                <w:sz w:val="20"/>
                <w:szCs w:val="20"/>
                <w:lang w:val="en-IE"/>
              </w:rPr>
            </w:pPr>
            <w:r w:rsidRPr="00E44BD1">
              <w:rPr>
                <w:rFonts w:ascii="Times New Roman" w:hAnsi="Times New Roman" w:cs="Times New Roman"/>
                <w:sz w:val="20"/>
                <w:szCs w:val="20"/>
              </w:rPr>
              <w:t>The suspension referred to in the first subparagraph, point (c), shall be limited in time to the period that is strictly necessary, taking due account of the interests of the investors in the AIF, and, in any case, shall last no longer than 12 months.</w:t>
            </w:r>
          </w:p>
        </w:tc>
        <w:tc>
          <w:tcPr>
            <w:tcW w:w="2020" w:type="dxa"/>
          </w:tcPr>
          <w:p w14:paraId="381765B9" w14:textId="77777777" w:rsidR="006E6BCD"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p>
          <w:p w14:paraId="38EA1D08" w14:textId="74A62E2A" w:rsidR="00CE1FAC" w:rsidRPr="00E44BD1"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08687D66"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2B9F5C17"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1B9CB460" w14:textId="7A80BE74" w:rsidR="00CE1FAC" w:rsidRPr="00E44BD1" w:rsidRDefault="00CE1FAC" w:rsidP="00CE1FAC">
            <w:pPr>
              <w:jc w:val="both"/>
              <w:rPr>
                <w:rFonts w:ascii="Times New Roman" w:hAnsi="Times New Roman" w:cs="Times New Roman"/>
                <w:sz w:val="20"/>
                <w:szCs w:val="20"/>
                <w:lang w:val="en-IE"/>
              </w:rPr>
            </w:pPr>
          </w:p>
        </w:tc>
      </w:tr>
      <w:tr w:rsidR="00CE1FAC" w:rsidRPr="00E44BD1" w14:paraId="43EAC3EC" w14:textId="77777777" w:rsidTr="67C4D36A">
        <w:tc>
          <w:tcPr>
            <w:tcW w:w="2122" w:type="dxa"/>
            <w:shd w:val="clear" w:color="auto" w:fill="FFFF00"/>
          </w:tcPr>
          <w:p w14:paraId="2724FDB6" w14:textId="701E08B5" w:rsidR="00CE1FAC" w:rsidRPr="00E44BD1" w:rsidRDefault="00CE1FAC" w:rsidP="00CE1FAC">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Article 15 (4</w:t>
            </w:r>
            <w:r>
              <w:rPr>
                <w:rFonts w:ascii="Times New Roman" w:hAnsi="Times New Roman" w:cs="Times New Roman"/>
                <w:sz w:val="20"/>
                <w:szCs w:val="20"/>
                <w:lang w:val="fr-FR"/>
              </w:rPr>
              <w:t>d</w:t>
            </w:r>
            <w:r w:rsidRPr="00B056ED">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B056ED">
              <w:rPr>
                <w:rFonts w:ascii="Times New Roman" w:hAnsi="Times New Roman" w:cs="Times New Roman"/>
                <w:sz w:val="20"/>
                <w:szCs w:val="20"/>
                <w:lang w:val="fr-FR"/>
              </w:rPr>
              <w:t>Directive 2011/61/EU</w:t>
            </w:r>
          </w:p>
        </w:tc>
        <w:tc>
          <w:tcPr>
            <w:tcW w:w="2551" w:type="dxa"/>
            <w:shd w:val="clear" w:color="auto" w:fill="FFFF00"/>
          </w:tcPr>
          <w:p w14:paraId="5125EA3C" w14:textId="06AB39BA" w:rsidR="00CE1FAC" w:rsidRPr="00E44BD1" w:rsidRDefault="00CE1FAC" w:rsidP="00CE1FAC">
            <w:pPr>
              <w:jc w:val="both"/>
              <w:rPr>
                <w:rFonts w:ascii="Times New Roman" w:hAnsi="Times New Roman" w:cs="Times New Roman"/>
                <w:sz w:val="20"/>
                <w:szCs w:val="20"/>
                <w:lang w:val="en-IE"/>
              </w:rPr>
            </w:pPr>
            <w:r w:rsidRPr="00E44BD1">
              <w:rPr>
                <w:rFonts w:ascii="Times New Roman" w:hAnsi="Times New Roman" w:cs="Times New Roman"/>
                <w:sz w:val="20"/>
                <w:szCs w:val="20"/>
              </w:rPr>
              <w:t>4d. The application date referred to in paragraph 4c, first subparagraph, point (a), shall take account of the particular features and characteristics of the assets to be invested by the AIF. In exceptional circumstances, the competent authorities of the AIFM, upon submission of a duly justified investment plan, may approve an extension of that time limit of no more than 12 additional months.</w:t>
            </w:r>
          </w:p>
        </w:tc>
        <w:tc>
          <w:tcPr>
            <w:tcW w:w="2020" w:type="dxa"/>
          </w:tcPr>
          <w:p w14:paraId="09CA6734" w14:textId="77777777" w:rsidR="006E6BCD"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p>
          <w:p w14:paraId="3697E5B3" w14:textId="34E5F488" w:rsidR="00CE1FAC" w:rsidRPr="00E44BD1"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7C53DF10"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38A15D40"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21834495" w14:textId="209185E5" w:rsidR="00CE1FAC" w:rsidRPr="00E44BD1" w:rsidRDefault="00CE1FAC" w:rsidP="00CE1FAC">
            <w:pPr>
              <w:jc w:val="both"/>
              <w:rPr>
                <w:rFonts w:ascii="Times New Roman" w:hAnsi="Times New Roman" w:cs="Times New Roman"/>
                <w:sz w:val="20"/>
                <w:szCs w:val="20"/>
                <w:lang w:val="en-IE"/>
              </w:rPr>
            </w:pPr>
          </w:p>
        </w:tc>
      </w:tr>
      <w:tr w:rsidR="00CE1FAC" w:rsidRPr="00E44BD1" w14:paraId="08626097" w14:textId="77777777" w:rsidTr="67C4D36A">
        <w:tc>
          <w:tcPr>
            <w:tcW w:w="2122" w:type="dxa"/>
            <w:shd w:val="clear" w:color="auto" w:fill="FFFF00"/>
          </w:tcPr>
          <w:p w14:paraId="206B0CA1" w14:textId="12C525EA" w:rsidR="00CE1FAC" w:rsidRPr="00E44BD1" w:rsidRDefault="00CE1FAC" w:rsidP="00CE1FAC">
            <w:pPr>
              <w:jc w:val="both"/>
              <w:rPr>
                <w:rFonts w:ascii="Times New Roman" w:hAnsi="Times New Roman" w:cs="Times New Roman"/>
                <w:sz w:val="20"/>
                <w:szCs w:val="20"/>
                <w:lang w:val="en-IE"/>
              </w:rPr>
            </w:pPr>
            <w:r w:rsidRPr="00B056ED">
              <w:rPr>
                <w:rFonts w:ascii="Times New Roman" w:hAnsi="Times New Roman" w:cs="Times New Roman"/>
                <w:sz w:val="20"/>
                <w:szCs w:val="20"/>
                <w:lang w:val="fr-FR"/>
              </w:rPr>
              <w:t>Article 15 (4</w:t>
            </w:r>
            <w:r>
              <w:rPr>
                <w:rFonts w:ascii="Times New Roman" w:hAnsi="Times New Roman" w:cs="Times New Roman"/>
                <w:sz w:val="20"/>
                <w:szCs w:val="20"/>
                <w:lang w:val="fr-FR"/>
              </w:rPr>
              <w:t>e</w:t>
            </w:r>
            <w:r w:rsidRPr="00B056ED">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B056ED">
              <w:rPr>
                <w:rFonts w:ascii="Times New Roman" w:hAnsi="Times New Roman" w:cs="Times New Roman"/>
                <w:sz w:val="20"/>
                <w:szCs w:val="20"/>
                <w:lang w:val="fr-FR"/>
              </w:rPr>
              <w:t>Directive 2011/61/EU</w:t>
            </w:r>
          </w:p>
        </w:tc>
        <w:tc>
          <w:tcPr>
            <w:tcW w:w="2551" w:type="dxa"/>
            <w:shd w:val="clear" w:color="auto" w:fill="FFFF00"/>
          </w:tcPr>
          <w:p w14:paraId="45D03270" w14:textId="6EFA9DBB" w:rsidR="00CE1FAC" w:rsidRPr="008E5F0D" w:rsidRDefault="00CE1FAC" w:rsidP="00CE1FAC">
            <w:pPr>
              <w:jc w:val="both"/>
              <w:rPr>
                <w:rFonts w:ascii="Times New Roman" w:hAnsi="Times New Roman" w:cs="Times New Roman"/>
                <w:sz w:val="20"/>
                <w:szCs w:val="20"/>
                <w:lang w:val="en-IE"/>
              </w:rPr>
            </w:pPr>
            <w:r w:rsidRPr="008E5F0D">
              <w:rPr>
                <w:rFonts w:ascii="Times New Roman" w:hAnsi="Times New Roman" w:cs="Times New Roman"/>
                <w:sz w:val="20"/>
                <w:szCs w:val="20"/>
              </w:rPr>
              <w:t>4e. The AIFM shall ensure that an AIF it manages does not grant loans to the following entities:</w:t>
            </w:r>
          </w:p>
        </w:tc>
        <w:tc>
          <w:tcPr>
            <w:tcW w:w="2020" w:type="dxa"/>
          </w:tcPr>
          <w:p w14:paraId="37F5E410" w14:textId="77777777" w:rsidR="006E6BCD"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w:t>
            </w:r>
          </w:p>
          <w:p w14:paraId="5F2BC422" w14:textId="6F3B00FE" w:rsidR="00CE1FAC" w:rsidRPr="00E44BD1"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2D103733"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62227A1D"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5FB39B87" w14:textId="15033ADD" w:rsidR="00CE1FAC" w:rsidRPr="00E44BD1" w:rsidRDefault="00CE1FAC" w:rsidP="00CE1FAC">
            <w:pPr>
              <w:jc w:val="both"/>
              <w:rPr>
                <w:rFonts w:ascii="Times New Roman" w:hAnsi="Times New Roman" w:cs="Times New Roman"/>
                <w:sz w:val="20"/>
                <w:szCs w:val="20"/>
                <w:lang w:val="en-IE"/>
              </w:rPr>
            </w:pPr>
          </w:p>
        </w:tc>
      </w:tr>
      <w:tr w:rsidR="00CE1FAC" w:rsidRPr="00E44BD1" w14:paraId="23236455" w14:textId="77777777" w:rsidTr="67C4D36A">
        <w:tc>
          <w:tcPr>
            <w:tcW w:w="2122" w:type="dxa"/>
            <w:shd w:val="clear" w:color="auto" w:fill="FFFF00"/>
          </w:tcPr>
          <w:p w14:paraId="41202C77" w14:textId="29E33CD4" w:rsidR="00CE1FAC" w:rsidRPr="008E5F0D" w:rsidRDefault="00CE1FAC" w:rsidP="00CE1FAC">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Article 15 (4</w:t>
            </w:r>
            <w:r>
              <w:rPr>
                <w:rFonts w:ascii="Times New Roman" w:hAnsi="Times New Roman" w:cs="Times New Roman"/>
                <w:sz w:val="20"/>
                <w:szCs w:val="20"/>
                <w:lang w:val="fr-FR"/>
              </w:rPr>
              <w:t>e</w:t>
            </w:r>
            <w:r w:rsidRPr="00B056ED">
              <w:rPr>
                <w:rFonts w:ascii="Times New Roman" w:hAnsi="Times New Roman" w:cs="Times New Roman"/>
                <w:sz w:val="20"/>
                <w:szCs w:val="20"/>
                <w:lang w:val="fr-FR"/>
              </w:rPr>
              <w:t>)</w:t>
            </w:r>
            <w:r>
              <w:rPr>
                <w:rFonts w:ascii="Times New Roman" w:hAnsi="Times New Roman" w:cs="Times New Roman"/>
                <w:sz w:val="20"/>
                <w:szCs w:val="20"/>
                <w:lang w:val="fr-FR"/>
              </w:rPr>
              <w:t xml:space="preserve">, point (a) </w:t>
            </w:r>
            <w:r w:rsidRPr="00B056ED">
              <w:rPr>
                <w:rFonts w:ascii="Times New Roman" w:hAnsi="Times New Roman" w:cs="Times New Roman"/>
                <w:sz w:val="20"/>
                <w:szCs w:val="20"/>
                <w:lang w:val="fr-FR"/>
              </w:rPr>
              <w:t>Directive 2011/61/EU</w:t>
            </w:r>
          </w:p>
        </w:tc>
        <w:tc>
          <w:tcPr>
            <w:tcW w:w="2551" w:type="dxa"/>
            <w:shd w:val="clear" w:color="auto" w:fill="FFFF00"/>
          </w:tcPr>
          <w:p w14:paraId="0A56A022" w14:textId="5A2B8EFB" w:rsidR="00CE1FAC" w:rsidRPr="008E5F0D" w:rsidRDefault="00CE1FAC" w:rsidP="00CE1FAC">
            <w:pPr>
              <w:jc w:val="both"/>
              <w:rPr>
                <w:rFonts w:ascii="Times New Roman" w:hAnsi="Times New Roman" w:cs="Times New Roman"/>
                <w:sz w:val="20"/>
                <w:szCs w:val="20"/>
                <w:lang w:val="en-IE"/>
              </w:rPr>
            </w:pPr>
            <w:r w:rsidRPr="008E5F0D">
              <w:rPr>
                <w:rFonts w:ascii="Times New Roman" w:hAnsi="Times New Roman" w:cs="Times New Roman"/>
                <w:sz w:val="20"/>
                <w:szCs w:val="20"/>
              </w:rPr>
              <w:t xml:space="preserve">(a) the AIFM or the staff of that AIFM; </w:t>
            </w:r>
          </w:p>
        </w:tc>
        <w:tc>
          <w:tcPr>
            <w:tcW w:w="2020" w:type="dxa"/>
          </w:tcPr>
          <w:p w14:paraId="2EFCEEEC" w14:textId="2878C8F2" w:rsidR="006E6BCD"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w:t>
            </w:r>
          </w:p>
          <w:p w14:paraId="3849F618" w14:textId="38669D51" w:rsidR="00CE1FAC" w:rsidRPr="00E44BD1"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0872C3F9"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35D4E559"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436F6285" w14:textId="57BAA947" w:rsidR="00CE1FAC" w:rsidRPr="00E44BD1" w:rsidRDefault="00CE1FAC" w:rsidP="00CE1FAC">
            <w:pPr>
              <w:jc w:val="both"/>
              <w:rPr>
                <w:rFonts w:ascii="Times New Roman" w:hAnsi="Times New Roman" w:cs="Times New Roman"/>
                <w:sz w:val="20"/>
                <w:szCs w:val="20"/>
                <w:lang w:val="en-IE"/>
              </w:rPr>
            </w:pPr>
          </w:p>
        </w:tc>
      </w:tr>
      <w:tr w:rsidR="00CE1FAC" w:rsidRPr="00E44BD1" w14:paraId="23E8299C" w14:textId="77777777" w:rsidTr="67C4D36A">
        <w:tc>
          <w:tcPr>
            <w:tcW w:w="2122" w:type="dxa"/>
            <w:shd w:val="clear" w:color="auto" w:fill="FFFF00"/>
          </w:tcPr>
          <w:p w14:paraId="1FCCC674" w14:textId="262F153F" w:rsidR="00CE1FAC" w:rsidRPr="008E5F0D" w:rsidRDefault="00CE1FAC" w:rsidP="00CE1FAC">
            <w:pPr>
              <w:jc w:val="both"/>
              <w:rPr>
                <w:rFonts w:ascii="Times New Roman" w:hAnsi="Times New Roman" w:cs="Times New Roman"/>
                <w:sz w:val="20"/>
                <w:szCs w:val="20"/>
                <w:lang w:val="fr-FR"/>
              </w:rPr>
            </w:pPr>
            <w:r w:rsidRPr="00B056ED">
              <w:rPr>
                <w:rFonts w:ascii="Times New Roman" w:hAnsi="Times New Roman" w:cs="Times New Roman"/>
                <w:sz w:val="20"/>
                <w:szCs w:val="20"/>
                <w:lang w:val="fr-FR"/>
              </w:rPr>
              <w:t>Article 15 (4</w:t>
            </w:r>
            <w:r>
              <w:rPr>
                <w:rFonts w:ascii="Times New Roman" w:hAnsi="Times New Roman" w:cs="Times New Roman"/>
                <w:sz w:val="20"/>
                <w:szCs w:val="20"/>
                <w:lang w:val="fr-FR"/>
              </w:rPr>
              <w:t>e</w:t>
            </w:r>
            <w:r w:rsidRPr="00B056ED">
              <w:rPr>
                <w:rFonts w:ascii="Times New Roman" w:hAnsi="Times New Roman" w:cs="Times New Roman"/>
                <w:sz w:val="20"/>
                <w:szCs w:val="20"/>
                <w:lang w:val="fr-FR"/>
              </w:rPr>
              <w:t>)</w:t>
            </w:r>
            <w:r>
              <w:rPr>
                <w:rFonts w:ascii="Times New Roman" w:hAnsi="Times New Roman" w:cs="Times New Roman"/>
                <w:sz w:val="20"/>
                <w:szCs w:val="20"/>
                <w:lang w:val="fr-FR"/>
              </w:rPr>
              <w:t xml:space="preserve">, point (b) </w:t>
            </w:r>
            <w:r w:rsidRPr="00B056ED">
              <w:rPr>
                <w:rFonts w:ascii="Times New Roman" w:hAnsi="Times New Roman" w:cs="Times New Roman"/>
                <w:sz w:val="20"/>
                <w:szCs w:val="20"/>
                <w:lang w:val="fr-FR"/>
              </w:rPr>
              <w:t>Directive 2011/61/EU</w:t>
            </w:r>
          </w:p>
        </w:tc>
        <w:tc>
          <w:tcPr>
            <w:tcW w:w="2551" w:type="dxa"/>
            <w:shd w:val="clear" w:color="auto" w:fill="FFFF00"/>
          </w:tcPr>
          <w:p w14:paraId="0DE6251D" w14:textId="60FFAB94" w:rsidR="00CE1FAC" w:rsidRPr="008E5F0D" w:rsidRDefault="00CE1FAC" w:rsidP="00CE1FAC">
            <w:pPr>
              <w:jc w:val="both"/>
              <w:rPr>
                <w:rFonts w:ascii="Times New Roman" w:hAnsi="Times New Roman" w:cs="Times New Roman"/>
                <w:sz w:val="20"/>
                <w:szCs w:val="20"/>
                <w:lang w:val="en-IE"/>
              </w:rPr>
            </w:pPr>
            <w:r w:rsidRPr="008E5F0D">
              <w:rPr>
                <w:rFonts w:ascii="Times New Roman" w:hAnsi="Times New Roman" w:cs="Times New Roman"/>
                <w:sz w:val="20"/>
                <w:szCs w:val="20"/>
              </w:rPr>
              <w:t>(b) the AIF’s depositary or the entities to which the depositary has delegated functions in respect of the AIF in accordance with Article 21;</w:t>
            </w:r>
          </w:p>
        </w:tc>
        <w:tc>
          <w:tcPr>
            <w:tcW w:w="2020" w:type="dxa"/>
          </w:tcPr>
          <w:p w14:paraId="0B146CBA" w14:textId="4A0A1F86" w:rsidR="006E6BCD"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w:t>
            </w:r>
          </w:p>
          <w:p w14:paraId="512A7C43" w14:textId="299BC468" w:rsidR="00CE1FAC" w:rsidRPr="00E44BD1"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65EDEF0E"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73F8C852"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2A29E2A2" w14:textId="17469D7C" w:rsidR="00CE1FAC" w:rsidRPr="00E44BD1" w:rsidRDefault="00CE1FAC" w:rsidP="00CE1FAC">
            <w:pPr>
              <w:jc w:val="both"/>
              <w:rPr>
                <w:rFonts w:ascii="Times New Roman" w:hAnsi="Times New Roman" w:cs="Times New Roman"/>
                <w:sz w:val="20"/>
                <w:szCs w:val="20"/>
                <w:lang w:val="en-IE"/>
              </w:rPr>
            </w:pPr>
          </w:p>
        </w:tc>
      </w:tr>
      <w:tr w:rsidR="00CE1FAC" w:rsidRPr="00E44BD1" w14:paraId="0C1496E5" w14:textId="77777777" w:rsidTr="67C4D36A">
        <w:tc>
          <w:tcPr>
            <w:tcW w:w="2122" w:type="dxa"/>
            <w:shd w:val="clear" w:color="auto" w:fill="FFFF00"/>
          </w:tcPr>
          <w:p w14:paraId="1C910776" w14:textId="1E07ABDE" w:rsidR="00CE1FAC" w:rsidRPr="00F66002" w:rsidRDefault="00CE1FAC" w:rsidP="00CE1FAC">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15 (4e), point (c) Directive 2011/61/EU</w:t>
            </w:r>
          </w:p>
        </w:tc>
        <w:tc>
          <w:tcPr>
            <w:tcW w:w="2551" w:type="dxa"/>
            <w:shd w:val="clear" w:color="auto" w:fill="FFFF00"/>
          </w:tcPr>
          <w:p w14:paraId="02D7FFC8" w14:textId="6C92E8F6"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rPr>
              <w:t>(c) an entity to which the AIFM has delegated functions in accordance with Article 20 or the staff of that entity;</w:t>
            </w:r>
          </w:p>
        </w:tc>
        <w:tc>
          <w:tcPr>
            <w:tcW w:w="2020" w:type="dxa"/>
          </w:tcPr>
          <w:p w14:paraId="3F1364F3" w14:textId="32CD4023" w:rsidR="006E6BCD"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w:t>
            </w:r>
          </w:p>
          <w:p w14:paraId="337C3AD4" w14:textId="6614A274" w:rsidR="00CE1FAC" w:rsidRPr="00E44BD1"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3FE9A013"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00AEC735"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4C1CE89C" w14:textId="656DC45F" w:rsidR="00CE1FAC" w:rsidRPr="00E44BD1" w:rsidRDefault="00CE1FAC" w:rsidP="00CE1FAC">
            <w:pPr>
              <w:jc w:val="both"/>
              <w:rPr>
                <w:rFonts w:ascii="Times New Roman" w:hAnsi="Times New Roman" w:cs="Times New Roman"/>
                <w:sz w:val="20"/>
                <w:szCs w:val="20"/>
                <w:lang w:val="en-IE"/>
              </w:rPr>
            </w:pPr>
          </w:p>
        </w:tc>
      </w:tr>
      <w:tr w:rsidR="00CE1FAC" w:rsidRPr="00E44BD1" w14:paraId="3873E205" w14:textId="77777777" w:rsidTr="67C4D36A">
        <w:tc>
          <w:tcPr>
            <w:tcW w:w="2122" w:type="dxa"/>
            <w:shd w:val="clear" w:color="auto" w:fill="FFFF00"/>
          </w:tcPr>
          <w:p w14:paraId="0CED958D" w14:textId="085FB7D1" w:rsidR="00CE1FAC" w:rsidRPr="00F66002" w:rsidRDefault="00CE1FAC" w:rsidP="00CE1FAC">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15 (4e), point (d) Directive 2011/61/EU</w:t>
            </w:r>
          </w:p>
        </w:tc>
        <w:tc>
          <w:tcPr>
            <w:tcW w:w="2551" w:type="dxa"/>
            <w:shd w:val="clear" w:color="auto" w:fill="FFFF00"/>
          </w:tcPr>
          <w:p w14:paraId="118F0B35" w14:textId="0100A4C8"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rPr>
              <w:t>(d) an entity within the same group, as defined in Article 2, point (11), of Directive 2013/34/EU of the European Parliament and the Council</w:t>
            </w:r>
            <w:r w:rsidRPr="00F66002">
              <w:rPr>
                <w:rStyle w:val="Allmrkuseviide"/>
                <w:rFonts w:ascii="Times New Roman" w:hAnsi="Times New Roman" w:cs="Times New Roman"/>
                <w:sz w:val="20"/>
                <w:szCs w:val="20"/>
              </w:rPr>
              <w:footnoteReference w:id="11"/>
            </w:r>
            <w:r w:rsidRPr="00F66002">
              <w:rPr>
                <w:rFonts w:ascii="Times New Roman" w:hAnsi="Times New Roman" w:cs="Times New Roman"/>
                <w:sz w:val="20"/>
                <w:szCs w:val="20"/>
              </w:rPr>
              <w:t>, as the AIFM, except where that entity is a financial undertaking that exclusively finances borrowers that are not referred to in points (a), (b) and (c) of this paragraph.</w:t>
            </w:r>
          </w:p>
        </w:tc>
        <w:tc>
          <w:tcPr>
            <w:tcW w:w="2020" w:type="dxa"/>
          </w:tcPr>
          <w:p w14:paraId="0DA99D87" w14:textId="789F9632" w:rsidR="006E6BCD"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w:t>
            </w:r>
          </w:p>
          <w:p w14:paraId="37ADA095" w14:textId="3F0D05FB" w:rsidR="00CE1FAC" w:rsidRPr="00E44BD1"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1AF6540A"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7702CA4A"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41175DBD" w14:textId="3A3E9367" w:rsidR="00CE1FAC" w:rsidRPr="00E44BD1" w:rsidRDefault="00CE1FAC" w:rsidP="00CE1FAC">
            <w:pPr>
              <w:jc w:val="both"/>
              <w:rPr>
                <w:rFonts w:ascii="Times New Roman" w:hAnsi="Times New Roman" w:cs="Times New Roman"/>
                <w:sz w:val="20"/>
                <w:szCs w:val="20"/>
                <w:lang w:val="en-IE"/>
              </w:rPr>
            </w:pPr>
          </w:p>
        </w:tc>
      </w:tr>
      <w:tr w:rsidR="00CE1FAC" w:rsidRPr="00E44BD1" w14:paraId="40FEF126" w14:textId="77777777" w:rsidTr="67C4D36A">
        <w:tc>
          <w:tcPr>
            <w:tcW w:w="2122" w:type="dxa"/>
            <w:shd w:val="clear" w:color="auto" w:fill="FFFF00"/>
          </w:tcPr>
          <w:p w14:paraId="484A30E6" w14:textId="42975D23" w:rsidR="00CE1FAC" w:rsidRPr="00F66002" w:rsidRDefault="00CE1FAC" w:rsidP="00CE1FAC">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15 (4f) Directive 2011/61/EU</w:t>
            </w:r>
          </w:p>
        </w:tc>
        <w:tc>
          <w:tcPr>
            <w:tcW w:w="2551" w:type="dxa"/>
            <w:shd w:val="clear" w:color="auto" w:fill="FFFF00"/>
          </w:tcPr>
          <w:p w14:paraId="6142C67D" w14:textId="5A8D7B34"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rPr>
              <w:t>4f. Where an AIF originates loans, the proceeds of the loans, minus any allowable fees for their administration, shall be attributed to that AIF in full. All costs and expenses linked to the administration of the loans shall be disclosed in accordance with Article 23.</w:t>
            </w:r>
          </w:p>
        </w:tc>
        <w:tc>
          <w:tcPr>
            <w:tcW w:w="2020" w:type="dxa"/>
          </w:tcPr>
          <w:p w14:paraId="3827860F" w14:textId="77777777" w:rsidR="006E6BCD"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6</w:t>
            </w:r>
          </w:p>
          <w:p w14:paraId="59C58891" w14:textId="5F4EBB26" w:rsidR="00CE1FAC" w:rsidRPr="00E44BD1" w:rsidRDefault="006E6BCD" w:rsidP="006E6BC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0A1516BE"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6616385C"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7D7D0A3E" w14:textId="7B92572E" w:rsidR="00CE1FAC" w:rsidRPr="00E44BD1" w:rsidRDefault="00CE1FAC" w:rsidP="00CE1FAC">
            <w:pPr>
              <w:jc w:val="both"/>
              <w:rPr>
                <w:rFonts w:ascii="Times New Roman" w:hAnsi="Times New Roman" w:cs="Times New Roman"/>
                <w:sz w:val="20"/>
                <w:szCs w:val="20"/>
                <w:lang w:val="en-IE"/>
              </w:rPr>
            </w:pPr>
          </w:p>
        </w:tc>
      </w:tr>
      <w:tr w:rsidR="00CE1FAC" w:rsidRPr="00E44BD1" w14:paraId="43AD5970" w14:textId="77777777" w:rsidTr="67C4D36A">
        <w:tc>
          <w:tcPr>
            <w:tcW w:w="2122" w:type="dxa"/>
            <w:shd w:val="clear" w:color="auto" w:fill="92D050"/>
          </w:tcPr>
          <w:p w14:paraId="0F7605C4" w14:textId="5C27D41C" w:rsidR="00CE1FAC" w:rsidRPr="00F66002" w:rsidRDefault="00CE1FAC" w:rsidP="00CE1FAC">
            <w:pPr>
              <w:jc w:val="both"/>
              <w:rPr>
                <w:rFonts w:ascii="Times New Roman" w:hAnsi="Times New Roman" w:cs="Times New Roman"/>
                <w:sz w:val="20"/>
                <w:szCs w:val="20"/>
                <w:lang w:val="en-IE"/>
              </w:rPr>
            </w:pPr>
            <w:bookmarkStart w:id="2" w:name="_Hlk187758324"/>
            <w:r w:rsidRPr="00F66002">
              <w:rPr>
                <w:rFonts w:ascii="Times New Roman" w:hAnsi="Times New Roman" w:cs="Times New Roman"/>
                <w:sz w:val="20"/>
                <w:szCs w:val="20"/>
                <w:lang w:val="fr-FR"/>
              </w:rPr>
              <w:t>Article 15 (4g) Directive 2011/61/EU</w:t>
            </w:r>
            <w:bookmarkEnd w:id="2"/>
          </w:p>
        </w:tc>
        <w:tc>
          <w:tcPr>
            <w:tcW w:w="2551" w:type="dxa"/>
            <w:shd w:val="clear" w:color="auto" w:fill="92D050"/>
          </w:tcPr>
          <w:p w14:paraId="3DC7E434" w14:textId="5195E683"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rPr>
              <w:t>4g. Without prejudice to other instruments of Union law, a Member State may prohibit AIFs that originate loans from granting loans to consumers as defined in Article 3, point (a), of Directive 2008/48/EC of the European Parliament and of the Council</w:t>
            </w:r>
            <w:r>
              <w:rPr>
                <w:rStyle w:val="Allmrkuseviide"/>
                <w:rFonts w:ascii="Times New Roman" w:hAnsi="Times New Roman" w:cs="Times New Roman"/>
                <w:sz w:val="20"/>
                <w:szCs w:val="20"/>
              </w:rPr>
              <w:footnoteReference w:id="12"/>
            </w:r>
            <w:r w:rsidRPr="00F66002">
              <w:rPr>
                <w:rFonts w:ascii="Times New Roman" w:hAnsi="Times New Roman" w:cs="Times New Roman"/>
                <w:sz w:val="20"/>
                <w:szCs w:val="20"/>
              </w:rPr>
              <w:t xml:space="preserve"> in its territory, and may prohibit AIFs from servicing credits granted to such consumers in its territory. Such prohibition shall not affect the marketing in the Union of AIFs granting loans to consumers or servicing credits granted to consumers.</w:t>
            </w:r>
          </w:p>
        </w:tc>
        <w:tc>
          <w:tcPr>
            <w:tcW w:w="2020" w:type="dxa"/>
          </w:tcPr>
          <w:p w14:paraId="388A7AFA" w14:textId="0E10B548" w:rsidR="00CE1FAC" w:rsidRPr="00BA62FC" w:rsidRDefault="00BA62FC" w:rsidP="00CE1FA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w:t>
            </w:r>
          </w:p>
        </w:tc>
        <w:tc>
          <w:tcPr>
            <w:tcW w:w="1989" w:type="dxa"/>
          </w:tcPr>
          <w:p w14:paraId="339CABBA"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1C74CF6C"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48461556" w14:textId="4ED1FBBC" w:rsidR="00CE1FAC" w:rsidRPr="00E44BD1" w:rsidRDefault="00BF674C" w:rsidP="00CE1FA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Eesti on </w:t>
            </w:r>
            <w:proofErr w:type="spellStart"/>
            <w:r>
              <w:rPr>
                <w:rFonts w:ascii="Times New Roman" w:hAnsi="Times New Roman" w:cs="Times New Roman"/>
                <w:sz w:val="20"/>
                <w:szCs w:val="20"/>
                <w:lang w:val="en-IE"/>
              </w:rPr>
              <w:t>kasutanud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võimalust</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mitte</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lubada</w:t>
            </w:r>
            <w:proofErr w:type="spellEnd"/>
            <w:r>
              <w:rPr>
                <w:rFonts w:ascii="Times New Roman" w:hAnsi="Times New Roman" w:cs="Times New Roman"/>
                <w:sz w:val="20"/>
                <w:szCs w:val="20"/>
                <w:lang w:val="en-IE"/>
              </w:rPr>
              <w:t xml:space="preserve"> AIF </w:t>
            </w:r>
            <w:proofErr w:type="spellStart"/>
            <w:r>
              <w:rPr>
                <w:rFonts w:ascii="Times New Roman" w:hAnsi="Times New Roman" w:cs="Times New Roman"/>
                <w:sz w:val="20"/>
                <w:szCs w:val="20"/>
                <w:lang w:val="en-IE"/>
              </w:rPr>
              <w:t>arvel</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anda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Eestis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laenu</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t</w:t>
            </w:r>
            <w:r w:rsidR="00CE1FAC">
              <w:rPr>
                <w:rFonts w:ascii="Times New Roman" w:hAnsi="Times New Roman" w:cs="Times New Roman"/>
                <w:sz w:val="20"/>
                <w:szCs w:val="20"/>
                <w:lang w:val="en-IE"/>
              </w:rPr>
              <w:t>arbijatele</w:t>
            </w:r>
            <w:proofErr w:type="spellEnd"/>
            <w:r>
              <w:rPr>
                <w:rFonts w:ascii="Times New Roman" w:hAnsi="Times New Roman" w:cs="Times New Roman"/>
                <w:sz w:val="20"/>
                <w:szCs w:val="20"/>
                <w:lang w:val="en-IE"/>
              </w:rPr>
              <w:t>.</w:t>
            </w:r>
          </w:p>
        </w:tc>
      </w:tr>
      <w:tr w:rsidR="00CE1FAC" w:rsidRPr="00E44BD1" w14:paraId="27865645" w14:textId="77777777" w:rsidTr="67C4D36A">
        <w:tc>
          <w:tcPr>
            <w:tcW w:w="2122" w:type="dxa"/>
            <w:shd w:val="clear" w:color="auto" w:fill="FFFF00"/>
          </w:tcPr>
          <w:p w14:paraId="6C4CE551" w14:textId="73339AF2"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lang w:val="fr-FR"/>
              </w:rPr>
              <w:t>Article 15 (4h) Directive 2011/61/EU</w:t>
            </w:r>
          </w:p>
        </w:tc>
        <w:tc>
          <w:tcPr>
            <w:tcW w:w="2551" w:type="dxa"/>
            <w:shd w:val="clear" w:color="auto" w:fill="FFFF00"/>
          </w:tcPr>
          <w:p w14:paraId="5D064724" w14:textId="6974442B"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rPr>
              <w:t>4h. Member States shall prohibit AIFMs from managing AIFs that engage in loan origination where the whole or part of the investment strategy of those AIFs is to originate loans with the sole purpose of transferring those loans or exposures to third parties.</w:t>
            </w:r>
          </w:p>
        </w:tc>
        <w:tc>
          <w:tcPr>
            <w:tcW w:w="2020" w:type="dxa"/>
          </w:tcPr>
          <w:p w14:paraId="71AAA606" w14:textId="77777777" w:rsidR="00BE5A00" w:rsidRPr="00741CC2"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8</w:t>
            </w:r>
          </w:p>
          <w:p w14:paraId="54E40D83" w14:textId="5F756C2F" w:rsidR="00CE1FAC" w:rsidRPr="00E44BD1" w:rsidRDefault="00BE5A00" w:rsidP="00CE1FAC">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4BE747D6"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02BBB024"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57250C6B" w14:textId="7A059824" w:rsidR="00CE1FAC" w:rsidRDefault="00CE1FAC" w:rsidP="00CE1FAC">
            <w:pPr>
              <w:jc w:val="both"/>
              <w:rPr>
                <w:rFonts w:ascii="Times New Roman" w:hAnsi="Times New Roman" w:cs="Times New Roman"/>
                <w:sz w:val="20"/>
                <w:szCs w:val="20"/>
              </w:rPr>
            </w:pPr>
            <w:proofErr w:type="spellStart"/>
            <w:r>
              <w:rPr>
                <w:rFonts w:ascii="Times New Roman" w:hAnsi="Times New Roman" w:cs="Times New Roman"/>
                <w:sz w:val="20"/>
                <w:szCs w:val="20"/>
              </w:rPr>
              <w:t>Sätet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ülevõtvas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normis</w:t>
            </w:r>
            <w:proofErr w:type="spellEnd"/>
            <w:r>
              <w:rPr>
                <w:rFonts w:ascii="Times New Roman" w:hAnsi="Times New Roman" w:cs="Times New Roman"/>
                <w:sz w:val="20"/>
                <w:szCs w:val="20"/>
              </w:rPr>
              <w:t xml:space="preserve"> on </w:t>
            </w:r>
            <w:proofErr w:type="spellStart"/>
            <w:r>
              <w:rPr>
                <w:rFonts w:ascii="Times New Roman" w:hAnsi="Times New Roman" w:cs="Times New Roman"/>
                <w:sz w:val="20"/>
                <w:szCs w:val="20"/>
              </w:rPr>
              <w:t>viidatud</w:t>
            </w:r>
            <w:proofErr w:type="spellEnd"/>
            <w:r w:rsidRPr="00FF093A">
              <w:rPr>
                <w:rFonts w:ascii="Times New Roman" w:hAnsi="Times New Roman" w:cs="Times New Roman"/>
                <w:sz w:val="20"/>
                <w:szCs w:val="20"/>
              </w:rPr>
              <w:t xml:space="preserve"> </w:t>
            </w:r>
            <w:proofErr w:type="spellStart"/>
            <w:r w:rsidRPr="00FF093A">
              <w:rPr>
                <w:rFonts w:ascii="Times New Roman" w:hAnsi="Times New Roman" w:cs="Times New Roman"/>
                <w:sz w:val="20"/>
                <w:szCs w:val="20"/>
              </w:rPr>
              <w:t>investeerimis</w:t>
            </w:r>
            <w:r>
              <w:rPr>
                <w:rFonts w:ascii="Times New Roman" w:hAnsi="Times New Roman" w:cs="Times New Roman"/>
                <w:sz w:val="20"/>
                <w:szCs w:val="20"/>
              </w:rPr>
              <w:t>-</w:t>
            </w:r>
            <w:r w:rsidRPr="00FF093A">
              <w:rPr>
                <w:rFonts w:ascii="Times New Roman" w:hAnsi="Times New Roman" w:cs="Times New Roman"/>
                <w:sz w:val="20"/>
                <w:szCs w:val="20"/>
              </w:rPr>
              <w:t>strateegiale</w:t>
            </w:r>
            <w:proofErr w:type="spellEnd"/>
            <w:r w:rsidRPr="00FF093A">
              <w:rPr>
                <w:rFonts w:ascii="Times New Roman" w:hAnsi="Times New Roman" w:cs="Times New Roman"/>
                <w:sz w:val="20"/>
                <w:szCs w:val="20"/>
              </w:rPr>
              <w:t xml:space="preserve">, </w:t>
            </w:r>
            <w:r>
              <w:rPr>
                <w:rFonts w:ascii="Times New Roman" w:hAnsi="Times New Roman" w:cs="Times New Roman"/>
                <w:sz w:val="20"/>
                <w:szCs w:val="20"/>
              </w:rPr>
              <w:t xml:space="preserve">mis </w:t>
            </w:r>
            <w:proofErr w:type="spellStart"/>
            <w:r>
              <w:rPr>
                <w:rFonts w:ascii="Times New Roman" w:hAnsi="Times New Roman" w:cs="Times New Roman"/>
                <w:sz w:val="20"/>
                <w:szCs w:val="20"/>
              </w:rPr>
              <w:t>meie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õiguskeeles</w:t>
            </w:r>
            <w:proofErr w:type="spellEnd"/>
            <w:r w:rsidRPr="00FF093A">
              <w:rPr>
                <w:rFonts w:ascii="Times New Roman" w:hAnsi="Times New Roman" w:cs="Times New Roman"/>
                <w:sz w:val="20"/>
                <w:szCs w:val="20"/>
              </w:rPr>
              <w:t xml:space="preserve"> </w:t>
            </w:r>
            <w:proofErr w:type="spellStart"/>
            <w:r w:rsidRPr="00FF093A">
              <w:rPr>
                <w:rFonts w:ascii="Times New Roman" w:hAnsi="Times New Roman" w:cs="Times New Roman"/>
                <w:sz w:val="20"/>
                <w:szCs w:val="20"/>
              </w:rPr>
              <w:t>hõlmabki</w:t>
            </w:r>
            <w:proofErr w:type="spellEnd"/>
            <w:r w:rsidRPr="00FF093A">
              <w:rPr>
                <w:rFonts w:ascii="Times New Roman" w:hAnsi="Times New Roman" w:cs="Times New Roman"/>
                <w:sz w:val="20"/>
                <w:szCs w:val="20"/>
              </w:rPr>
              <w:t xml:space="preserve"> juba </w:t>
            </w:r>
            <w:proofErr w:type="spellStart"/>
            <w:r w:rsidRPr="00FF093A">
              <w:rPr>
                <w:rFonts w:ascii="Times New Roman" w:hAnsi="Times New Roman" w:cs="Times New Roman"/>
                <w:sz w:val="20"/>
                <w:szCs w:val="20"/>
              </w:rPr>
              <w:t>nii</w:t>
            </w:r>
            <w:proofErr w:type="spellEnd"/>
            <w:r w:rsidRPr="00FF093A">
              <w:rPr>
                <w:rFonts w:ascii="Times New Roman" w:hAnsi="Times New Roman" w:cs="Times New Roman"/>
                <w:sz w:val="20"/>
                <w:szCs w:val="20"/>
              </w:rPr>
              <w:t xml:space="preserve"> </w:t>
            </w:r>
            <w:proofErr w:type="spellStart"/>
            <w:r w:rsidRPr="00FF093A">
              <w:rPr>
                <w:rFonts w:ascii="Times New Roman" w:hAnsi="Times New Roman" w:cs="Times New Roman"/>
                <w:sz w:val="20"/>
                <w:szCs w:val="20"/>
              </w:rPr>
              <w:t>tervet</w:t>
            </w:r>
            <w:proofErr w:type="spellEnd"/>
            <w:r w:rsidRPr="00FF093A">
              <w:rPr>
                <w:rFonts w:ascii="Times New Roman" w:hAnsi="Times New Roman" w:cs="Times New Roman"/>
                <w:sz w:val="20"/>
                <w:szCs w:val="20"/>
              </w:rPr>
              <w:t xml:space="preserve"> </w:t>
            </w:r>
            <w:proofErr w:type="spellStart"/>
            <w:r w:rsidRPr="00FF093A">
              <w:rPr>
                <w:rFonts w:ascii="Times New Roman" w:hAnsi="Times New Roman" w:cs="Times New Roman"/>
                <w:sz w:val="20"/>
                <w:szCs w:val="20"/>
              </w:rPr>
              <w:t>strateegiat</w:t>
            </w:r>
            <w:proofErr w:type="spellEnd"/>
            <w:r w:rsidRPr="00FF093A">
              <w:rPr>
                <w:rFonts w:ascii="Times New Roman" w:hAnsi="Times New Roman" w:cs="Times New Roman"/>
                <w:sz w:val="20"/>
                <w:szCs w:val="20"/>
              </w:rPr>
              <w:t xml:space="preserve"> </w:t>
            </w:r>
            <w:proofErr w:type="spellStart"/>
            <w:r w:rsidRPr="00FF093A">
              <w:rPr>
                <w:rFonts w:ascii="Times New Roman" w:hAnsi="Times New Roman" w:cs="Times New Roman"/>
                <w:sz w:val="20"/>
                <w:szCs w:val="20"/>
              </w:rPr>
              <w:t>kui</w:t>
            </w:r>
            <w:proofErr w:type="spellEnd"/>
            <w:r w:rsidRPr="00FF093A">
              <w:rPr>
                <w:rFonts w:ascii="Times New Roman" w:hAnsi="Times New Roman" w:cs="Times New Roman"/>
                <w:sz w:val="20"/>
                <w:szCs w:val="20"/>
              </w:rPr>
              <w:t xml:space="preserve"> </w:t>
            </w:r>
            <w:proofErr w:type="spellStart"/>
            <w:r w:rsidRPr="00FF093A">
              <w:rPr>
                <w:rFonts w:ascii="Times New Roman" w:hAnsi="Times New Roman" w:cs="Times New Roman"/>
                <w:sz w:val="20"/>
                <w:szCs w:val="20"/>
              </w:rPr>
              <w:t>selle</w:t>
            </w:r>
            <w:proofErr w:type="spellEnd"/>
            <w:r w:rsidRPr="00FF093A">
              <w:rPr>
                <w:rFonts w:ascii="Times New Roman" w:hAnsi="Times New Roman" w:cs="Times New Roman"/>
                <w:sz w:val="20"/>
                <w:szCs w:val="20"/>
              </w:rPr>
              <w:t xml:space="preserve"> </w:t>
            </w:r>
            <w:proofErr w:type="spellStart"/>
            <w:r w:rsidRPr="00FF093A">
              <w:rPr>
                <w:rFonts w:ascii="Times New Roman" w:hAnsi="Times New Roman" w:cs="Times New Roman"/>
                <w:sz w:val="20"/>
                <w:szCs w:val="20"/>
              </w:rPr>
              <w:t>osa</w:t>
            </w:r>
            <w:proofErr w:type="spellEnd"/>
            <w:r w:rsidRPr="00FF093A">
              <w:rPr>
                <w:rFonts w:ascii="Times New Roman" w:hAnsi="Times New Roman" w:cs="Times New Roman"/>
                <w:sz w:val="20"/>
                <w:szCs w:val="20"/>
              </w:rPr>
              <w:t xml:space="preserve">, </w:t>
            </w:r>
            <w:r>
              <w:rPr>
                <w:rFonts w:ascii="Times New Roman" w:hAnsi="Times New Roman" w:cs="Times New Roman"/>
                <w:sz w:val="20"/>
                <w:szCs w:val="20"/>
              </w:rPr>
              <w:t xml:space="preserve">ja </w:t>
            </w:r>
            <w:proofErr w:type="spellStart"/>
            <w:r w:rsidRPr="00FF093A">
              <w:rPr>
                <w:rFonts w:ascii="Times New Roman" w:hAnsi="Times New Roman" w:cs="Times New Roman"/>
                <w:sz w:val="20"/>
                <w:szCs w:val="20"/>
              </w:rPr>
              <w:t>mistõttu</w:t>
            </w:r>
            <w:proofErr w:type="spellEnd"/>
            <w:r w:rsidRPr="00FF093A">
              <w:rPr>
                <w:rFonts w:ascii="Times New Roman" w:hAnsi="Times New Roman" w:cs="Times New Roman"/>
                <w:sz w:val="20"/>
                <w:szCs w:val="20"/>
              </w:rPr>
              <w:t xml:space="preserve"> </w:t>
            </w:r>
            <w:proofErr w:type="spellStart"/>
            <w:r>
              <w:rPr>
                <w:rFonts w:ascii="Times New Roman" w:hAnsi="Times New Roman" w:cs="Times New Roman"/>
                <w:sz w:val="20"/>
                <w:szCs w:val="20"/>
              </w:rPr>
              <w:t>ei</w:t>
            </w:r>
            <w:proofErr w:type="spellEnd"/>
            <w:r>
              <w:rPr>
                <w:rFonts w:ascii="Times New Roman" w:hAnsi="Times New Roman" w:cs="Times New Roman"/>
                <w:sz w:val="20"/>
                <w:szCs w:val="20"/>
              </w:rPr>
              <w:t xml:space="preserve"> ole</w:t>
            </w:r>
            <w:r w:rsidRPr="00FF093A">
              <w:rPr>
                <w:rFonts w:ascii="Times New Roman" w:hAnsi="Times New Roman" w:cs="Times New Roman"/>
                <w:sz w:val="20"/>
                <w:szCs w:val="20"/>
              </w:rPr>
              <w:t xml:space="preserve"> </w:t>
            </w:r>
            <w:proofErr w:type="spellStart"/>
            <w:r>
              <w:rPr>
                <w:rFonts w:ascii="Times New Roman" w:hAnsi="Times New Roman" w:cs="Times New Roman"/>
                <w:sz w:val="20"/>
                <w:szCs w:val="20"/>
              </w:rPr>
              <w:t>veel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eraldi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starteegia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osale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viidatud</w:t>
            </w:r>
            <w:proofErr w:type="spellEnd"/>
            <w:r>
              <w:rPr>
                <w:rFonts w:ascii="Times New Roman" w:hAnsi="Times New Roman" w:cs="Times New Roman"/>
                <w:sz w:val="20"/>
                <w:szCs w:val="20"/>
              </w:rPr>
              <w:t>.</w:t>
            </w:r>
          </w:p>
          <w:p w14:paraId="7C4F0DCE" w14:textId="77777777" w:rsidR="00CE1FAC" w:rsidRDefault="00CE1FAC" w:rsidP="00CE1FAC">
            <w:pPr>
              <w:jc w:val="both"/>
              <w:rPr>
                <w:rFonts w:ascii="Times New Roman" w:hAnsi="Times New Roman" w:cs="Times New Roman"/>
                <w:sz w:val="20"/>
                <w:szCs w:val="20"/>
              </w:rPr>
            </w:pPr>
          </w:p>
          <w:p w14:paraId="75610EEB" w14:textId="6B2E04A7" w:rsidR="00CE1FAC" w:rsidRPr="00E44BD1" w:rsidRDefault="00CE1FAC" w:rsidP="00CE1FAC">
            <w:pPr>
              <w:jc w:val="both"/>
              <w:rPr>
                <w:rFonts w:ascii="Times New Roman" w:hAnsi="Times New Roman" w:cs="Times New Roman"/>
                <w:sz w:val="20"/>
                <w:szCs w:val="20"/>
                <w:lang w:val="en-IE"/>
              </w:rPr>
            </w:pPr>
          </w:p>
        </w:tc>
      </w:tr>
      <w:tr w:rsidR="00CE1FAC" w:rsidRPr="00E44BD1" w14:paraId="7B61B1F6" w14:textId="77777777" w:rsidTr="67C4D36A">
        <w:tc>
          <w:tcPr>
            <w:tcW w:w="2122" w:type="dxa"/>
            <w:shd w:val="clear" w:color="auto" w:fill="FFFF00"/>
          </w:tcPr>
          <w:p w14:paraId="67A85A13" w14:textId="561FCEEF"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lang w:val="fr-FR"/>
              </w:rPr>
              <w:t>Article 15 (4i), 1</w:t>
            </w:r>
            <w:r w:rsidRPr="00F66002">
              <w:rPr>
                <w:rFonts w:ascii="Times New Roman" w:hAnsi="Times New Roman" w:cs="Times New Roman"/>
                <w:sz w:val="20"/>
                <w:szCs w:val="20"/>
                <w:vertAlign w:val="superscript"/>
                <w:lang w:val="fr-FR"/>
              </w:rPr>
              <w:t>st</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40946FE8" w14:textId="38476DC3"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rPr>
              <w:t>4i. An AIFM shall ensure that the AIF it manages retains 5 % of the notional value of each loan that the AIF has originated and subsequently transferred to third parties. That percentage of each loan shall be retained:</w:t>
            </w:r>
          </w:p>
        </w:tc>
        <w:tc>
          <w:tcPr>
            <w:tcW w:w="2020" w:type="dxa"/>
          </w:tcPr>
          <w:p w14:paraId="1B094051" w14:textId="77777777" w:rsidR="00BE5A00"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9</w:t>
            </w:r>
          </w:p>
          <w:p w14:paraId="1995EB6E" w14:textId="4CF533C0" w:rsidR="00CE1FAC" w:rsidRPr="00E44BD1"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27758DC4"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63CC5185"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306059CC" w14:textId="074C73F5" w:rsidR="00CE1FAC" w:rsidRPr="00E44BD1" w:rsidRDefault="00CE1FAC" w:rsidP="00CE1FAC">
            <w:pPr>
              <w:jc w:val="both"/>
              <w:rPr>
                <w:rFonts w:ascii="Times New Roman" w:hAnsi="Times New Roman" w:cs="Times New Roman"/>
                <w:sz w:val="20"/>
                <w:szCs w:val="20"/>
                <w:lang w:val="en-IE"/>
              </w:rPr>
            </w:pPr>
          </w:p>
        </w:tc>
      </w:tr>
      <w:tr w:rsidR="00CE1FAC" w:rsidRPr="00E44BD1" w14:paraId="6CC0FCFE" w14:textId="77777777" w:rsidTr="67C4D36A">
        <w:tc>
          <w:tcPr>
            <w:tcW w:w="2122" w:type="dxa"/>
            <w:shd w:val="clear" w:color="auto" w:fill="FFFF00"/>
          </w:tcPr>
          <w:p w14:paraId="6DF515D0" w14:textId="4F4DAF6B"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lang w:val="fr-FR"/>
              </w:rPr>
              <w:t>Article 15 (4i), 1</w:t>
            </w:r>
            <w:r w:rsidRPr="00F66002">
              <w:rPr>
                <w:rFonts w:ascii="Times New Roman" w:hAnsi="Times New Roman" w:cs="Times New Roman"/>
                <w:sz w:val="20"/>
                <w:szCs w:val="20"/>
                <w:vertAlign w:val="superscript"/>
                <w:lang w:val="fr-FR"/>
              </w:rPr>
              <w:t>st</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point (a) Directive 2011/61/EU</w:t>
            </w:r>
          </w:p>
        </w:tc>
        <w:tc>
          <w:tcPr>
            <w:tcW w:w="2551" w:type="dxa"/>
            <w:shd w:val="clear" w:color="auto" w:fill="FFFF00"/>
          </w:tcPr>
          <w:p w14:paraId="6E52B8AE" w14:textId="0437CDD7"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lang w:val="en-IE"/>
              </w:rPr>
              <w:t>(</w:t>
            </w:r>
            <w:r w:rsidRPr="00F66002">
              <w:rPr>
                <w:rFonts w:ascii="Times New Roman" w:hAnsi="Times New Roman" w:cs="Times New Roman"/>
                <w:sz w:val="20"/>
                <w:szCs w:val="20"/>
              </w:rPr>
              <w:t>a) until maturity, for loans whose maturity is a period of up to eight years, or for loans granted to consumers regardless of their maturity; and</w:t>
            </w:r>
          </w:p>
        </w:tc>
        <w:tc>
          <w:tcPr>
            <w:tcW w:w="2020" w:type="dxa"/>
          </w:tcPr>
          <w:p w14:paraId="7BA742DC" w14:textId="77777777" w:rsidR="00BE5A00"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9</w:t>
            </w:r>
          </w:p>
          <w:p w14:paraId="7683EF9B" w14:textId="5ABCFC17" w:rsidR="00CE1FAC" w:rsidRPr="00E44BD1"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3E8C0C03"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1DB5AEED"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5E0479C9" w14:textId="3E5C72A7" w:rsidR="00CE1FAC" w:rsidRPr="00E44BD1" w:rsidRDefault="00CE1FAC" w:rsidP="00CE1FAC">
            <w:pPr>
              <w:jc w:val="both"/>
              <w:rPr>
                <w:rFonts w:ascii="Times New Roman" w:hAnsi="Times New Roman" w:cs="Times New Roman"/>
                <w:sz w:val="20"/>
                <w:szCs w:val="20"/>
                <w:lang w:val="en-IE"/>
              </w:rPr>
            </w:pPr>
          </w:p>
        </w:tc>
      </w:tr>
      <w:tr w:rsidR="00CE1FAC" w:rsidRPr="00E44BD1" w14:paraId="3A21A753" w14:textId="77777777" w:rsidTr="67C4D36A">
        <w:tc>
          <w:tcPr>
            <w:tcW w:w="2122" w:type="dxa"/>
            <w:shd w:val="clear" w:color="auto" w:fill="FFFF00"/>
          </w:tcPr>
          <w:p w14:paraId="42B68878" w14:textId="55EEECE8"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lang w:val="fr-FR"/>
              </w:rPr>
              <w:t>Article 15 (4i), 1</w:t>
            </w:r>
            <w:r w:rsidRPr="00F66002">
              <w:rPr>
                <w:rFonts w:ascii="Times New Roman" w:hAnsi="Times New Roman" w:cs="Times New Roman"/>
                <w:sz w:val="20"/>
                <w:szCs w:val="20"/>
                <w:vertAlign w:val="superscript"/>
                <w:lang w:val="fr-FR"/>
              </w:rPr>
              <w:t>st</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point (b) Directive 2011/61/EU</w:t>
            </w:r>
          </w:p>
        </w:tc>
        <w:tc>
          <w:tcPr>
            <w:tcW w:w="2551" w:type="dxa"/>
            <w:shd w:val="clear" w:color="auto" w:fill="FFFF00"/>
          </w:tcPr>
          <w:p w14:paraId="6F9E4885" w14:textId="0967072B"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rPr>
              <w:t>(b) for a period of at least eight years for other loans.</w:t>
            </w:r>
          </w:p>
        </w:tc>
        <w:tc>
          <w:tcPr>
            <w:tcW w:w="2020" w:type="dxa"/>
          </w:tcPr>
          <w:p w14:paraId="11CD5282" w14:textId="77777777" w:rsidR="00BE5A00"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9</w:t>
            </w:r>
          </w:p>
          <w:p w14:paraId="265109DC" w14:textId="0CE3066B" w:rsidR="00CE1FAC" w:rsidRPr="00E44BD1"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0DF3F3FF" w14:textId="77777777" w:rsidR="00CE1FAC" w:rsidRPr="00E44BD1" w:rsidRDefault="00CE1FAC" w:rsidP="00CE1FAC">
            <w:pPr>
              <w:jc w:val="both"/>
              <w:rPr>
                <w:rFonts w:ascii="Times New Roman" w:hAnsi="Times New Roman" w:cs="Times New Roman"/>
                <w:sz w:val="20"/>
                <w:szCs w:val="20"/>
                <w:lang w:val="en-IE"/>
              </w:rPr>
            </w:pPr>
          </w:p>
        </w:tc>
        <w:tc>
          <w:tcPr>
            <w:tcW w:w="1996" w:type="dxa"/>
          </w:tcPr>
          <w:p w14:paraId="62E44484" w14:textId="77777777" w:rsidR="00CE1FAC" w:rsidRPr="00E44BD1" w:rsidRDefault="00CE1FAC" w:rsidP="00CE1FAC">
            <w:pPr>
              <w:jc w:val="both"/>
              <w:rPr>
                <w:rFonts w:ascii="Times New Roman" w:hAnsi="Times New Roman" w:cs="Times New Roman"/>
                <w:sz w:val="20"/>
                <w:szCs w:val="20"/>
                <w:lang w:val="en-IE"/>
              </w:rPr>
            </w:pPr>
          </w:p>
        </w:tc>
        <w:tc>
          <w:tcPr>
            <w:tcW w:w="2220" w:type="dxa"/>
          </w:tcPr>
          <w:p w14:paraId="6A2575B6" w14:textId="159F0D48" w:rsidR="00CE1FAC" w:rsidRPr="00E44BD1" w:rsidRDefault="00CE1FAC" w:rsidP="00CE1FAC">
            <w:pPr>
              <w:jc w:val="both"/>
              <w:rPr>
                <w:rFonts w:ascii="Times New Roman" w:hAnsi="Times New Roman" w:cs="Times New Roman"/>
                <w:sz w:val="20"/>
                <w:szCs w:val="20"/>
                <w:lang w:val="en-IE"/>
              </w:rPr>
            </w:pPr>
          </w:p>
        </w:tc>
      </w:tr>
      <w:tr w:rsidR="00CE1FAC" w:rsidRPr="005A52F4" w14:paraId="231266F8" w14:textId="77777777" w:rsidTr="67C4D36A">
        <w:tc>
          <w:tcPr>
            <w:tcW w:w="2122" w:type="dxa"/>
            <w:shd w:val="clear" w:color="auto" w:fill="FFFF00"/>
          </w:tcPr>
          <w:p w14:paraId="381CFDAF" w14:textId="6FA289EB" w:rsidR="00CE1FAC" w:rsidRPr="00F66002" w:rsidRDefault="00CE1FAC" w:rsidP="00CE1FAC">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15 (4i), 2</w:t>
            </w:r>
            <w:r w:rsidRPr="00F66002">
              <w:rPr>
                <w:rFonts w:ascii="Times New Roman" w:hAnsi="Times New Roman" w:cs="Times New Roman"/>
                <w:sz w:val="20"/>
                <w:szCs w:val="20"/>
                <w:vertAlign w:val="superscript"/>
                <w:lang w:val="fr-FR"/>
              </w:rPr>
              <w:t>nd</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4B3CF6F1" w14:textId="42E6ACCC"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rPr>
              <w:t xml:space="preserve">By way of derogation from the first subparagraph, the requirement set out </w:t>
            </w:r>
            <w:proofErr w:type="spellStart"/>
            <w:r w:rsidRPr="00F66002">
              <w:rPr>
                <w:rFonts w:ascii="Times New Roman" w:hAnsi="Times New Roman" w:cs="Times New Roman"/>
                <w:sz w:val="20"/>
                <w:szCs w:val="20"/>
              </w:rPr>
              <w:t>therein</w:t>
            </w:r>
            <w:proofErr w:type="spellEnd"/>
            <w:r w:rsidRPr="00F66002">
              <w:rPr>
                <w:rFonts w:ascii="Times New Roman" w:hAnsi="Times New Roman" w:cs="Times New Roman"/>
                <w:sz w:val="20"/>
                <w:szCs w:val="20"/>
              </w:rPr>
              <w:t xml:space="preserve"> shall not apply where:</w:t>
            </w:r>
          </w:p>
        </w:tc>
        <w:tc>
          <w:tcPr>
            <w:tcW w:w="2020" w:type="dxa"/>
          </w:tcPr>
          <w:p w14:paraId="548706B2" w14:textId="77777777" w:rsidR="00BE5A00"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10 </w:t>
            </w:r>
          </w:p>
          <w:p w14:paraId="7CDA699E" w14:textId="5B18CD9A" w:rsidR="00CE1FAC" w:rsidRPr="005A52F4"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6212CC15" w14:textId="77777777" w:rsidR="00CE1FAC" w:rsidRPr="005A52F4" w:rsidRDefault="00CE1FAC" w:rsidP="00CE1FAC">
            <w:pPr>
              <w:jc w:val="both"/>
              <w:rPr>
                <w:rFonts w:ascii="Times New Roman" w:hAnsi="Times New Roman" w:cs="Times New Roman"/>
                <w:sz w:val="20"/>
                <w:szCs w:val="20"/>
                <w:lang w:val="en-IE"/>
              </w:rPr>
            </w:pPr>
          </w:p>
        </w:tc>
        <w:tc>
          <w:tcPr>
            <w:tcW w:w="1996" w:type="dxa"/>
          </w:tcPr>
          <w:p w14:paraId="062C1ADF" w14:textId="77777777" w:rsidR="00CE1FAC" w:rsidRPr="005A52F4" w:rsidRDefault="00CE1FAC" w:rsidP="00CE1FAC">
            <w:pPr>
              <w:jc w:val="both"/>
              <w:rPr>
                <w:rFonts w:ascii="Times New Roman" w:hAnsi="Times New Roman" w:cs="Times New Roman"/>
                <w:sz w:val="20"/>
                <w:szCs w:val="20"/>
                <w:lang w:val="en-IE"/>
              </w:rPr>
            </w:pPr>
          </w:p>
        </w:tc>
        <w:tc>
          <w:tcPr>
            <w:tcW w:w="2220" w:type="dxa"/>
          </w:tcPr>
          <w:p w14:paraId="650F9D4C" w14:textId="64DEDB11" w:rsidR="00CE1FAC" w:rsidRPr="005A52F4" w:rsidRDefault="00CE1FAC" w:rsidP="00CE1FAC">
            <w:pPr>
              <w:jc w:val="both"/>
              <w:rPr>
                <w:rFonts w:ascii="Times New Roman" w:hAnsi="Times New Roman" w:cs="Times New Roman"/>
                <w:sz w:val="20"/>
                <w:szCs w:val="20"/>
                <w:lang w:val="en-IE"/>
              </w:rPr>
            </w:pPr>
          </w:p>
        </w:tc>
      </w:tr>
      <w:tr w:rsidR="00CE1FAC" w:rsidRPr="00F66002" w14:paraId="43409A77" w14:textId="77777777" w:rsidTr="67C4D36A">
        <w:tc>
          <w:tcPr>
            <w:tcW w:w="2122" w:type="dxa"/>
            <w:shd w:val="clear" w:color="auto" w:fill="FFFF00"/>
          </w:tcPr>
          <w:p w14:paraId="14050353" w14:textId="288E4612" w:rsidR="00CE1FAC" w:rsidRPr="00F66002" w:rsidRDefault="00CE1FAC" w:rsidP="00CE1FAC">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15 (4i), 2</w:t>
            </w:r>
            <w:r w:rsidRPr="00F66002">
              <w:rPr>
                <w:rFonts w:ascii="Times New Roman" w:hAnsi="Times New Roman" w:cs="Times New Roman"/>
                <w:sz w:val="20"/>
                <w:szCs w:val="20"/>
                <w:vertAlign w:val="superscript"/>
                <w:lang w:val="fr-FR"/>
              </w:rPr>
              <w:t>nd</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point (a) Directive 2011/61/EU</w:t>
            </w:r>
          </w:p>
        </w:tc>
        <w:tc>
          <w:tcPr>
            <w:tcW w:w="2551" w:type="dxa"/>
            <w:shd w:val="clear" w:color="auto" w:fill="FFFF00"/>
          </w:tcPr>
          <w:p w14:paraId="1F5D48B8" w14:textId="77A3398B"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lang w:val="en-IE"/>
              </w:rPr>
              <w:t>(</w:t>
            </w:r>
            <w:r w:rsidRPr="00F66002">
              <w:rPr>
                <w:rFonts w:ascii="Times New Roman" w:hAnsi="Times New Roman" w:cs="Times New Roman"/>
                <w:sz w:val="20"/>
                <w:szCs w:val="20"/>
              </w:rPr>
              <w:t>a) the AIFM starts to sell assets of the AIF in order to redeem units or shares as part of the liquidation of the AIF;</w:t>
            </w:r>
          </w:p>
        </w:tc>
        <w:tc>
          <w:tcPr>
            <w:tcW w:w="2020" w:type="dxa"/>
          </w:tcPr>
          <w:p w14:paraId="654F8DEB" w14:textId="77777777" w:rsidR="00BE5A00"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10 p 1</w:t>
            </w:r>
          </w:p>
          <w:p w14:paraId="58BB6BD8" w14:textId="3804535A" w:rsidR="00CE1FAC" w:rsidRPr="00F66002"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292535BB" w14:textId="77777777" w:rsidR="00CE1FAC" w:rsidRPr="00F66002" w:rsidRDefault="00CE1FAC" w:rsidP="00CE1FAC">
            <w:pPr>
              <w:jc w:val="both"/>
              <w:rPr>
                <w:rFonts w:ascii="Times New Roman" w:hAnsi="Times New Roman" w:cs="Times New Roman"/>
                <w:sz w:val="20"/>
                <w:szCs w:val="20"/>
                <w:lang w:val="en-IE"/>
              </w:rPr>
            </w:pPr>
          </w:p>
        </w:tc>
        <w:tc>
          <w:tcPr>
            <w:tcW w:w="1996" w:type="dxa"/>
          </w:tcPr>
          <w:p w14:paraId="138B0EDE" w14:textId="77777777" w:rsidR="00CE1FAC" w:rsidRPr="00F66002" w:rsidRDefault="00CE1FAC" w:rsidP="00CE1FAC">
            <w:pPr>
              <w:jc w:val="both"/>
              <w:rPr>
                <w:rFonts w:ascii="Times New Roman" w:hAnsi="Times New Roman" w:cs="Times New Roman"/>
                <w:sz w:val="20"/>
                <w:szCs w:val="20"/>
                <w:lang w:val="en-IE"/>
              </w:rPr>
            </w:pPr>
          </w:p>
        </w:tc>
        <w:tc>
          <w:tcPr>
            <w:tcW w:w="2220" w:type="dxa"/>
          </w:tcPr>
          <w:p w14:paraId="58C61C82" w14:textId="23B802C9" w:rsidR="00CE1FAC" w:rsidRPr="00F66002" w:rsidRDefault="00CE1FAC" w:rsidP="00CE1FAC">
            <w:pPr>
              <w:jc w:val="both"/>
              <w:rPr>
                <w:rFonts w:ascii="Times New Roman" w:hAnsi="Times New Roman" w:cs="Times New Roman"/>
                <w:sz w:val="20"/>
                <w:szCs w:val="20"/>
                <w:lang w:val="en-IE"/>
              </w:rPr>
            </w:pPr>
          </w:p>
        </w:tc>
      </w:tr>
      <w:tr w:rsidR="00CE1FAC" w:rsidRPr="00F66002" w14:paraId="42478A58" w14:textId="77777777" w:rsidTr="67C4D36A">
        <w:tc>
          <w:tcPr>
            <w:tcW w:w="2122" w:type="dxa"/>
            <w:shd w:val="clear" w:color="auto" w:fill="FFFF00"/>
          </w:tcPr>
          <w:p w14:paraId="6D50FFBB" w14:textId="35F12889" w:rsidR="00CE1FAC" w:rsidRPr="00F66002" w:rsidRDefault="00CE1FAC" w:rsidP="00CE1FAC">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15 (4i), 2</w:t>
            </w:r>
            <w:r w:rsidRPr="00F66002">
              <w:rPr>
                <w:rFonts w:ascii="Times New Roman" w:hAnsi="Times New Roman" w:cs="Times New Roman"/>
                <w:sz w:val="20"/>
                <w:szCs w:val="20"/>
                <w:vertAlign w:val="superscript"/>
                <w:lang w:val="fr-FR"/>
              </w:rPr>
              <w:t>nd</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point (b) Directive 2011/61/EU</w:t>
            </w:r>
          </w:p>
        </w:tc>
        <w:tc>
          <w:tcPr>
            <w:tcW w:w="2551" w:type="dxa"/>
            <w:shd w:val="clear" w:color="auto" w:fill="FFFF00"/>
          </w:tcPr>
          <w:p w14:paraId="46431134" w14:textId="685A1AC5"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rPr>
              <w:t>(b) the disposal is necessary for the purposes of compliance with restrictive measures adopted under Article 215 TFEU, or with product requirements;</w:t>
            </w:r>
          </w:p>
          <w:p w14:paraId="576F9594" w14:textId="77777777" w:rsidR="00CE1FAC" w:rsidRPr="00F66002" w:rsidRDefault="00CE1FAC" w:rsidP="00CE1FAC">
            <w:pPr>
              <w:rPr>
                <w:rFonts w:ascii="Times New Roman" w:hAnsi="Times New Roman" w:cs="Times New Roman"/>
                <w:sz w:val="20"/>
                <w:szCs w:val="20"/>
                <w:lang w:val="en-IE"/>
              </w:rPr>
            </w:pPr>
          </w:p>
        </w:tc>
        <w:tc>
          <w:tcPr>
            <w:tcW w:w="2020" w:type="dxa"/>
          </w:tcPr>
          <w:p w14:paraId="00A1F00F" w14:textId="77777777" w:rsidR="00BE5A00"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10 p 2</w:t>
            </w:r>
          </w:p>
          <w:p w14:paraId="6ECA374A" w14:textId="5F8314C3" w:rsidR="00CE1FAC" w:rsidRPr="00F66002"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5EB7FAA2" w14:textId="77777777" w:rsidR="00CE1FAC" w:rsidRPr="00F66002" w:rsidRDefault="00CE1FAC" w:rsidP="00CE1FAC">
            <w:pPr>
              <w:jc w:val="both"/>
              <w:rPr>
                <w:rFonts w:ascii="Times New Roman" w:hAnsi="Times New Roman" w:cs="Times New Roman"/>
                <w:sz w:val="20"/>
                <w:szCs w:val="20"/>
                <w:lang w:val="en-IE"/>
              </w:rPr>
            </w:pPr>
          </w:p>
        </w:tc>
        <w:tc>
          <w:tcPr>
            <w:tcW w:w="1996" w:type="dxa"/>
          </w:tcPr>
          <w:p w14:paraId="5316F04B" w14:textId="77777777" w:rsidR="00CE1FAC" w:rsidRPr="00F66002" w:rsidRDefault="00CE1FAC" w:rsidP="00CE1FAC">
            <w:pPr>
              <w:jc w:val="both"/>
              <w:rPr>
                <w:rFonts w:ascii="Times New Roman" w:hAnsi="Times New Roman" w:cs="Times New Roman"/>
                <w:sz w:val="20"/>
                <w:szCs w:val="20"/>
                <w:lang w:val="en-IE"/>
              </w:rPr>
            </w:pPr>
          </w:p>
        </w:tc>
        <w:tc>
          <w:tcPr>
            <w:tcW w:w="2220" w:type="dxa"/>
          </w:tcPr>
          <w:p w14:paraId="320D461D" w14:textId="4A1772F5" w:rsidR="00CE1FAC" w:rsidRPr="00F66002" w:rsidRDefault="00CE1FAC" w:rsidP="00CE1FAC">
            <w:pPr>
              <w:jc w:val="both"/>
              <w:rPr>
                <w:rFonts w:ascii="Times New Roman" w:hAnsi="Times New Roman" w:cs="Times New Roman"/>
                <w:sz w:val="20"/>
                <w:szCs w:val="20"/>
                <w:lang w:val="en-IE"/>
              </w:rPr>
            </w:pPr>
          </w:p>
        </w:tc>
      </w:tr>
      <w:tr w:rsidR="00CE1FAC" w:rsidRPr="00F66002" w14:paraId="2E93C7C8" w14:textId="77777777" w:rsidTr="67C4D36A">
        <w:tc>
          <w:tcPr>
            <w:tcW w:w="2122" w:type="dxa"/>
            <w:shd w:val="clear" w:color="auto" w:fill="FFFF00"/>
          </w:tcPr>
          <w:p w14:paraId="4D933A91" w14:textId="4A1D5B30" w:rsidR="00CE1FAC" w:rsidRPr="00F66002" w:rsidRDefault="00CE1FAC" w:rsidP="00CE1FAC">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15 (4i), 2</w:t>
            </w:r>
            <w:r w:rsidRPr="00F66002">
              <w:rPr>
                <w:rFonts w:ascii="Times New Roman" w:hAnsi="Times New Roman" w:cs="Times New Roman"/>
                <w:sz w:val="20"/>
                <w:szCs w:val="20"/>
                <w:vertAlign w:val="superscript"/>
                <w:lang w:val="fr-FR"/>
              </w:rPr>
              <w:t>nd</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point (c) Directive 2011/61/EU</w:t>
            </w:r>
          </w:p>
        </w:tc>
        <w:tc>
          <w:tcPr>
            <w:tcW w:w="2551" w:type="dxa"/>
            <w:shd w:val="clear" w:color="auto" w:fill="FFFF00"/>
          </w:tcPr>
          <w:p w14:paraId="243ABC65" w14:textId="5AEEF897"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rPr>
              <w:t>(c) the sale of the loan is necessary to enable the AIFM to implement the investment strategy of the AIF it manages in the best interests of the AIF’s investors; or</w:t>
            </w:r>
          </w:p>
        </w:tc>
        <w:tc>
          <w:tcPr>
            <w:tcW w:w="2020" w:type="dxa"/>
          </w:tcPr>
          <w:p w14:paraId="0573D42D" w14:textId="77777777" w:rsidR="00BE5A00"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10 p 3</w:t>
            </w:r>
          </w:p>
          <w:p w14:paraId="7C5A41DC" w14:textId="479F7A52" w:rsidR="00CE1FAC" w:rsidRPr="00F66002"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2D9D8697" w14:textId="77777777" w:rsidR="00CE1FAC" w:rsidRPr="00F66002" w:rsidRDefault="00CE1FAC" w:rsidP="00CE1FAC">
            <w:pPr>
              <w:jc w:val="both"/>
              <w:rPr>
                <w:rFonts w:ascii="Times New Roman" w:hAnsi="Times New Roman" w:cs="Times New Roman"/>
                <w:sz w:val="20"/>
                <w:szCs w:val="20"/>
                <w:lang w:val="en-IE"/>
              </w:rPr>
            </w:pPr>
          </w:p>
        </w:tc>
        <w:tc>
          <w:tcPr>
            <w:tcW w:w="1996" w:type="dxa"/>
          </w:tcPr>
          <w:p w14:paraId="0F411777" w14:textId="77777777" w:rsidR="00CE1FAC" w:rsidRPr="00F66002" w:rsidRDefault="00CE1FAC" w:rsidP="00CE1FAC">
            <w:pPr>
              <w:jc w:val="both"/>
              <w:rPr>
                <w:rFonts w:ascii="Times New Roman" w:hAnsi="Times New Roman" w:cs="Times New Roman"/>
                <w:sz w:val="20"/>
                <w:szCs w:val="20"/>
                <w:lang w:val="en-IE"/>
              </w:rPr>
            </w:pPr>
          </w:p>
        </w:tc>
        <w:tc>
          <w:tcPr>
            <w:tcW w:w="2220" w:type="dxa"/>
          </w:tcPr>
          <w:p w14:paraId="4F2DE415" w14:textId="050E021D" w:rsidR="00CE1FAC" w:rsidRPr="00F66002" w:rsidRDefault="00CE1FAC" w:rsidP="00CE1FAC">
            <w:pPr>
              <w:jc w:val="both"/>
              <w:rPr>
                <w:rFonts w:ascii="Times New Roman" w:hAnsi="Times New Roman" w:cs="Times New Roman"/>
                <w:sz w:val="20"/>
                <w:szCs w:val="20"/>
                <w:lang w:val="en-IE"/>
              </w:rPr>
            </w:pPr>
          </w:p>
        </w:tc>
      </w:tr>
      <w:tr w:rsidR="00CE1FAC" w:rsidRPr="00F66002" w14:paraId="0AB26CD3" w14:textId="77777777" w:rsidTr="67C4D36A">
        <w:tc>
          <w:tcPr>
            <w:tcW w:w="2122" w:type="dxa"/>
            <w:shd w:val="clear" w:color="auto" w:fill="FFFF00"/>
          </w:tcPr>
          <w:p w14:paraId="76640870" w14:textId="12445E3D" w:rsidR="00CE1FAC" w:rsidRPr="00F66002" w:rsidRDefault="00CE1FAC" w:rsidP="00CE1FAC">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15 (4i), 2</w:t>
            </w:r>
            <w:r w:rsidRPr="00F66002">
              <w:rPr>
                <w:rFonts w:ascii="Times New Roman" w:hAnsi="Times New Roman" w:cs="Times New Roman"/>
                <w:sz w:val="20"/>
                <w:szCs w:val="20"/>
                <w:vertAlign w:val="superscript"/>
                <w:lang w:val="fr-FR"/>
              </w:rPr>
              <w:t>nd</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point (d) Directive 2011/61/EU</w:t>
            </w:r>
          </w:p>
        </w:tc>
        <w:tc>
          <w:tcPr>
            <w:tcW w:w="2551" w:type="dxa"/>
            <w:shd w:val="clear" w:color="auto" w:fill="FFFF00"/>
          </w:tcPr>
          <w:p w14:paraId="76A4A725" w14:textId="6B82C05F" w:rsidR="00CE1FAC" w:rsidRPr="00F66002" w:rsidRDefault="00CE1FAC" w:rsidP="00CE1FAC">
            <w:pPr>
              <w:jc w:val="both"/>
              <w:rPr>
                <w:rFonts w:ascii="Times New Roman" w:hAnsi="Times New Roman" w:cs="Times New Roman"/>
                <w:sz w:val="20"/>
                <w:szCs w:val="20"/>
                <w:lang w:val="en-IE"/>
              </w:rPr>
            </w:pPr>
            <w:r w:rsidRPr="00F66002">
              <w:rPr>
                <w:rFonts w:ascii="Times New Roman" w:hAnsi="Times New Roman" w:cs="Times New Roman"/>
                <w:sz w:val="20"/>
                <w:szCs w:val="20"/>
              </w:rPr>
              <w:t>(d) the sale of the loan is due to a deterioration in the risk associated with the loan, detected by the AIFM as part of its due diligence and risk management process referred to in Article 15(3), and the purchaser is informed of that deterioration when buying the loan.</w:t>
            </w:r>
          </w:p>
        </w:tc>
        <w:tc>
          <w:tcPr>
            <w:tcW w:w="2020" w:type="dxa"/>
          </w:tcPr>
          <w:p w14:paraId="0330409B" w14:textId="77777777" w:rsidR="00BE5A00"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10 p 4</w:t>
            </w:r>
          </w:p>
          <w:p w14:paraId="25AD3D64" w14:textId="6D2B259D" w:rsidR="00CE1FAC" w:rsidRPr="00F66002"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0218DE0E" w14:textId="77777777" w:rsidR="00CE1FAC" w:rsidRPr="00F66002" w:rsidRDefault="00CE1FAC" w:rsidP="00CE1FAC">
            <w:pPr>
              <w:jc w:val="both"/>
              <w:rPr>
                <w:rFonts w:ascii="Times New Roman" w:hAnsi="Times New Roman" w:cs="Times New Roman"/>
                <w:sz w:val="20"/>
                <w:szCs w:val="20"/>
                <w:lang w:val="en-IE"/>
              </w:rPr>
            </w:pPr>
          </w:p>
        </w:tc>
        <w:tc>
          <w:tcPr>
            <w:tcW w:w="1996" w:type="dxa"/>
          </w:tcPr>
          <w:p w14:paraId="0F0B5F75" w14:textId="77777777" w:rsidR="00CE1FAC" w:rsidRPr="00F66002" w:rsidRDefault="00CE1FAC" w:rsidP="00CE1FAC">
            <w:pPr>
              <w:jc w:val="both"/>
              <w:rPr>
                <w:rFonts w:ascii="Times New Roman" w:hAnsi="Times New Roman" w:cs="Times New Roman"/>
                <w:sz w:val="20"/>
                <w:szCs w:val="20"/>
                <w:lang w:val="en-IE"/>
              </w:rPr>
            </w:pPr>
          </w:p>
        </w:tc>
        <w:tc>
          <w:tcPr>
            <w:tcW w:w="2220" w:type="dxa"/>
          </w:tcPr>
          <w:p w14:paraId="4259D0F7" w14:textId="43FAAF9F" w:rsidR="00CE1FAC" w:rsidRPr="00F66002" w:rsidRDefault="00CE1FAC" w:rsidP="00CE1FAC">
            <w:pPr>
              <w:jc w:val="both"/>
              <w:rPr>
                <w:rFonts w:ascii="Times New Roman" w:hAnsi="Times New Roman" w:cs="Times New Roman"/>
                <w:sz w:val="20"/>
                <w:szCs w:val="20"/>
                <w:lang w:val="en-IE"/>
              </w:rPr>
            </w:pPr>
          </w:p>
        </w:tc>
      </w:tr>
      <w:tr w:rsidR="00CE1FAC" w:rsidRPr="005A52F4" w14:paraId="69F42273" w14:textId="77777777" w:rsidTr="67C4D36A">
        <w:tc>
          <w:tcPr>
            <w:tcW w:w="2122" w:type="dxa"/>
            <w:shd w:val="clear" w:color="auto" w:fill="FFFF00"/>
          </w:tcPr>
          <w:p w14:paraId="7A058D00" w14:textId="5508B60F" w:rsidR="00CE1FAC" w:rsidRPr="00F66002" w:rsidRDefault="00CE1FAC" w:rsidP="00CE1FAC">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15 (4i), 3</w:t>
            </w:r>
            <w:r w:rsidRPr="00F66002">
              <w:rPr>
                <w:rFonts w:ascii="Times New Roman" w:hAnsi="Times New Roman" w:cs="Times New Roman"/>
                <w:sz w:val="20"/>
                <w:szCs w:val="20"/>
                <w:vertAlign w:val="superscript"/>
                <w:lang w:val="fr-FR"/>
              </w:rPr>
              <w:t>rd</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41FF3B9A" w14:textId="2D93C3D1" w:rsidR="00CE1FAC" w:rsidRPr="005948BF" w:rsidRDefault="00CE1FAC" w:rsidP="00CE1FAC">
            <w:pPr>
              <w:jc w:val="both"/>
              <w:rPr>
                <w:rFonts w:ascii="Times New Roman" w:hAnsi="Times New Roman" w:cs="Times New Roman"/>
                <w:sz w:val="20"/>
                <w:szCs w:val="20"/>
                <w:lang w:val="en-IE"/>
              </w:rPr>
            </w:pPr>
            <w:r w:rsidRPr="005948BF">
              <w:rPr>
                <w:rFonts w:ascii="Times New Roman" w:hAnsi="Times New Roman" w:cs="Times New Roman"/>
                <w:sz w:val="20"/>
                <w:szCs w:val="20"/>
              </w:rPr>
              <w:t>Upon the request of the competent authorities of its home Member State, the AIFM shall demonstrate that it meets the conditions for the application of the relevant derogation set out in the second subparagraph.</w:t>
            </w:r>
          </w:p>
        </w:tc>
        <w:tc>
          <w:tcPr>
            <w:tcW w:w="2020" w:type="dxa"/>
          </w:tcPr>
          <w:p w14:paraId="1A0A457D" w14:textId="77777777" w:rsidR="00BE5A00"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120</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11</w:t>
            </w:r>
          </w:p>
          <w:p w14:paraId="779E4D7F" w14:textId="171879BF" w:rsidR="00CE1FAC" w:rsidRPr="005A52F4" w:rsidRDefault="00BE5A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271</w:t>
            </w:r>
            <w:r>
              <w:rPr>
                <w:rFonts w:ascii="Times New Roman" w:hAnsi="Times New Roman" w:cs="Times New Roman"/>
                <w:sz w:val="20"/>
                <w:szCs w:val="20"/>
                <w:vertAlign w:val="superscript"/>
                <w:lang w:val="en-IE"/>
              </w:rPr>
              <w:t>1</w:t>
            </w:r>
          </w:p>
        </w:tc>
        <w:tc>
          <w:tcPr>
            <w:tcW w:w="1989" w:type="dxa"/>
          </w:tcPr>
          <w:p w14:paraId="0F0FF714" w14:textId="77777777" w:rsidR="00CE1FAC" w:rsidRPr="005A52F4" w:rsidRDefault="00CE1FAC" w:rsidP="00CE1FAC">
            <w:pPr>
              <w:jc w:val="both"/>
              <w:rPr>
                <w:rFonts w:ascii="Times New Roman" w:hAnsi="Times New Roman" w:cs="Times New Roman"/>
                <w:sz w:val="20"/>
                <w:szCs w:val="20"/>
                <w:lang w:val="en-IE"/>
              </w:rPr>
            </w:pPr>
          </w:p>
        </w:tc>
        <w:tc>
          <w:tcPr>
            <w:tcW w:w="1996" w:type="dxa"/>
          </w:tcPr>
          <w:p w14:paraId="72866A24" w14:textId="77777777" w:rsidR="00CE1FAC" w:rsidRPr="005A52F4" w:rsidRDefault="00CE1FAC" w:rsidP="00CE1FAC">
            <w:pPr>
              <w:jc w:val="both"/>
              <w:rPr>
                <w:rFonts w:ascii="Times New Roman" w:hAnsi="Times New Roman" w:cs="Times New Roman"/>
                <w:sz w:val="20"/>
                <w:szCs w:val="20"/>
                <w:lang w:val="en-IE"/>
              </w:rPr>
            </w:pPr>
          </w:p>
        </w:tc>
        <w:tc>
          <w:tcPr>
            <w:tcW w:w="2220" w:type="dxa"/>
          </w:tcPr>
          <w:p w14:paraId="29A2E9E8" w14:textId="1EE6DF1E" w:rsidR="00CE1FAC" w:rsidRPr="005A52F4" w:rsidRDefault="00CE1FAC" w:rsidP="00CE1FAC">
            <w:pPr>
              <w:jc w:val="both"/>
              <w:rPr>
                <w:rFonts w:ascii="Times New Roman" w:hAnsi="Times New Roman" w:cs="Times New Roman"/>
                <w:sz w:val="20"/>
                <w:szCs w:val="20"/>
                <w:lang w:val="en-IE"/>
              </w:rPr>
            </w:pPr>
          </w:p>
        </w:tc>
      </w:tr>
      <w:tr w:rsidR="00CE1FAC" w:rsidRPr="005A52F4" w14:paraId="1B837D38" w14:textId="77777777" w:rsidTr="67C4D36A">
        <w:tc>
          <w:tcPr>
            <w:tcW w:w="2122" w:type="dxa"/>
          </w:tcPr>
          <w:p w14:paraId="55DA8652" w14:textId="77777777" w:rsidR="00CE1FAC" w:rsidRPr="005A52F4" w:rsidRDefault="00CE1FAC" w:rsidP="00CE1FAC">
            <w:pPr>
              <w:jc w:val="both"/>
              <w:rPr>
                <w:rFonts w:ascii="Times New Roman" w:hAnsi="Times New Roman" w:cs="Times New Roman"/>
                <w:sz w:val="20"/>
                <w:szCs w:val="20"/>
                <w:lang w:val="en-IE"/>
              </w:rPr>
            </w:pPr>
          </w:p>
        </w:tc>
        <w:tc>
          <w:tcPr>
            <w:tcW w:w="2551" w:type="dxa"/>
          </w:tcPr>
          <w:p w14:paraId="3B5FCAE3" w14:textId="67E2A3C4" w:rsidR="00CE1FAC" w:rsidRPr="005948BF" w:rsidRDefault="00CE1FAC" w:rsidP="00CE1FAC">
            <w:pPr>
              <w:jc w:val="both"/>
              <w:rPr>
                <w:rFonts w:ascii="Times New Roman" w:hAnsi="Times New Roman" w:cs="Times New Roman"/>
                <w:sz w:val="20"/>
                <w:szCs w:val="20"/>
                <w:lang w:val="en-IE"/>
              </w:rPr>
            </w:pPr>
            <w:r w:rsidRPr="005948BF">
              <w:rPr>
                <w:rFonts w:ascii="Times New Roman" w:hAnsi="Times New Roman" w:cs="Times New Roman"/>
                <w:sz w:val="20"/>
                <w:szCs w:val="20"/>
                <w:lang w:val="en-IE"/>
              </w:rPr>
              <w:t>(8) in Article 16, the following paragraphs are inserted:</w:t>
            </w:r>
          </w:p>
        </w:tc>
        <w:tc>
          <w:tcPr>
            <w:tcW w:w="2020" w:type="dxa"/>
          </w:tcPr>
          <w:p w14:paraId="64F72ACC" w14:textId="77777777" w:rsidR="00CE1FAC" w:rsidRPr="005A52F4" w:rsidRDefault="00CE1FAC" w:rsidP="00CE1FAC">
            <w:pPr>
              <w:jc w:val="both"/>
              <w:rPr>
                <w:rFonts w:ascii="Times New Roman" w:hAnsi="Times New Roman" w:cs="Times New Roman"/>
                <w:sz w:val="20"/>
                <w:szCs w:val="20"/>
                <w:lang w:val="en-IE"/>
              </w:rPr>
            </w:pPr>
          </w:p>
        </w:tc>
        <w:tc>
          <w:tcPr>
            <w:tcW w:w="1989" w:type="dxa"/>
          </w:tcPr>
          <w:p w14:paraId="7931C71F" w14:textId="77777777" w:rsidR="00CE1FAC" w:rsidRPr="005A52F4" w:rsidRDefault="00CE1FAC" w:rsidP="00CE1FAC">
            <w:pPr>
              <w:jc w:val="both"/>
              <w:rPr>
                <w:rFonts w:ascii="Times New Roman" w:hAnsi="Times New Roman" w:cs="Times New Roman"/>
                <w:sz w:val="20"/>
                <w:szCs w:val="20"/>
                <w:lang w:val="en-IE"/>
              </w:rPr>
            </w:pPr>
          </w:p>
        </w:tc>
        <w:tc>
          <w:tcPr>
            <w:tcW w:w="1996" w:type="dxa"/>
          </w:tcPr>
          <w:p w14:paraId="05B0E980" w14:textId="77777777" w:rsidR="00CE1FAC" w:rsidRPr="005A52F4" w:rsidRDefault="00CE1FAC" w:rsidP="00CE1FAC">
            <w:pPr>
              <w:jc w:val="both"/>
              <w:rPr>
                <w:rFonts w:ascii="Times New Roman" w:hAnsi="Times New Roman" w:cs="Times New Roman"/>
                <w:sz w:val="20"/>
                <w:szCs w:val="20"/>
                <w:lang w:val="en-IE"/>
              </w:rPr>
            </w:pPr>
          </w:p>
        </w:tc>
        <w:tc>
          <w:tcPr>
            <w:tcW w:w="2220" w:type="dxa"/>
          </w:tcPr>
          <w:p w14:paraId="6EFA8314" w14:textId="77777777" w:rsidR="00CE1FAC" w:rsidRPr="005A52F4" w:rsidRDefault="00CE1FAC" w:rsidP="00CE1FAC">
            <w:pPr>
              <w:jc w:val="both"/>
              <w:rPr>
                <w:rFonts w:ascii="Times New Roman" w:hAnsi="Times New Roman" w:cs="Times New Roman"/>
                <w:sz w:val="20"/>
                <w:szCs w:val="20"/>
                <w:lang w:val="en-IE"/>
              </w:rPr>
            </w:pPr>
          </w:p>
        </w:tc>
      </w:tr>
      <w:tr w:rsidR="00BE5A00" w:rsidRPr="005A52F4" w14:paraId="51B16A9F" w14:textId="77777777" w:rsidTr="67C4D36A">
        <w:tc>
          <w:tcPr>
            <w:tcW w:w="2122" w:type="dxa"/>
            <w:shd w:val="clear" w:color="auto" w:fill="FFFF00"/>
          </w:tcPr>
          <w:p w14:paraId="1E679700" w14:textId="4FB9633D" w:rsidR="00BE5A00" w:rsidRPr="005948BF" w:rsidRDefault="00BE5A00" w:rsidP="00BE5A00">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2a</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Pr>
                <w:rFonts w:ascii="Times New Roman" w:hAnsi="Times New Roman" w:cs="Times New Roman"/>
                <w:sz w:val="20"/>
                <w:szCs w:val="20"/>
                <w:vertAlign w:val="superscript"/>
                <w:lang w:val="fr-FR"/>
              </w:rPr>
              <w:t>st</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0718A3AF" w14:textId="76527519" w:rsidR="00BE5A00" w:rsidRPr="005948BF" w:rsidRDefault="00BE5A00" w:rsidP="00BE5A00">
            <w:pPr>
              <w:jc w:val="both"/>
              <w:rPr>
                <w:rFonts w:ascii="Times New Roman" w:hAnsi="Times New Roman" w:cs="Times New Roman"/>
                <w:sz w:val="20"/>
                <w:szCs w:val="20"/>
                <w:lang w:val="en-IE"/>
              </w:rPr>
            </w:pPr>
            <w:r w:rsidRPr="005948BF">
              <w:rPr>
                <w:rFonts w:ascii="Times New Roman" w:hAnsi="Times New Roman" w:cs="Times New Roman"/>
                <w:sz w:val="20"/>
                <w:szCs w:val="20"/>
              </w:rPr>
              <w:t>‘2a. An AIFM shall ensure that the loan-originating AIF it manages is closed-ended.</w:t>
            </w:r>
          </w:p>
        </w:tc>
        <w:tc>
          <w:tcPr>
            <w:tcW w:w="2020" w:type="dxa"/>
          </w:tcPr>
          <w:p w14:paraId="574C2B64" w14:textId="28FE06F7" w:rsidR="00BE5A00" w:rsidRPr="005A52F4" w:rsidRDefault="00BE5A00" w:rsidP="00BE5A00">
            <w:pPr>
              <w:jc w:val="both"/>
              <w:rPr>
                <w:rFonts w:ascii="Times New Roman" w:hAnsi="Times New Roman" w:cs="Times New Roman"/>
                <w:sz w:val="20"/>
                <w:szCs w:val="20"/>
                <w:lang w:val="en-IE"/>
              </w:rPr>
            </w:pPr>
            <w:r w:rsidRPr="00975F6E">
              <w:rPr>
                <w:rFonts w:ascii="Times New Roman" w:hAnsi="Times New Roman" w:cs="Times New Roman"/>
                <w:sz w:val="20"/>
                <w:szCs w:val="20"/>
                <w:lang w:val="en-IE"/>
              </w:rPr>
              <w:t xml:space="preserve">IFS </w:t>
            </w:r>
            <w:proofErr w:type="spellStart"/>
            <w:r w:rsidRPr="00975F6E">
              <w:rPr>
                <w:rFonts w:ascii="Times New Roman" w:hAnsi="Times New Roman" w:cs="Times New Roman"/>
                <w:sz w:val="20"/>
                <w:szCs w:val="20"/>
                <w:lang w:val="en-IE"/>
              </w:rPr>
              <w:t>uus</w:t>
            </w:r>
            <w:proofErr w:type="spellEnd"/>
            <w:r w:rsidRPr="00975F6E">
              <w:rPr>
                <w:rFonts w:ascii="Times New Roman" w:hAnsi="Times New Roman" w:cs="Times New Roman"/>
                <w:sz w:val="20"/>
                <w:szCs w:val="20"/>
                <w:lang w:val="en-IE"/>
              </w:rPr>
              <w:t xml:space="preserve"> § 361</w:t>
            </w:r>
            <w:r w:rsidRPr="00975F6E">
              <w:rPr>
                <w:rFonts w:ascii="Times New Roman" w:hAnsi="Times New Roman" w:cs="Times New Roman"/>
                <w:sz w:val="20"/>
                <w:szCs w:val="20"/>
                <w:vertAlign w:val="superscript"/>
                <w:lang w:val="en-IE"/>
              </w:rPr>
              <w:t>1</w:t>
            </w:r>
            <w:r w:rsidRPr="00975F6E">
              <w:rPr>
                <w:rFonts w:ascii="Times New Roman" w:hAnsi="Times New Roman" w:cs="Times New Roman"/>
                <w:sz w:val="20"/>
                <w:szCs w:val="20"/>
                <w:lang w:val="en-IE"/>
              </w:rPr>
              <w:t xml:space="preserve"> </w:t>
            </w:r>
            <w:proofErr w:type="spellStart"/>
            <w:r w:rsidRPr="00975F6E">
              <w:rPr>
                <w:rFonts w:ascii="Times New Roman" w:hAnsi="Times New Roman" w:cs="Times New Roman"/>
                <w:sz w:val="20"/>
                <w:szCs w:val="20"/>
                <w:lang w:val="en-IE"/>
              </w:rPr>
              <w:t>lg</w:t>
            </w:r>
            <w:proofErr w:type="spellEnd"/>
            <w:r w:rsidRPr="00975F6E">
              <w:rPr>
                <w:rFonts w:ascii="Times New Roman" w:hAnsi="Times New Roman" w:cs="Times New Roman"/>
                <w:sz w:val="20"/>
                <w:szCs w:val="20"/>
                <w:lang w:val="en-IE"/>
              </w:rPr>
              <w:t xml:space="preserve"> </w:t>
            </w:r>
            <w:r>
              <w:rPr>
                <w:rFonts w:ascii="Times New Roman" w:hAnsi="Times New Roman" w:cs="Times New Roman"/>
                <w:sz w:val="20"/>
                <w:szCs w:val="20"/>
                <w:lang w:val="en-IE"/>
              </w:rPr>
              <w:t>2</w:t>
            </w:r>
          </w:p>
        </w:tc>
        <w:tc>
          <w:tcPr>
            <w:tcW w:w="1989" w:type="dxa"/>
          </w:tcPr>
          <w:p w14:paraId="20298BB9" w14:textId="77777777" w:rsidR="00BE5A00" w:rsidRPr="005A52F4" w:rsidRDefault="00BE5A00" w:rsidP="00BE5A00">
            <w:pPr>
              <w:jc w:val="both"/>
              <w:rPr>
                <w:rFonts w:ascii="Times New Roman" w:hAnsi="Times New Roman" w:cs="Times New Roman"/>
                <w:sz w:val="20"/>
                <w:szCs w:val="20"/>
                <w:lang w:val="en-IE"/>
              </w:rPr>
            </w:pPr>
          </w:p>
        </w:tc>
        <w:tc>
          <w:tcPr>
            <w:tcW w:w="1996" w:type="dxa"/>
          </w:tcPr>
          <w:p w14:paraId="74E1FD5D" w14:textId="77777777" w:rsidR="00BE5A00" w:rsidRPr="005A52F4" w:rsidRDefault="00BE5A00" w:rsidP="00BE5A00">
            <w:pPr>
              <w:jc w:val="both"/>
              <w:rPr>
                <w:rFonts w:ascii="Times New Roman" w:hAnsi="Times New Roman" w:cs="Times New Roman"/>
                <w:sz w:val="20"/>
                <w:szCs w:val="20"/>
                <w:lang w:val="en-IE"/>
              </w:rPr>
            </w:pPr>
          </w:p>
        </w:tc>
        <w:tc>
          <w:tcPr>
            <w:tcW w:w="2220" w:type="dxa"/>
          </w:tcPr>
          <w:p w14:paraId="1CC1CBBA" w14:textId="7D0D1D71" w:rsidR="00BE5A00" w:rsidRPr="00D92D87" w:rsidRDefault="00BE5A00" w:rsidP="00BE5A00">
            <w:pPr>
              <w:jc w:val="both"/>
              <w:rPr>
                <w:rFonts w:ascii="Times New Roman" w:hAnsi="Times New Roman" w:cs="Times New Roman"/>
                <w:sz w:val="20"/>
                <w:szCs w:val="20"/>
                <w:lang w:val="en-IE"/>
              </w:rPr>
            </w:pPr>
          </w:p>
        </w:tc>
      </w:tr>
      <w:tr w:rsidR="00BE5A00" w:rsidRPr="005A52F4" w14:paraId="63E32B2B" w14:textId="77777777" w:rsidTr="67C4D36A">
        <w:tc>
          <w:tcPr>
            <w:tcW w:w="2122" w:type="dxa"/>
            <w:shd w:val="clear" w:color="auto" w:fill="FFFF00"/>
          </w:tcPr>
          <w:p w14:paraId="1E543D9D" w14:textId="41F3B593" w:rsidR="00BE5A00" w:rsidRPr="005948BF" w:rsidRDefault="00BE5A00" w:rsidP="00BE5A00">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2a</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w:t>
            </w:r>
            <w:r>
              <w:rPr>
                <w:rFonts w:ascii="Times New Roman" w:hAnsi="Times New Roman" w:cs="Times New Roman"/>
                <w:sz w:val="20"/>
                <w:szCs w:val="20"/>
                <w:vertAlign w:val="superscript"/>
                <w:lang w:val="fr-FR"/>
              </w:rPr>
              <w:t>nd</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20CC806F" w14:textId="31789BB0" w:rsidR="00BE5A00" w:rsidRPr="005948BF" w:rsidRDefault="00BE5A00" w:rsidP="00BE5A00">
            <w:pPr>
              <w:jc w:val="both"/>
              <w:rPr>
                <w:rFonts w:ascii="Times New Roman" w:hAnsi="Times New Roman" w:cs="Times New Roman"/>
                <w:sz w:val="20"/>
                <w:szCs w:val="20"/>
                <w:lang w:val="en-IE"/>
              </w:rPr>
            </w:pPr>
            <w:r w:rsidRPr="005948BF">
              <w:rPr>
                <w:rFonts w:ascii="Times New Roman" w:hAnsi="Times New Roman" w:cs="Times New Roman"/>
                <w:sz w:val="20"/>
                <w:szCs w:val="20"/>
              </w:rPr>
              <w:t>By way of derogation from the first subparagraph, a loan-originating AIF may be open-ended provided that the AIFM that manages it is able to demonstrate to the competent authorities of the home Member State of the AIFM that the AIF’s liquidity risk management system is compatible with its investment strategy and redemption policy.</w:t>
            </w:r>
          </w:p>
        </w:tc>
        <w:tc>
          <w:tcPr>
            <w:tcW w:w="2020" w:type="dxa"/>
          </w:tcPr>
          <w:p w14:paraId="6067F857" w14:textId="24E77C93" w:rsidR="00BE5A00" w:rsidRPr="005A52F4" w:rsidRDefault="00BE5A00" w:rsidP="00BE5A00">
            <w:pPr>
              <w:jc w:val="both"/>
              <w:rPr>
                <w:rFonts w:ascii="Times New Roman" w:hAnsi="Times New Roman" w:cs="Times New Roman"/>
                <w:sz w:val="20"/>
                <w:szCs w:val="20"/>
                <w:lang w:val="en-IE"/>
              </w:rPr>
            </w:pPr>
            <w:r w:rsidRPr="00975F6E">
              <w:rPr>
                <w:rFonts w:ascii="Times New Roman" w:hAnsi="Times New Roman" w:cs="Times New Roman"/>
                <w:sz w:val="20"/>
                <w:szCs w:val="20"/>
                <w:lang w:val="en-IE"/>
              </w:rPr>
              <w:t xml:space="preserve">IFS </w:t>
            </w:r>
            <w:proofErr w:type="spellStart"/>
            <w:r w:rsidRPr="00975F6E">
              <w:rPr>
                <w:rFonts w:ascii="Times New Roman" w:hAnsi="Times New Roman" w:cs="Times New Roman"/>
                <w:sz w:val="20"/>
                <w:szCs w:val="20"/>
                <w:lang w:val="en-IE"/>
              </w:rPr>
              <w:t>uus</w:t>
            </w:r>
            <w:proofErr w:type="spellEnd"/>
            <w:r w:rsidRPr="00975F6E">
              <w:rPr>
                <w:rFonts w:ascii="Times New Roman" w:hAnsi="Times New Roman" w:cs="Times New Roman"/>
                <w:sz w:val="20"/>
                <w:szCs w:val="20"/>
                <w:lang w:val="en-IE"/>
              </w:rPr>
              <w:t xml:space="preserve"> § 361</w:t>
            </w:r>
            <w:r w:rsidRPr="00975F6E">
              <w:rPr>
                <w:rFonts w:ascii="Times New Roman" w:hAnsi="Times New Roman" w:cs="Times New Roman"/>
                <w:sz w:val="20"/>
                <w:szCs w:val="20"/>
                <w:vertAlign w:val="superscript"/>
                <w:lang w:val="en-IE"/>
              </w:rPr>
              <w:t>1</w:t>
            </w:r>
            <w:r w:rsidRPr="00975F6E">
              <w:rPr>
                <w:rFonts w:ascii="Times New Roman" w:hAnsi="Times New Roman" w:cs="Times New Roman"/>
                <w:sz w:val="20"/>
                <w:szCs w:val="20"/>
                <w:lang w:val="en-IE"/>
              </w:rPr>
              <w:t xml:space="preserve"> </w:t>
            </w:r>
            <w:proofErr w:type="spellStart"/>
            <w:r w:rsidRPr="00975F6E">
              <w:rPr>
                <w:rFonts w:ascii="Times New Roman" w:hAnsi="Times New Roman" w:cs="Times New Roman"/>
                <w:sz w:val="20"/>
                <w:szCs w:val="20"/>
                <w:lang w:val="en-IE"/>
              </w:rPr>
              <w:t>lg</w:t>
            </w:r>
            <w:proofErr w:type="spellEnd"/>
            <w:r w:rsidRPr="00975F6E">
              <w:rPr>
                <w:rFonts w:ascii="Times New Roman" w:hAnsi="Times New Roman" w:cs="Times New Roman"/>
                <w:sz w:val="20"/>
                <w:szCs w:val="20"/>
                <w:lang w:val="en-IE"/>
              </w:rPr>
              <w:t xml:space="preserve"> </w:t>
            </w:r>
            <w:r>
              <w:rPr>
                <w:rFonts w:ascii="Times New Roman" w:hAnsi="Times New Roman" w:cs="Times New Roman"/>
                <w:sz w:val="20"/>
                <w:szCs w:val="20"/>
                <w:lang w:val="en-IE"/>
              </w:rPr>
              <w:t>2</w:t>
            </w:r>
          </w:p>
        </w:tc>
        <w:tc>
          <w:tcPr>
            <w:tcW w:w="1989" w:type="dxa"/>
          </w:tcPr>
          <w:p w14:paraId="0FAF0F87" w14:textId="77777777" w:rsidR="00BE5A00" w:rsidRPr="005A52F4" w:rsidRDefault="00BE5A00" w:rsidP="00BE5A00">
            <w:pPr>
              <w:jc w:val="both"/>
              <w:rPr>
                <w:rFonts w:ascii="Times New Roman" w:hAnsi="Times New Roman" w:cs="Times New Roman"/>
                <w:sz w:val="20"/>
                <w:szCs w:val="20"/>
                <w:lang w:val="en-IE"/>
              </w:rPr>
            </w:pPr>
          </w:p>
        </w:tc>
        <w:tc>
          <w:tcPr>
            <w:tcW w:w="1996" w:type="dxa"/>
          </w:tcPr>
          <w:p w14:paraId="49F3736D" w14:textId="77777777" w:rsidR="00BE5A00" w:rsidRPr="005A52F4" w:rsidRDefault="00BE5A00" w:rsidP="00BE5A00">
            <w:pPr>
              <w:jc w:val="both"/>
              <w:rPr>
                <w:rFonts w:ascii="Times New Roman" w:hAnsi="Times New Roman" w:cs="Times New Roman"/>
                <w:sz w:val="20"/>
                <w:szCs w:val="20"/>
                <w:lang w:val="en-IE"/>
              </w:rPr>
            </w:pPr>
          </w:p>
        </w:tc>
        <w:tc>
          <w:tcPr>
            <w:tcW w:w="2220" w:type="dxa"/>
          </w:tcPr>
          <w:p w14:paraId="1B9FFE15" w14:textId="335A2919" w:rsidR="00BE5A00" w:rsidRPr="005A52F4" w:rsidRDefault="00BE5A00" w:rsidP="00BE5A00">
            <w:pPr>
              <w:jc w:val="both"/>
              <w:rPr>
                <w:rFonts w:ascii="Times New Roman" w:hAnsi="Times New Roman" w:cs="Times New Roman"/>
                <w:sz w:val="20"/>
                <w:szCs w:val="20"/>
                <w:lang w:val="en-IE"/>
              </w:rPr>
            </w:pPr>
          </w:p>
        </w:tc>
      </w:tr>
      <w:tr w:rsidR="00BE5A00" w:rsidRPr="005A52F4" w14:paraId="3786D03E" w14:textId="77777777" w:rsidTr="67C4D36A">
        <w:tc>
          <w:tcPr>
            <w:tcW w:w="2122" w:type="dxa"/>
            <w:shd w:val="clear" w:color="auto" w:fill="FFFF00"/>
          </w:tcPr>
          <w:p w14:paraId="1CFBEBA9" w14:textId="03031DB4" w:rsidR="00BE5A00" w:rsidRPr="005948BF" w:rsidRDefault="00BE5A00" w:rsidP="00BE5A00">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2a</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3</w:t>
            </w:r>
            <w:r>
              <w:rPr>
                <w:rFonts w:ascii="Times New Roman" w:hAnsi="Times New Roman" w:cs="Times New Roman"/>
                <w:sz w:val="20"/>
                <w:szCs w:val="20"/>
                <w:vertAlign w:val="superscript"/>
                <w:lang w:val="fr-FR"/>
              </w:rPr>
              <w:t>rd</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078C8079" w14:textId="2FE5676F" w:rsidR="00BE5A00" w:rsidRPr="005948BF" w:rsidRDefault="00BE5A00" w:rsidP="00BE5A00">
            <w:pPr>
              <w:jc w:val="both"/>
              <w:rPr>
                <w:rFonts w:ascii="Times New Roman" w:hAnsi="Times New Roman" w:cs="Times New Roman"/>
                <w:sz w:val="20"/>
                <w:szCs w:val="20"/>
                <w:lang w:val="en-IE"/>
              </w:rPr>
            </w:pPr>
            <w:r w:rsidRPr="005948BF">
              <w:rPr>
                <w:rFonts w:ascii="Times New Roman" w:hAnsi="Times New Roman" w:cs="Times New Roman"/>
                <w:sz w:val="20"/>
                <w:szCs w:val="20"/>
              </w:rPr>
              <w:t>The requirement set out in the first subparagraph of this paragraph shall be without prejudice to the thresholds, restrictions and conditions set out in Regulations (EU) No 345/2013, (EU) No 346/2013 and (EU) 2015/760.</w:t>
            </w:r>
          </w:p>
        </w:tc>
        <w:tc>
          <w:tcPr>
            <w:tcW w:w="2020" w:type="dxa"/>
          </w:tcPr>
          <w:p w14:paraId="6D410EA9" w14:textId="77777777" w:rsidR="00BE5A00" w:rsidRDefault="00BE5A00" w:rsidP="00BE5A00">
            <w:pPr>
              <w:jc w:val="both"/>
              <w:rPr>
                <w:rFonts w:ascii="Times New Roman" w:hAnsi="Times New Roman" w:cs="Times New Roman"/>
                <w:sz w:val="20"/>
                <w:szCs w:val="20"/>
                <w:lang w:val="en-IE"/>
              </w:rPr>
            </w:pPr>
            <w:r w:rsidRPr="00975F6E">
              <w:rPr>
                <w:rFonts w:ascii="Times New Roman" w:hAnsi="Times New Roman" w:cs="Times New Roman"/>
                <w:sz w:val="20"/>
                <w:szCs w:val="20"/>
                <w:lang w:val="en-IE"/>
              </w:rPr>
              <w:t xml:space="preserve">IFS </w:t>
            </w:r>
            <w:r w:rsidR="00461100">
              <w:rPr>
                <w:rFonts w:ascii="Times New Roman" w:hAnsi="Times New Roman" w:cs="Times New Roman"/>
                <w:sz w:val="20"/>
                <w:szCs w:val="20"/>
                <w:lang w:val="en-IE"/>
              </w:rPr>
              <w:t xml:space="preserve">§ 9 </w:t>
            </w:r>
            <w:proofErr w:type="spellStart"/>
            <w:r w:rsidR="00461100">
              <w:rPr>
                <w:rFonts w:ascii="Times New Roman" w:hAnsi="Times New Roman" w:cs="Times New Roman"/>
                <w:sz w:val="20"/>
                <w:szCs w:val="20"/>
                <w:lang w:val="en-IE"/>
              </w:rPr>
              <w:t>lg</w:t>
            </w:r>
            <w:proofErr w:type="spellEnd"/>
            <w:r w:rsidR="00461100">
              <w:rPr>
                <w:rFonts w:ascii="Times New Roman" w:hAnsi="Times New Roman" w:cs="Times New Roman"/>
                <w:sz w:val="20"/>
                <w:szCs w:val="20"/>
                <w:lang w:val="en-IE"/>
              </w:rPr>
              <w:t xml:space="preserve"> 3, 4 </w:t>
            </w:r>
            <w:proofErr w:type="spellStart"/>
            <w:r w:rsidR="00461100">
              <w:rPr>
                <w:rFonts w:ascii="Times New Roman" w:hAnsi="Times New Roman" w:cs="Times New Roman"/>
                <w:sz w:val="20"/>
                <w:szCs w:val="20"/>
                <w:lang w:val="en-IE"/>
              </w:rPr>
              <w:t>ja</w:t>
            </w:r>
            <w:proofErr w:type="spellEnd"/>
            <w:r w:rsidR="00461100">
              <w:rPr>
                <w:rFonts w:ascii="Times New Roman" w:hAnsi="Times New Roman" w:cs="Times New Roman"/>
                <w:sz w:val="20"/>
                <w:szCs w:val="20"/>
                <w:lang w:val="en-IE"/>
              </w:rPr>
              <w:t xml:space="preserve"> 8</w:t>
            </w:r>
          </w:p>
          <w:p w14:paraId="34295FC6" w14:textId="20EF0FE8" w:rsidR="00461100" w:rsidRPr="00461100" w:rsidRDefault="00461100"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361</w:t>
            </w:r>
            <w:r>
              <w:rPr>
                <w:rFonts w:ascii="Times New Roman" w:hAnsi="Times New Roman" w:cs="Times New Roman"/>
                <w:sz w:val="20"/>
                <w:szCs w:val="20"/>
                <w:vertAlign w:val="superscript"/>
                <w:lang w:val="en-IE"/>
              </w:rPr>
              <w:t>1</w:t>
            </w:r>
          </w:p>
        </w:tc>
        <w:tc>
          <w:tcPr>
            <w:tcW w:w="1989" w:type="dxa"/>
          </w:tcPr>
          <w:p w14:paraId="324C0326" w14:textId="77777777" w:rsidR="00BE5A00" w:rsidRPr="005A52F4" w:rsidRDefault="00BE5A00" w:rsidP="00BE5A00">
            <w:pPr>
              <w:jc w:val="both"/>
              <w:rPr>
                <w:rFonts w:ascii="Times New Roman" w:hAnsi="Times New Roman" w:cs="Times New Roman"/>
                <w:sz w:val="20"/>
                <w:szCs w:val="20"/>
                <w:lang w:val="en-IE"/>
              </w:rPr>
            </w:pPr>
          </w:p>
        </w:tc>
        <w:tc>
          <w:tcPr>
            <w:tcW w:w="1996" w:type="dxa"/>
          </w:tcPr>
          <w:p w14:paraId="2921A8F0" w14:textId="77777777" w:rsidR="00BE5A00" w:rsidRPr="005A52F4" w:rsidRDefault="00BE5A00" w:rsidP="00BE5A00">
            <w:pPr>
              <w:jc w:val="both"/>
              <w:rPr>
                <w:rFonts w:ascii="Times New Roman" w:hAnsi="Times New Roman" w:cs="Times New Roman"/>
                <w:sz w:val="20"/>
                <w:szCs w:val="20"/>
                <w:lang w:val="en-IE"/>
              </w:rPr>
            </w:pPr>
          </w:p>
        </w:tc>
        <w:tc>
          <w:tcPr>
            <w:tcW w:w="2220" w:type="dxa"/>
          </w:tcPr>
          <w:p w14:paraId="0B5ADAC1" w14:textId="268812E6" w:rsidR="00CF7E74" w:rsidRPr="005A52F4" w:rsidRDefault="00F21B17" w:rsidP="00BE5A00">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ei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vabasta</w:t>
            </w:r>
            <w:proofErr w:type="spellEnd"/>
            <w:r>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Euroopa</w:t>
            </w:r>
            <w:proofErr w:type="spellEnd"/>
            <w:r w:rsidR="00CF7E74" w:rsidRPr="00CF7E74">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riskikapitalifond</w:t>
            </w:r>
            <w:r w:rsidR="00CF7E74">
              <w:rPr>
                <w:rFonts w:ascii="Times New Roman" w:hAnsi="Times New Roman" w:cs="Times New Roman"/>
                <w:sz w:val="20"/>
                <w:szCs w:val="20"/>
                <w:lang w:val="en-IE"/>
              </w:rPr>
              <w:t>i</w:t>
            </w:r>
            <w:proofErr w:type="spellEnd"/>
            <w:r w:rsidR="00CF7E74" w:rsidRPr="00CF7E74">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Euroopa</w:t>
            </w:r>
            <w:proofErr w:type="spellEnd"/>
            <w:r w:rsidR="00CF7E74" w:rsidRPr="00CF7E74">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sotsiaalettevõtlusfond</w:t>
            </w:r>
            <w:r w:rsidR="00CF7E74">
              <w:rPr>
                <w:rFonts w:ascii="Times New Roman" w:hAnsi="Times New Roman" w:cs="Times New Roman"/>
                <w:sz w:val="20"/>
                <w:szCs w:val="20"/>
                <w:lang w:val="en-IE"/>
              </w:rPr>
              <w:t>i</w:t>
            </w:r>
            <w:proofErr w:type="spellEnd"/>
            <w:r w:rsidR="00CF7E74" w:rsidRPr="00CF7E74">
              <w:rPr>
                <w:rFonts w:ascii="Times New Roman" w:hAnsi="Times New Roman" w:cs="Times New Roman"/>
                <w:sz w:val="20"/>
                <w:szCs w:val="20"/>
                <w:lang w:val="en-IE"/>
              </w:rPr>
              <w:t xml:space="preserve"> </w:t>
            </w:r>
            <w:proofErr w:type="spellStart"/>
            <w:r w:rsidR="00CF7E74">
              <w:rPr>
                <w:rFonts w:ascii="Times New Roman" w:hAnsi="Times New Roman" w:cs="Times New Roman"/>
                <w:sz w:val="20"/>
                <w:szCs w:val="20"/>
                <w:lang w:val="en-IE"/>
              </w:rPr>
              <w:t>ega</w:t>
            </w:r>
            <w:proofErr w:type="spellEnd"/>
            <w:r w:rsidR="00CF7E74" w:rsidRPr="00CF7E74">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Euroopa</w:t>
            </w:r>
            <w:proofErr w:type="spellEnd"/>
            <w:r w:rsidR="00CF7E74" w:rsidRPr="00CF7E74">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pikaajali</w:t>
            </w:r>
            <w:r w:rsidR="00CF7E74">
              <w:rPr>
                <w:rFonts w:ascii="Times New Roman" w:hAnsi="Times New Roman" w:cs="Times New Roman"/>
                <w:sz w:val="20"/>
                <w:szCs w:val="20"/>
                <w:lang w:val="en-IE"/>
              </w:rPr>
              <w:t>st</w:t>
            </w:r>
            <w:proofErr w:type="spellEnd"/>
            <w:r w:rsidR="00CF7E74" w:rsidRPr="00CF7E74">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investeerimisfond</w:t>
            </w:r>
            <w:r w:rsidR="00CF7E74">
              <w:rPr>
                <w:rFonts w:ascii="Times New Roman" w:hAnsi="Times New Roman" w:cs="Times New Roman"/>
                <w:sz w:val="20"/>
                <w:szCs w:val="20"/>
                <w:lang w:val="en-IE"/>
              </w:rPr>
              <w:t>i</w:t>
            </w:r>
            <w:proofErr w:type="spellEnd"/>
            <w:r w:rsidR="00CF7E74" w:rsidRPr="00CF7E74">
              <w:rPr>
                <w:rFonts w:ascii="Times New Roman" w:hAnsi="Times New Roman" w:cs="Times New Roman"/>
                <w:sz w:val="20"/>
                <w:szCs w:val="20"/>
                <w:lang w:val="en-IE"/>
              </w:rPr>
              <w:t xml:space="preserve">, </w:t>
            </w:r>
            <w:proofErr w:type="spellStart"/>
            <w:r w:rsidR="009367E6">
              <w:rPr>
                <w:rFonts w:ascii="Times New Roman" w:hAnsi="Times New Roman" w:cs="Times New Roman"/>
                <w:sz w:val="20"/>
                <w:szCs w:val="20"/>
                <w:lang w:val="en-IE"/>
              </w:rPr>
              <w:t>millele</w:t>
            </w:r>
            <w:proofErr w:type="spellEnd"/>
            <w:r w:rsidR="009367E6">
              <w:rPr>
                <w:rFonts w:ascii="Times New Roman" w:hAnsi="Times New Roman" w:cs="Times New Roman"/>
                <w:sz w:val="20"/>
                <w:szCs w:val="20"/>
                <w:lang w:val="en-IE"/>
              </w:rPr>
              <w:t xml:space="preserve"> </w:t>
            </w:r>
            <w:proofErr w:type="spellStart"/>
            <w:r w:rsidR="009367E6">
              <w:rPr>
                <w:rFonts w:ascii="Times New Roman" w:hAnsi="Times New Roman" w:cs="Times New Roman"/>
                <w:sz w:val="20"/>
                <w:szCs w:val="20"/>
                <w:lang w:val="en-IE"/>
              </w:rPr>
              <w:t>samuti</w:t>
            </w:r>
            <w:proofErr w:type="spellEnd"/>
            <w:r w:rsidR="009367E6">
              <w:rPr>
                <w:rFonts w:ascii="Times New Roman" w:hAnsi="Times New Roman" w:cs="Times New Roman"/>
                <w:sz w:val="20"/>
                <w:szCs w:val="20"/>
                <w:lang w:val="en-IE"/>
              </w:rPr>
              <w:t xml:space="preserve"> </w:t>
            </w:r>
            <w:proofErr w:type="spellStart"/>
            <w:r w:rsidR="009367E6">
              <w:rPr>
                <w:rFonts w:ascii="Times New Roman" w:hAnsi="Times New Roman" w:cs="Times New Roman"/>
                <w:sz w:val="20"/>
                <w:szCs w:val="20"/>
                <w:lang w:val="en-IE"/>
              </w:rPr>
              <w:t>kohalduks</w:t>
            </w:r>
            <w:proofErr w:type="spellEnd"/>
            <w:r w:rsidR="009367E6">
              <w:rPr>
                <w:rFonts w:ascii="Times New Roman" w:hAnsi="Times New Roman" w:cs="Times New Roman"/>
                <w:sz w:val="20"/>
                <w:szCs w:val="20"/>
                <w:lang w:val="en-IE"/>
              </w:rPr>
              <w:t xml:space="preserve"> IFS </w:t>
            </w:r>
            <w:proofErr w:type="spellStart"/>
            <w:r w:rsidR="009367E6">
              <w:rPr>
                <w:rFonts w:ascii="Times New Roman" w:hAnsi="Times New Roman" w:cs="Times New Roman"/>
                <w:sz w:val="20"/>
                <w:szCs w:val="20"/>
                <w:lang w:val="en-IE"/>
              </w:rPr>
              <w:t>uue</w:t>
            </w:r>
            <w:proofErr w:type="spellEnd"/>
            <w:r w:rsidR="009367E6">
              <w:rPr>
                <w:rFonts w:ascii="Times New Roman" w:hAnsi="Times New Roman" w:cs="Times New Roman"/>
                <w:sz w:val="20"/>
                <w:szCs w:val="20"/>
                <w:lang w:val="en-IE"/>
              </w:rPr>
              <w:t xml:space="preserve"> § 361</w:t>
            </w:r>
            <w:r w:rsidR="009367E6">
              <w:rPr>
                <w:rFonts w:ascii="Times New Roman" w:hAnsi="Times New Roman" w:cs="Times New Roman"/>
                <w:sz w:val="20"/>
                <w:szCs w:val="20"/>
                <w:vertAlign w:val="superscript"/>
                <w:lang w:val="en-IE"/>
              </w:rPr>
              <w:t>1</w:t>
            </w:r>
            <w:r w:rsidR="00777301">
              <w:rPr>
                <w:rFonts w:ascii="Times New Roman" w:hAnsi="Times New Roman" w:cs="Times New Roman"/>
                <w:sz w:val="20"/>
                <w:szCs w:val="20"/>
                <w:lang w:val="en-IE"/>
              </w:rPr>
              <w:t xml:space="preserve"> </w:t>
            </w:r>
            <w:proofErr w:type="spellStart"/>
            <w:r w:rsidR="00777301">
              <w:rPr>
                <w:rFonts w:ascii="Times New Roman" w:hAnsi="Times New Roman" w:cs="Times New Roman"/>
                <w:sz w:val="20"/>
                <w:szCs w:val="20"/>
                <w:lang w:val="en-IE"/>
              </w:rPr>
              <w:t>lõige</w:t>
            </w:r>
            <w:proofErr w:type="spellEnd"/>
            <w:r w:rsidR="00777301">
              <w:rPr>
                <w:rFonts w:ascii="Times New Roman" w:hAnsi="Times New Roman" w:cs="Times New Roman"/>
                <w:sz w:val="20"/>
                <w:szCs w:val="20"/>
                <w:lang w:val="en-IE"/>
              </w:rPr>
              <w:t xml:space="preserve"> 2, </w:t>
            </w:r>
            <w:proofErr w:type="spellStart"/>
            <w:r w:rsidR="00C32062">
              <w:rPr>
                <w:rFonts w:ascii="Times New Roman" w:hAnsi="Times New Roman" w:cs="Times New Roman"/>
                <w:sz w:val="20"/>
                <w:szCs w:val="20"/>
                <w:lang w:val="en-IE"/>
              </w:rPr>
              <w:t>kinnise</w:t>
            </w:r>
            <w:proofErr w:type="spellEnd"/>
            <w:r w:rsidR="00C32062">
              <w:rPr>
                <w:rFonts w:ascii="Times New Roman" w:hAnsi="Times New Roman" w:cs="Times New Roman"/>
                <w:sz w:val="20"/>
                <w:szCs w:val="20"/>
                <w:lang w:val="en-IE"/>
              </w:rPr>
              <w:t xml:space="preserve"> </w:t>
            </w:r>
            <w:proofErr w:type="spellStart"/>
            <w:r w:rsidR="00C32062">
              <w:rPr>
                <w:rFonts w:ascii="Times New Roman" w:hAnsi="Times New Roman" w:cs="Times New Roman"/>
                <w:sz w:val="20"/>
                <w:szCs w:val="20"/>
                <w:lang w:val="en-IE"/>
              </w:rPr>
              <w:t>fondina</w:t>
            </w:r>
            <w:proofErr w:type="spellEnd"/>
            <w:r w:rsidR="00C32062">
              <w:rPr>
                <w:rFonts w:ascii="Times New Roman" w:hAnsi="Times New Roman" w:cs="Times New Roman"/>
                <w:sz w:val="20"/>
                <w:szCs w:val="20"/>
                <w:lang w:val="en-IE"/>
              </w:rPr>
              <w:t xml:space="preserve"> </w:t>
            </w:r>
            <w:proofErr w:type="spellStart"/>
            <w:r w:rsidR="00C32062">
              <w:rPr>
                <w:rFonts w:ascii="Times New Roman" w:hAnsi="Times New Roman" w:cs="Times New Roman"/>
                <w:sz w:val="20"/>
                <w:szCs w:val="20"/>
                <w:lang w:val="en-IE"/>
              </w:rPr>
              <w:t>tegutsemisel</w:t>
            </w:r>
            <w:proofErr w:type="spellEnd"/>
            <w:r w:rsidR="00C32062">
              <w:rPr>
                <w:rFonts w:ascii="Times New Roman" w:hAnsi="Times New Roman" w:cs="Times New Roman"/>
                <w:sz w:val="20"/>
                <w:szCs w:val="20"/>
                <w:lang w:val="en-IE"/>
              </w:rPr>
              <w:t xml:space="preserve"> </w:t>
            </w:r>
            <w:r w:rsidR="009367E6">
              <w:rPr>
                <w:rFonts w:ascii="Times New Roman" w:hAnsi="Times New Roman" w:cs="Times New Roman"/>
                <w:sz w:val="20"/>
                <w:szCs w:val="20"/>
                <w:lang w:val="en-IE"/>
              </w:rPr>
              <w:t xml:space="preserve"> </w:t>
            </w:r>
            <w:proofErr w:type="spellStart"/>
            <w:r w:rsidR="00C32062">
              <w:rPr>
                <w:rFonts w:ascii="Times New Roman" w:hAnsi="Times New Roman" w:cs="Times New Roman"/>
                <w:sz w:val="20"/>
                <w:szCs w:val="20"/>
                <w:lang w:val="en-IE"/>
              </w:rPr>
              <w:t>teistest</w:t>
            </w:r>
            <w:proofErr w:type="spellEnd"/>
            <w:r w:rsidR="00C32062">
              <w:rPr>
                <w:rFonts w:ascii="Times New Roman" w:hAnsi="Times New Roman" w:cs="Times New Roman"/>
                <w:sz w:val="20"/>
                <w:szCs w:val="20"/>
                <w:lang w:val="en-IE"/>
              </w:rPr>
              <w:t xml:space="preserve"> IFS </w:t>
            </w:r>
            <w:r w:rsidR="00CF7E74" w:rsidRPr="00CF7E74">
              <w:rPr>
                <w:rFonts w:ascii="Times New Roman" w:hAnsi="Times New Roman" w:cs="Times New Roman"/>
                <w:sz w:val="20"/>
                <w:szCs w:val="20"/>
                <w:lang w:val="en-IE"/>
              </w:rPr>
              <w:t xml:space="preserve">§ 9 </w:t>
            </w:r>
            <w:proofErr w:type="spellStart"/>
            <w:r w:rsidR="00CF7E74" w:rsidRPr="00CF7E74">
              <w:rPr>
                <w:rFonts w:ascii="Times New Roman" w:hAnsi="Times New Roman" w:cs="Times New Roman"/>
                <w:sz w:val="20"/>
                <w:szCs w:val="20"/>
                <w:lang w:val="en-IE"/>
              </w:rPr>
              <w:t>lõikes</w:t>
            </w:r>
            <w:proofErr w:type="spellEnd"/>
            <w:r w:rsidR="00CF7E74" w:rsidRPr="00CF7E74">
              <w:rPr>
                <w:rFonts w:ascii="Times New Roman" w:hAnsi="Times New Roman" w:cs="Times New Roman"/>
                <w:sz w:val="20"/>
                <w:szCs w:val="20"/>
                <w:lang w:val="en-IE"/>
              </w:rPr>
              <w:t xml:space="preserve"> 3, 4 </w:t>
            </w:r>
            <w:proofErr w:type="spellStart"/>
            <w:r w:rsidR="00CF7E74" w:rsidRPr="00CF7E74">
              <w:rPr>
                <w:rFonts w:ascii="Times New Roman" w:hAnsi="Times New Roman" w:cs="Times New Roman"/>
                <w:sz w:val="20"/>
                <w:szCs w:val="20"/>
                <w:lang w:val="en-IE"/>
              </w:rPr>
              <w:t>või</w:t>
            </w:r>
            <w:proofErr w:type="spellEnd"/>
            <w:r w:rsidR="00CF7E74" w:rsidRPr="00CF7E74">
              <w:rPr>
                <w:rFonts w:ascii="Times New Roman" w:hAnsi="Times New Roman" w:cs="Times New Roman"/>
                <w:sz w:val="20"/>
                <w:szCs w:val="20"/>
                <w:lang w:val="en-IE"/>
              </w:rPr>
              <w:t xml:space="preserve"> 8 </w:t>
            </w:r>
            <w:proofErr w:type="spellStart"/>
            <w:r w:rsidR="00CF7E74" w:rsidRPr="00CF7E74">
              <w:rPr>
                <w:rFonts w:ascii="Times New Roman" w:hAnsi="Times New Roman" w:cs="Times New Roman"/>
                <w:sz w:val="20"/>
                <w:szCs w:val="20"/>
                <w:lang w:val="en-IE"/>
              </w:rPr>
              <w:t>viidatud</w:t>
            </w:r>
            <w:proofErr w:type="spellEnd"/>
            <w:r w:rsidR="00CF7E74" w:rsidRPr="00CF7E74">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Euroopa</w:t>
            </w:r>
            <w:proofErr w:type="spellEnd"/>
            <w:r w:rsidR="00CF7E74" w:rsidRPr="00CF7E74">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Liidu</w:t>
            </w:r>
            <w:proofErr w:type="spellEnd"/>
            <w:r w:rsidR="00CF7E74" w:rsidRPr="00CF7E74">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õigusakti</w:t>
            </w:r>
            <w:r w:rsidR="00C32062">
              <w:rPr>
                <w:rFonts w:ascii="Times New Roman" w:hAnsi="Times New Roman" w:cs="Times New Roman"/>
                <w:sz w:val="20"/>
                <w:szCs w:val="20"/>
                <w:lang w:val="en-IE"/>
              </w:rPr>
              <w:t>de</w:t>
            </w:r>
            <w:r w:rsidR="00CF7E74" w:rsidRPr="00CF7E74">
              <w:rPr>
                <w:rFonts w:ascii="Times New Roman" w:hAnsi="Times New Roman" w:cs="Times New Roman"/>
                <w:sz w:val="20"/>
                <w:szCs w:val="20"/>
                <w:lang w:val="en-IE"/>
              </w:rPr>
              <w:t>s</w:t>
            </w:r>
            <w:proofErr w:type="spellEnd"/>
            <w:r w:rsidR="00CF7E74" w:rsidRPr="00CF7E74">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sätestatud</w:t>
            </w:r>
            <w:proofErr w:type="spellEnd"/>
            <w:r w:rsidR="00CF7E74" w:rsidRPr="00CF7E74">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piirmäärade</w:t>
            </w:r>
            <w:proofErr w:type="spellEnd"/>
            <w:r w:rsidR="00CF7E74" w:rsidRPr="00CF7E74">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piirangute</w:t>
            </w:r>
            <w:proofErr w:type="spellEnd"/>
            <w:r w:rsidR="00CF7E74" w:rsidRPr="00CF7E74">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ja</w:t>
            </w:r>
            <w:proofErr w:type="spellEnd"/>
            <w:r w:rsidR="00CF7E74" w:rsidRPr="00CF7E74">
              <w:rPr>
                <w:rFonts w:ascii="Times New Roman" w:hAnsi="Times New Roman" w:cs="Times New Roman"/>
                <w:sz w:val="20"/>
                <w:szCs w:val="20"/>
                <w:lang w:val="en-IE"/>
              </w:rPr>
              <w:t xml:space="preserve"> </w:t>
            </w:r>
            <w:proofErr w:type="spellStart"/>
            <w:r w:rsidR="00CF7E74" w:rsidRPr="00CF7E74">
              <w:rPr>
                <w:rFonts w:ascii="Times New Roman" w:hAnsi="Times New Roman" w:cs="Times New Roman"/>
                <w:sz w:val="20"/>
                <w:szCs w:val="20"/>
                <w:lang w:val="en-IE"/>
              </w:rPr>
              <w:t>tingimuste</w:t>
            </w:r>
            <w:proofErr w:type="spellEnd"/>
            <w:r w:rsidR="00C32062">
              <w:rPr>
                <w:rFonts w:ascii="Times New Roman" w:hAnsi="Times New Roman" w:cs="Times New Roman"/>
                <w:sz w:val="20"/>
                <w:szCs w:val="20"/>
                <w:lang w:val="en-IE"/>
              </w:rPr>
              <w:t xml:space="preserve"> </w:t>
            </w:r>
            <w:proofErr w:type="spellStart"/>
            <w:r w:rsidR="00C32062">
              <w:rPr>
                <w:rFonts w:ascii="Times New Roman" w:hAnsi="Times New Roman" w:cs="Times New Roman"/>
                <w:sz w:val="20"/>
                <w:szCs w:val="20"/>
                <w:lang w:val="en-IE"/>
              </w:rPr>
              <w:t>täitmisest</w:t>
            </w:r>
            <w:proofErr w:type="spellEnd"/>
            <w:r w:rsidR="00C32062">
              <w:rPr>
                <w:rFonts w:ascii="Times New Roman" w:hAnsi="Times New Roman" w:cs="Times New Roman"/>
                <w:sz w:val="20"/>
                <w:szCs w:val="20"/>
                <w:lang w:val="en-IE"/>
              </w:rPr>
              <w:t>.</w:t>
            </w:r>
          </w:p>
        </w:tc>
      </w:tr>
      <w:tr w:rsidR="00BE5A00" w:rsidRPr="005A52F4" w14:paraId="715CD01B" w14:textId="77777777" w:rsidTr="67C4D36A">
        <w:tc>
          <w:tcPr>
            <w:tcW w:w="2122" w:type="dxa"/>
            <w:shd w:val="clear" w:color="auto" w:fill="FFFF00"/>
          </w:tcPr>
          <w:p w14:paraId="5E543DB2" w14:textId="700EA7D2" w:rsidR="00BE5A00" w:rsidRPr="005948BF" w:rsidRDefault="00BE5A00" w:rsidP="00BE5A00">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2b</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Pr>
                <w:rFonts w:ascii="Times New Roman" w:hAnsi="Times New Roman" w:cs="Times New Roman"/>
                <w:sz w:val="20"/>
                <w:szCs w:val="20"/>
                <w:vertAlign w:val="superscript"/>
                <w:lang w:val="fr-FR"/>
              </w:rPr>
              <w:t>st</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60CFCFCC" w14:textId="64C6A18E" w:rsidR="00BE5A00" w:rsidRPr="005948BF" w:rsidRDefault="00BE5A00" w:rsidP="00BE5A00">
            <w:pPr>
              <w:jc w:val="both"/>
              <w:rPr>
                <w:rFonts w:ascii="Times New Roman" w:hAnsi="Times New Roman" w:cs="Times New Roman"/>
                <w:sz w:val="20"/>
                <w:szCs w:val="20"/>
                <w:lang w:val="en-IE"/>
              </w:rPr>
            </w:pPr>
            <w:r w:rsidRPr="005948BF">
              <w:rPr>
                <w:rFonts w:ascii="Times New Roman" w:hAnsi="Times New Roman" w:cs="Times New Roman"/>
                <w:sz w:val="20"/>
                <w:szCs w:val="20"/>
              </w:rPr>
              <w:t>2b. With a view to ensuring that it complies with paragraphs 1 and 2 of this Article, an AIFM that manages an open-ended AIF shall select at least two appropriate liquidity management tools from those referred to in Annex V, points 2 to 8, after assessing the suitability of those tools in relation to the pursued investment strategy, the liquidity profile and the redemption policy of the AIF. The AIFM shall include those tools in the AIF rules or instruments of incorporation for possible use in the interest of the AIF’s investors. It shall not be possible for that selection to include only the tools referred to in Annex V, points 5 and 6.</w:t>
            </w:r>
          </w:p>
        </w:tc>
        <w:tc>
          <w:tcPr>
            <w:tcW w:w="2020" w:type="dxa"/>
          </w:tcPr>
          <w:p w14:paraId="01DB4CDB" w14:textId="4424DCCD" w:rsidR="00BE5A00" w:rsidRPr="005A52F4" w:rsidRDefault="00BE5A00" w:rsidP="00BE5A00">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IFS</w:t>
            </w:r>
            <w:r>
              <w:rPr>
                <w:rFonts w:ascii="Times New Roman" w:hAnsi="Times New Roman" w:cs="Times New Roman"/>
                <w:sz w:val="20"/>
                <w:szCs w:val="20"/>
                <w:lang w:val="en-IE"/>
              </w:rPr>
              <w:t xml:space="preserve"> § 57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2</w:t>
            </w:r>
            <w:r w:rsidR="00122B12">
              <w:rPr>
                <w:rFonts w:ascii="Times New Roman" w:hAnsi="Times New Roman" w:cs="Times New Roman"/>
                <w:sz w:val="20"/>
                <w:szCs w:val="20"/>
                <w:lang w:val="en-IE"/>
              </w:rPr>
              <w:t>–</w:t>
            </w:r>
            <w:r w:rsidR="00D8536B">
              <w:rPr>
                <w:rFonts w:ascii="Times New Roman" w:hAnsi="Times New Roman" w:cs="Times New Roman"/>
                <w:sz w:val="20"/>
                <w:szCs w:val="20"/>
                <w:lang w:val="en-IE"/>
              </w:rPr>
              <w:t>4</w:t>
            </w:r>
            <w:r w:rsidR="00D7223D">
              <w:rPr>
                <w:rFonts w:ascii="Times New Roman" w:hAnsi="Times New Roman" w:cs="Times New Roman"/>
                <w:sz w:val="20"/>
                <w:szCs w:val="20"/>
                <w:lang w:val="en-IE"/>
              </w:rPr>
              <w:t>, 1</w:t>
            </w:r>
            <w:r w:rsidR="00D8536B">
              <w:rPr>
                <w:rFonts w:ascii="Times New Roman" w:hAnsi="Times New Roman" w:cs="Times New Roman"/>
                <w:sz w:val="20"/>
                <w:szCs w:val="20"/>
                <w:lang w:val="en-IE"/>
              </w:rPr>
              <w:t>1</w:t>
            </w:r>
            <w:r w:rsidR="00122B12">
              <w:rPr>
                <w:rFonts w:ascii="Times New Roman" w:hAnsi="Times New Roman" w:cs="Times New Roman"/>
                <w:sz w:val="20"/>
                <w:szCs w:val="20"/>
                <w:lang w:val="en-IE"/>
              </w:rPr>
              <w:t xml:space="preserve"> </w:t>
            </w:r>
          </w:p>
          <w:p w14:paraId="55201E69" w14:textId="21DD65A4" w:rsidR="00BE5A00" w:rsidRDefault="00BE5A00" w:rsidP="00BE5A00">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 xml:space="preserve">IFS § 29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1</w:t>
            </w:r>
            <w:r w:rsidR="00D63A67">
              <w:rPr>
                <w:rFonts w:ascii="Times New Roman" w:hAnsi="Times New Roman" w:cs="Times New Roman"/>
                <w:sz w:val="20"/>
                <w:szCs w:val="20"/>
                <w:lang w:val="en-IE"/>
              </w:rPr>
              <w:t xml:space="preserve"> </w:t>
            </w:r>
            <w:proofErr w:type="spellStart"/>
            <w:r w:rsidR="00D63A67">
              <w:rPr>
                <w:rFonts w:ascii="Times New Roman" w:hAnsi="Times New Roman" w:cs="Times New Roman"/>
                <w:sz w:val="20"/>
                <w:szCs w:val="20"/>
                <w:lang w:val="en-IE"/>
              </w:rPr>
              <w:t>uus</w:t>
            </w:r>
            <w:proofErr w:type="spellEnd"/>
            <w:r w:rsidRPr="6A5C4E04">
              <w:rPr>
                <w:rFonts w:ascii="Times New Roman" w:hAnsi="Times New Roman" w:cs="Times New Roman"/>
                <w:sz w:val="20"/>
                <w:szCs w:val="20"/>
                <w:lang w:val="en-IE"/>
              </w:rPr>
              <w:t xml:space="preserve"> p 8</w:t>
            </w:r>
            <w:r w:rsidRPr="00D63A67">
              <w:rPr>
                <w:rFonts w:ascii="Times New Roman" w:hAnsi="Times New Roman" w:cs="Times New Roman"/>
                <w:sz w:val="20"/>
                <w:szCs w:val="20"/>
                <w:vertAlign w:val="superscript"/>
                <w:lang w:val="en-IE"/>
              </w:rPr>
              <w:t>1</w:t>
            </w:r>
            <w:r w:rsidRPr="6A5C4E04">
              <w:rPr>
                <w:rFonts w:ascii="Times New Roman" w:hAnsi="Times New Roman" w:cs="Times New Roman"/>
                <w:sz w:val="20"/>
                <w:szCs w:val="20"/>
                <w:lang w:val="en-IE"/>
              </w:rPr>
              <w:t xml:space="preserve"> </w:t>
            </w:r>
            <w:proofErr w:type="spellStart"/>
            <w:r w:rsidRPr="6A5C4E04">
              <w:rPr>
                <w:rFonts w:ascii="Times New Roman" w:hAnsi="Times New Roman" w:cs="Times New Roman"/>
                <w:sz w:val="20"/>
                <w:szCs w:val="20"/>
                <w:lang w:val="en-IE"/>
              </w:rPr>
              <w:t>ja</w:t>
            </w:r>
            <w:proofErr w:type="spellEnd"/>
            <w:r w:rsidRPr="6A5C4E04">
              <w:rPr>
                <w:rFonts w:ascii="Times New Roman" w:hAnsi="Times New Roman" w:cs="Times New Roman"/>
                <w:sz w:val="20"/>
                <w:szCs w:val="20"/>
                <w:lang w:val="en-IE"/>
              </w:rPr>
              <w:t xml:space="preserve">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2 </w:t>
            </w:r>
            <w:proofErr w:type="spellStart"/>
            <w:r w:rsidR="00D63A67" w:rsidRPr="6A5C4E04">
              <w:rPr>
                <w:rFonts w:ascii="Times New Roman" w:hAnsi="Times New Roman" w:cs="Times New Roman"/>
                <w:sz w:val="20"/>
                <w:szCs w:val="20"/>
                <w:lang w:val="en-IE"/>
              </w:rPr>
              <w:t>uus</w:t>
            </w:r>
            <w:proofErr w:type="spellEnd"/>
            <w:r w:rsidR="00D63A67" w:rsidRPr="6A5C4E04">
              <w:rPr>
                <w:rFonts w:ascii="Times New Roman" w:hAnsi="Times New Roman" w:cs="Times New Roman"/>
                <w:sz w:val="20"/>
                <w:szCs w:val="20"/>
                <w:lang w:val="en-IE"/>
              </w:rPr>
              <w:t xml:space="preserve"> </w:t>
            </w:r>
            <w:r w:rsidRPr="6A5C4E04">
              <w:rPr>
                <w:rFonts w:ascii="Times New Roman" w:hAnsi="Times New Roman" w:cs="Times New Roman"/>
                <w:sz w:val="20"/>
                <w:szCs w:val="20"/>
                <w:lang w:val="en-IE"/>
              </w:rPr>
              <w:t>p 8</w:t>
            </w:r>
            <w:r w:rsidRPr="00D63A67">
              <w:rPr>
                <w:rFonts w:ascii="Times New Roman" w:hAnsi="Times New Roman" w:cs="Times New Roman"/>
                <w:sz w:val="20"/>
                <w:szCs w:val="20"/>
                <w:vertAlign w:val="superscript"/>
                <w:lang w:val="en-IE"/>
              </w:rPr>
              <w:t>1</w:t>
            </w:r>
          </w:p>
          <w:p w14:paraId="4C3B8C78" w14:textId="350592C0" w:rsidR="00BE5A00" w:rsidRDefault="00BE5A00" w:rsidP="00BE5A00">
            <w:pPr>
              <w:jc w:val="both"/>
              <w:rPr>
                <w:rFonts w:ascii="Times New Roman" w:hAnsi="Times New Roman" w:cs="Times New Roman"/>
                <w:sz w:val="20"/>
                <w:szCs w:val="20"/>
                <w:vertAlign w:val="superscript"/>
                <w:lang w:val="en-IE"/>
              </w:rPr>
            </w:pPr>
            <w:r>
              <w:rPr>
                <w:rFonts w:ascii="Times New Roman" w:hAnsi="Times New Roman" w:cs="Times New Roman"/>
                <w:sz w:val="20"/>
                <w:szCs w:val="20"/>
                <w:lang w:val="en-IE"/>
              </w:rPr>
              <w:t xml:space="preserve">IFS § 244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8</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6</w:t>
            </w:r>
            <w:r w:rsidR="009A19D3">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6</w:t>
            </w:r>
            <w:r>
              <w:rPr>
                <w:rFonts w:ascii="Times New Roman" w:hAnsi="Times New Roman" w:cs="Times New Roman"/>
                <w:sz w:val="20"/>
                <w:szCs w:val="20"/>
                <w:vertAlign w:val="superscript"/>
                <w:lang w:val="en-IE"/>
              </w:rPr>
              <w:t>1</w:t>
            </w:r>
          </w:p>
          <w:p w14:paraId="1F63A1CC" w14:textId="2388BEC6" w:rsidR="00BE5A00" w:rsidRPr="005A52F4" w:rsidRDefault="00BE5A00" w:rsidP="00BE5A00">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IFS § 264</w:t>
            </w:r>
            <w:r>
              <w:rPr>
                <w:rFonts w:ascii="Times New Roman" w:hAnsi="Times New Roman" w:cs="Times New Roman"/>
                <w:sz w:val="20"/>
                <w:szCs w:val="20"/>
                <w:vertAlign w:val="superscript"/>
                <w:lang w:val="en-IE"/>
              </w:rPr>
              <w:t>1</w:t>
            </w:r>
          </w:p>
        </w:tc>
        <w:tc>
          <w:tcPr>
            <w:tcW w:w="1989" w:type="dxa"/>
          </w:tcPr>
          <w:p w14:paraId="4C42DD09" w14:textId="77777777" w:rsidR="00BE5A00" w:rsidRPr="005A52F4" w:rsidRDefault="00BE5A00" w:rsidP="00BE5A00">
            <w:pPr>
              <w:jc w:val="both"/>
              <w:rPr>
                <w:rFonts w:ascii="Times New Roman" w:hAnsi="Times New Roman" w:cs="Times New Roman"/>
                <w:sz w:val="20"/>
                <w:szCs w:val="20"/>
                <w:lang w:val="en-IE"/>
              </w:rPr>
            </w:pPr>
          </w:p>
        </w:tc>
        <w:tc>
          <w:tcPr>
            <w:tcW w:w="1996" w:type="dxa"/>
          </w:tcPr>
          <w:p w14:paraId="3C267883" w14:textId="77777777" w:rsidR="00BE5A00" w:rsidRPr="005A52F4" w:rsidRDefault="00BE5A00" w:rsidP="00BE5A00">
            <w:pPr>
              <w:jc w:val="both"/>
              <w:rPr>
                <w:rFonts w:ascii="Times New Roman" w:hAnsi="Times New Roman" w:cs="Times New Roman"/>
                <w:sz w:val="20"/>
                <w:szCs w:val="20"/>
                <w:lang w:val="en-IE"/>
              </w:rPr>
            </w:pPr>
          </w:p>
        </w:tc>
        <w:tc>
          <w:tcPr>
            <w:tcW w:w="2220" w:type="dxa"/>
          </w:tcPr>
          <w:p w14:paraId="2AEA160E" w14:textId="6A5A6666" w:rsidR="00BE5A00" w:rsidRPr="0064434E" w:rsidRDefault="00BE5A00" w:rsidP="00BE5A00">
            <w:pPr>
              <w:jc w:val="both"/>
              <w:rPr>
                <w:rFonts w:ascii="Times New Roman" w:hAnsi="Times New Roman" w:cs="Times New Roman"/>
                <w:sz w:val="20"/>
                <w:szCs w:val="20"/>
                <w:lang w:val="en-IE"/>
              </w:rPr>
            </w:pPr>
          </w:p>
        </w:tc>
      </w:tr>
      <w:tr w:rsidR="00BE5A00" w:rsidRPr="005A52F4" w14:paraId="53973787" w14:textId="77777777" w:rsidTr="67C4D36A">
        <w:tc>
          <w:tcPr>
            <w:tcW w:w="2122" w:type="dxa"/>
            <w:shd w:val="clear" w:color="auto" w:fill="FFFF00"/>
          </w:tcPr>
          <w:p w14:paraId="10A87E6B" w14:textId="2C0047C0" w:rsidR="00BE5A00" w:rsidRPr="005948BF" w:rsidRDefault="00BE5A00" w:rsidP="00BE5A00">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2b</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w:t>
            </w:r>
            <w:r>
              <w:rPr>
                <w:rFonts w:ascii="Times New Roman" w:hAnsi="Times New Roman" w:cs="Times New Roman"/>
                <w:sz w:val="20"/>
                <w:szCs w:val="20"/>
                <w:vertAlign w:val="superscript"/>
                <w:lang w:val="fr-FR"/>
              </w:rPr>
              <w:t>nd</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2B0683D9" w14:textId="356D14F6" w:rsidR="00BE5A00" w:rsidRPr="005948BF" w:rsidRDefault="00BE5A00" w:rsidP="00BE5A00">
            <w:pPr>
              <w:jc w:val="both"/>
              <w:rPr>
                <w:rFonts w:ascii="Times New Roman" w:hAnsi="Times New Roman" w:cs="Times New Roman"/>
                <w:sz w:val="20"/>
                <w:szCs w:val="20"/>
                <w:lang w:val="en-IE"/>
              </w:rPr>
            </w:pPr>
            <w:r w:rsidRPr="005948BF">
              <w:rPr>
                <w:rFonts w:ascii="Times New Roman" w:hAnsi="Times New Roman" w:cs="Times New Roman"/>
                <w:sz w:val="20"/>
                <w:szCs w:val="20"/>
              </w:rPr>
              <w:t xml:space="preserve">By way of derogation from the first subparagraph, an AIFM may decide to select only one liquidity management tool from those referred to in Annex V, points 2 to 8, for an AIF it manages if that AIF is </w:t>
            </w:r>
            <w:proofErr w:type="spellStart"/>
            <w:r w:rsidRPr="005948BF">
              <w:rPr>
                <w:rFonts w:ascii="Times New Roman" w:hAnsi="Times New Roman" w:cs="Times New Roman"/>
                <w:sz w:val="20"/>
                <w:szCs w:val="20"/>
              </w:rPr>
              <w:t>authorised</w:t>
            </w:r>
            <w:proofErr w:type="spellEnd"/>
            <w:r w:rsidRPr="005948BF">
              <w:rPr>
                <w:rFonts w:ascii="Times New Roman" w:hAnsi="Times New Roman" w:cs="Times New Roman"/>
                <w:sz w:val="20"/>
                <w:szCs w:val="20"/>
              </w:rPr>
              <w:t xml:space="preserve"> as a money market fund in accordance with Regulation (EU) 2017/1131 of the European Parliament and of the Council</w:t>
            </w:r>
            <w:r>
              <w:rPr>
                <w:rStyle w:val="Allmrkuseviide"/>
                <w:rFonts w:ascii="Times New Roman" w:hAnsi="Times New Roman" w:cs="Times New Roman"/>
                <w:sz w:val="20"/>
                <w:szCs w:val="20"/>
              </w:rPr>
              <w:footnoteReference w:id="13"/>
            </w:r>
            <w:r w:rsidRPr="005948BF">
              <w:rPr>
                <w:rFonts w:ascii="Times New Roman" w:hAnsi="Times New Roman" w:cs="Times New Roman"/>
                <w:sz w:val="20"/>
                <w:szCs w:val="20"/>
              </w:rPr>
              <w:t>.</w:t>
            </w:r>
          </w:p>
        </w:tc>
        <w:tc>
          <w:tcPr>
            <w:tcW w:w="2020" w:type="dxa"/>
          </w:tcPr>
          <w:p w14:paraId="09EF7B45" w14:textId="7C94A5FC" w:rsidR="00D7223D" w:rsidRPr="00CC758D" w:rsidRDefault="00D7223D" w:rsidP="00D7223D">
            <w:pPr>
              <w:jc w:val="both"/>
              <w:rPr>
                <w:rFonts w:ascii="Times New Roman" w:hAnsi="Times New Roman" w:cs="Times New Roman"/>
                <w:sz w:val="20"/>
                <w:szCs w:val="20"/>
                <w:lang w:val="en-IE"/>
              </w:rPr>
            </w:pPr>
            <w:r w:rsidRPr="00CC758D">
              <w:rPr>
                <w:rFonts w:ascii="Times New Roman" w:hAnsi="Times New Roman" w:cs="Times New Roman"/>
                <w:sz w:val="20"/>
                <w:szCs w:val="20"/>
                <w:lang w:val="en-IE"/>
              </w:rPr>
              <w:t xml:space="preserve">IFS § 57 </w:t>
            </w:r>
            <w:proofErr w:type="spellStart"/>
            <w:r w:rsidRPr="00CC758D">
              <w:rPr>
                <w:rFonts w:ascii="Times New Roman" w:hAnsi="Times New Roman" w:cs="Times New Roman"/>
                <w:sz w:val="20"/>
                <w:szCs w:val="20"/>
                <w:lang w:val="en-IE"/>
              </w:rPr>
              <w:t>lg</w:t>
            </w:r>
            <w:proofErr w:type="spellEnd"/>
            <w:r w:rsidRPr="00CC758D">
              <w:rPr>
                <w:rFonts w:ascii="Times New Roman" w:hAnsi="Times New Roman" w:cs="Times New Roman"/>
                <w:sz w:val="20"/>
                <w:szCs w:val="20"/>
                <w:lang w:val="en-IE"/>
              </w:rPr>
              <w:t xml:space="preserve"> 2</w:t>
            </w:r>
          </w:p>
          <w:p w14:paraId="4358CA07" w14:textId="3964B095" w:rsidR="00D7223D" w:rsidRDefault="00D7223D" w:rsidP="00D7223D">
            <w:pPr>
              <w:jc w:val="both"/>
              <w:rPr>
                <w:rFonts w:ascii="Times New Roman" w:hAnsi="Times New Roman" w:cs="Times New Roman"/>
                <w:sz w:val="20"/>
                <w:szCs w:val="20"/>
                <w:lang w:val="en-IE"/>
              </w:rPr>
            </w:pPr>
            <w:r w:rsidRPr="00CC758D">
              <w:rPr>
                <w:rFonts w:ascii="Times New Roman" w:hAnsi="Times New Roman" w:cs="Times New Roman"/>
                <w:sz w:val="20"/>
                <w:szCs w:val="20"/>
                <w:lang w:val="en-IE"/>
              </w:rPr>
              <w:t xml:space="preserve">IFS § 29 </w:t>
            </w:r>
            <w:proofErr w:type="spellStart"/>
            <w:r w:rsidRPr="00CC758D">
              <w:rPr>
                <w:rFonts w:ascii="Times New Roman" w:hAnsi="Times New Roman" w:cs="Times New Roman"/>
                <w:sz w:val="20"/>
                <w:szCs w:val="20"/>
                <w:lang w:val="en-IE"/>
              </w:rPr>
              <w:t>lg</w:t>
            </w:r>
            <w:proofErr w:type="spellEnd"/>
            <w:r w:rsidRPr="00CC758D">
              <w:rPr>
                <w:rFonts w:ascii="Times New Roman" w:hAnsi="Times New Roman" w:cs="Times New Roman"/>
                <w:sz w:val="20"/>
                <w:szCs w:val="20"/>
                <w:lang w:val="en-IE"/>
              </w:rPr>
              <w:t xml:space="preserve"> 1 </w:t>
            </w:r>
            <w:proofErr w:type="spellStart"/>
            <w:r w:rsidR="00677D28" w:rsidRPr="00CC758D">
              <w:rPr>
                <w:rFonts w:ascii="Times New Roman" w:hAnsi="Times New Roman" w:cs="Times New Roman"/>
                <w:sz w:val="20"/>
                <w:szCs w:val="20"/>
                <w:lang w:val="en-IE"/>
              </w:rPr>
              <w:t>uus</w:t>
            </w:r>
            <w:proofErr w:type="spellEnd"/>
            <w:r w:rsidR="00677D28" w:rsidRPr="00CC758D">
              <w:rPr>
                <w:rFonts w:ascii="Times New Roman" w:hAnsi="Times New Roman" w:cs="Times New Roman"/>
                <w:sz w:val="20"/>
                <w:szCs w:val="20"/>
                <w:lang w:val="en-IE"/>
              </w:rPr>
              <w:t xml:space="preserve"> </w:t>
            </w:r>
            <w:r w:rsidRPr="00CC758D">
              <w:rPr>
                <w:rFonts w:ascii="Times New Roman" w:hAnsi="Times New Roman" w:cs="Times New Roman"/>
                <w:sz w:val="20"/>
                <w:szCs w:val="20"/>
                <w:lang w:val="en-IE"/>
              </w:rPr>
              <w:t>p 8</w:t>
            </w:r>
            <w:r w:rsidRPr="00677D28">
              <w:rPr>
                <w:rFonts w:ascii="Times New Roman" w:hAnsi="Times New Roman" w:cs="Times New Roman"/>
                <w:sz w:val="20"/>
                <w:szCs w:val="20"/>
                <w:vertAlign w:val="superscript"/>
                <w:lang w:val="en-IE"/>
              </w:rPr>
              <w:t>1</w:t>
            </w:r>
            <w:r w:rsidRPr="00CC758D">
              <w:rPr>
                <w:rFonts w:ascii="Times New Roman" w:hAnsi="Times New Roman" w:cs="Times New Roman"/>
                <w:sz w:val="20"/>
                <w:szCs w:val="20"/>
                <w:lang w:val="en-IE"/>
              </w:rPr>
              <w:t xml:space="preserve"> </w:t>
            </w:r>
            <w:proofErr w:type="spellStart"/>
            <w:r w:rsidRPr="00CC758D">
              <w:rPr>
                <w:rFonts w:ascii="Times New Roman" w:hAnsi="Times New Roman" w:cs="Times New Roman"/>
                <w:sz w:val="20"/>
                <w:szCs w:val="20"/>
                <w:lang w:val="en-IE"/>
              </w:rPr>
              <w:t>ja</w:t>
            </w:r>
            <w:proofErr w:type="spellEnd"/>
            <w:r w:rsidRPr="00CC758D">
              <w:rPr>
                <w:rFonts w:ascii="Times New Roman" w:hAnsi="Times New Roman" w:cs="Times New Roman"/>
                <w:sz w:val="20"/>
                <w:szCs w:val="20"/>
                <w:lang w:val="en-IE"/>
              </w:rPr>
              <w:t xml:space="preserve"> </w:t>
            </w:r>
            <w:proofErr w:type="spellStart"/>
            <w:r w:rsidRPr="00CC758D">
              <w:rPr>
                <w:rFonts w:ascii="Times New Roman" w:hAnsi="Times New Roman" w:cs="Times New Roman"/>
                <w:sz w:val="20"/>
                <w:szCs w:val="20"/>
                <w:lang w:val="en-IE"/>
              </w:rPr>
              <w:t>lg</w:t>
            </w:r>
            <w:proofErr w:type="spellEnd"/>
            <w:r w:rsidRPr="00CC758D">
              <w:rPr>
                <w:rFonts w:ascii="Times New Roman" w:hAnsi="Times New Roman" w:cs="Times New Roman"/>
                <w:sz w:val="20"/>
                <w:szCs w:val="20"/>
                <w:lang w:val="en-IE"/>
              </w:rPr>
              <w:t xml:space="preserve"> 2 </w:t>
            </w:r>
            <w:proofErr w:type="spellStart"/>
            <w:r w:rsidR="00677D28" w:rsidRPr="00CC758D">
              <w:rPr>
                <w:rFonts w:ascii="Times New Roman" w:hAnsi="Times New Roman" w:cs="Times New Roman"/>
                <w:sz w:val="20"/>
                <w:szCs w:val="20"/>
                <w:lang w:val="en-IE"/>
              </w:rPr>
              <w:t>uus</w:t>
            </w:r>
            <w:proofErr w:type="spellEnd"/>
            <w:r w:rsidR="00677D28" w:rsidRPr="00CC758D">
              <w:rPr>
                <w:rFonts w:ascii="Times New Roman" w:hAnsi="Times New Roman" w:cs="Times New Roman"/>
                <w:sz w:val="20"/>
                <w:szCs w:val="20"/>
                <w:lang w:val="en-IE"/>
              </w:rPr>
              <w:t xml:space="preserve"> </w:t>
            </w:r>
            <w:r w:rsidRPr="00CC758D">
              <w:rPr>
                <w:rFonts w:ascii="Times New Roman" w:hAnsi="Times New Roman" w:cs="Times New Roman"/>
                <w:sz w:val="20"/>
                <w:szCs w:val="20"/>
                <w:lang w:val="en-IE"/>
              </w:rPr>
              <w:t>p 8</w:t>
            </w:r>
            <w:r w:rsidRPr="00677D28">
              <w:rPr>
                <w:rFonts w:ascii="Times New Roman" w:hAnsi="Times New Roman" w:cs="Times New Roman"/>
                <w:sz w:val="20"/>
                <w:szCs w:val="20"/>
                <w:vertAlign w:val="superscript"/>
                <w:lang w:val="en-IE"/>
              </w:rPr>
              <w:t>1</w:t>
            </w:r>
          </w:p>
          <w:p w14:paraId="33FCDF6B" w14:textId="665E313D" w:rsidR="00BE5A00" w:rsidRPr="005A52F4" w:rsidRDefault="00D7223D" w:rsidP="00BE5A00">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IFS § 264</w:t>
            </w:r>
            <w:r>
              <w:rPr>
                <w:rFonts w:ascii="Times New Roman" w:hAnsi="Times New Roman" w:cs="Times New Roman"/>
                <w:sz w:val="20"/>
                <w:szCs w:val="20"/>
                <w:vertAlign w:val="superscript"/>
                <w:lang w:val="en-IE"/>
              </w:rPr>
              <w:t>1</w:t>
            </w:r>
          </w:p>
        </w:tc>
        <w:tc>
          <w:tcPr>
            <w:tcW w:w="1989" w:type="dxa"/>
          </w:tcPr>
          <w:p w14:paraId="0713DF92" w14:textId="77777777" w:rsidR="00BE5A00" w:rsidRPr="005A52F4" w:rsidRDefault="00BE5A00" w:rsidP="00BE5A00">
            <w:pPr>
              <w:jc w:val="both"/>
              <w:rPr>
                <w:rFonts w:ascii="Times New Roman" w:hAnsi="Times New Roman" w:cs="Times New Roman"/>
                <w:sz w:val="20"/>
                <w:szCs w:val="20"/>
                <w:lang w:val="en-IE"/>
              </w:rPr>
            </w:pPr>
          </w:p>
        </w:tc>
        <w:tc>
          <w:tcPr>
            <w:tcW w:w="1996" w:type="dxa"/>
          </w:tcPr>
          <w:p w14:paraId="20749365" w14:textId="77777777" w:rsidR="00BE5A00" w:rsidRPr="005A52F4" w:rsidRDefault="00BE5A00" w:rsidP="00BE5A00">
            <w:pPr>
              <w:jc w:val="both"/>
              <w:rPr>
                <w:rFonts w:ascii="Times New Roman" w:hAnsi="Times New Roman" w:cs="Times New Roman"/>
                <w:sz w:val="20"/>
                <w:szCs w:val="20"/>
                <w:lang w:val="en-IE"/>
              </w:rPr>
            </w:pPr>
          </w:p>
        </w:tc>
        <w:tc>
          <w:tcPr>
            <w:tcW w:w="2220" w:type="dxa"/>
          </w:tcPr>
          <w:p w14:paraId="23D7319B" w14:textId="6A951454" w:rsidR="00BE5A00" w:rsidRPr="00D7223D" w:rsidRDefault="00BE5A00" w:rsidP="00BE5A00">
            <w:pPr>
              <w:spacing w:after="160" w:line="276" w:lineRule="auto"/>
              <w:jc w:val="both"/>
              <w:rPr>
                <w:rFonts w:ascii="Times New Roman" w:eastAsia="Times New Roman" w:hAnsi="Times New Roman" w:cs="Times New Roman"/>
                <w:sz w:val="20"/>
                <w:szCs w:val="20"/>
                <w:lang w:val="en-IE"/>
              </w:rPr>
            </w:pPr>
            <w:proofErr w:type="spellStart"/>
            <w:r w:rsidRPr="6A5C4E04">
              <w:rPr>
                <w:rFonts w:ascii="Times New Roman" w:eastAsia="Times New Roman" w:hAnsi="Times New Roman" w:cs="Times New Roman"/>
                <w:sz w:val="20"/>
                <w:szCs w:val="20"/>
                <w:lang w:val="en-IE"/>
              </w:rPr>
              <w:t>Rahaturufond</w:t>
            </w:r>
            <w:proofErr w:type="spellEnd"/>
            <w:r w:rsidR="00D7223D">
              <w:rPr>
                <w:rFonts w:ascii="Times New Roman" w:eastAsia="Times New Roman" w:hAnsi="Times New Roman" w:cs="Times New Roman"/>
                <w:sz w:val="20"/>
                <w:szCs w:val="20"/>
                <w:lang w:val="en-IE"/>
              </w:rPr>
              <w:t xml:space="preserve"> on</w:t>
            </w:r>
            <w:r w:rsidRPr="6A5C4E04">
              <w:rPr>
                <w:rFonts w:ascii="Times New Roman" w:eastAsia="Times New Roman" w:hAnsi="Times New Roman" w:cs="Times New Roman"/>
                <w:sz w:val="20"/>
                <w:szCs w:val="20"/>
                <w:lang w:val="en-IE"/>
              </w:rPr>
              <w:t xml:space="preserve"> </w:t>
            </w:r>
            <w:proofErr w:type="spellStart"/>
            <w:r w:rsidRPr="6A5C4E04">
              <w:rPr>
                <w:rFonts w:ascii="Times New Roman" w:eastAsia="Times New Roman" w:hAnsi="Times New Roman" w:cs="Times New Roman"/>
                <w:sz w:val="20"/>
                <w:szCs w:val="20"/>
                <w:lang w:val="en-IE"/>
              </w:rPr>
              <w:t>defineeritud</w:t>
            </w:r>
            <w:proofErr w:type="spellEnd"/>
            <w:r w:rsidRPr="6A5C4E04">
              <w:rPr>
                <w:rFonts w:ascii="Times New Roman" w:eastAsia="Times New Roman" w:hAnsi="Times New Roman" w:cs="Times New Roman"/>
                <w:sz w:val="20"/>
                <w:szCs w:val="20"/>
                <w:lang w:val="en-IE"/>
              </w:rPr>
              <w:t xml:space="preserve"> </w:t>
            </w:r>
            <w:r w:rsidR="00D7223D">
              <w:rPr>
                <w:rFonts w:ascii="Times New Roman" w:eastAsia="Times New Roman" w:hAnsi="Times New Roman" w:cs="Times New Roman"/>
                <w:sz w:val="20"/>
                <w:szCs w:val="20"/>
                <w:lang w:val="en-IE"/>
              </w:rPr>
              <w:t xml:space="preserve">IFS </w:t>
            </w:r>
            <w:r w:rsidRPr="6A5C4E04">
              <w:rPr>
                <w:rFonts w:ascii="Times New Roman" w:eastAsia="Times New Roman" w:hAnsi="Times New Roman" w:cs="Times New Roman"/>
                <w:sz w:val="20"/>
                <w:szCs w:val="20"/>
                <w:lang w:val="en-IE"/>
              </w:rPr>
              <w:t xml:space="preserve">§ 9 </w:t>
            </w:r>
            <w:proofErr w:type="spellStart"/>
            <w:r w:rsidRPr="6A5C4E04">
              <w:rPr>
                <w:rFonts w:ascii="Times New Roman" w:eastAsia="Times New Roman" w:hAnsi="Times New Roman" w:cs="Times New Roman"/>
                <w:sz w:val="20"/>
                <w:szCs w:val="20"/>
                <w:lang w:val="en-IE"/>
              </w:rPr>
              <w:t>lg</w:t>
            </w:r>
            <w:proofErr w:type="spellEnd"/>
            <w:r w:rsidRPr="6A5C4E04">
              <w:rPr>
                <w:rFonts w:ascii="Times New Roman" w:eastAsia="Times New Roman" w:hAnsi="Times New Roman" w:cs="Times New Roman"/>
                <w:sz w:val="20"/>
                <w:szCs w:val="20"/>
                <w:lang w:val="en-IE"/>
              </w:rPr>
              <w:t xml:space="preserve"> 8</w:t>
            </w:r>
            <w:r w:rsidRPr="6A5C4E04">
              <w:rPr>
                <w:rFonts w:ascii="Times New Roman" w:eastAsia="Times New Roman" w:hAnsi="Times New Roman" w:cs="Times New Roman"/>
                <w:sz w:val="20"/>
                <w:szCs w:val="20"/>
                <w:vertAlign w:val="superscript"/>
                <w:lang w:val="en-IE"/>
              </w:rPr>
              <w:t>1</w:t>
            </w:r>
            <w:r w:rsidR="00D7223D">
              <w:rPr>
                <w:rFonts w:ascii="Times New Roman" w:eastAsia="Times New Roman" w:hAnsi="Times New Roman" w:cs="Times New Roman"/>
                <w:sz w:val="20"/>
                <w:szCs w:val="20"/>
                <w:lang w:val="en-IE"/>
              </w:rPr>
              <w:t>.</w:t>
            </w:r>
          </w:p>
          <w:p w14:paraId="33475BBD" w14:textId="57154753" w:rsidR="00BE5A00" w:rsidRPr="005A52F4" w:rsidRDefault="00BE5A00" w:rsidP="00BE5A00">
            <w:pPr>
              <w:jc w:val="both"/>
              <w:rPr>
                <w:rFonts w:ascii="Times New Roman" w:hAnsi="Times New Roman" w:cs="Times New Roman"/>
                <w:sz w:val="20"/>
                <w:szCs w:val="20"/>
                <w:lang w:val="en-IE"/>
              </w:rPr>
            </w:pPr>
          </w:p>
        </w:tc>
      </w:tr>
      <w:tr w:rsidR="00677D28" w:rsidRPr="005A52F4" w14:paraId="730295C3" w14:textId="77777777" w:rsidTr="67C4D36A">
        <w:tc>
          <w:tcPr>
            <w:tcW w:w="2122" w:type="dxa"/>
            <w:shd w:val="clear" w:color="auto" w:fill="FFFF00"/>
          </w:tcPr>
          <w:p w14:paraId="6B3A1606" w14:textId="5B93ED2C" w:rsidR="00677D28" w:rsidRPr="005948BF" w:rsidRDefault="00677D28" w:rsidP="00677D28">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2b</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3</w:t>
            </w:r>
            <w:r>
              <w:rPr>
                <w:rFonts w:ascii="Times New Roman" w:hAnsi="Times New Roman" w:cs="Times New Roman"/>
                <w:sz w:val="20"/>
                <w:szCs w:val="20"/>
                <w:vertAlign w:val="superscript"/>
                <w:lang w:val="fr-FR"/>
              </w:rPr>
              <w:t>rd</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2E6BD82C" w14:textId="50F8A479" w:rsidR="00677D28" w:rsidRPr="005948BF" w:rsidRDefault="00677D28" w:rsidP="00677D28">
            <w:pPr>
              <w:jc w:val="both"/>
              <w:rPr>
                <w:rFonts w:ascii="Times New Roman" w:hAnsi="Times New Roman" w:cs="Times New Roman"/>
                <w:sz w:val="20"/>
                <w:szCs w:val="20"/>
                <w:lang w:val="en-IE"/>
              </w:rPr>
            </w:pPr>
            <w:r w:rsidRPr="005948BF">
              <w:rPr>
                <w:rFonts w:ascii="Times New Roman" w:hAnsi="Times New Roman" w:cs="Times New Roman"/>
                <w:sz w:val="20"/>
                <w:szCs w:val="20"/>
              </w:rPr>
              <w:t>The AIFM shall implement detailed policies and procedures for the activation and deactivation of any selected liquidity management tool and the operational and administrative arrangements for the use of such tool. The selection referred to in the first and second subparagraphs and the detailed policies and procedures for the activation and deactivation shall be communicated to the competent authorities of the home Member State of the AIFM.</w:t>
            </w:r>
          </w:p>
        </w:tc>
        <w:tc>
          <w:tcPr>
            <w:tcW w:w="2020" w:type="dxa"/>
          </w:tcPr>
          <w:p w14:paraId="5D483616" w14:textId="77777777" w:rsidR="00677D28" w:rsidRDefault="00677D28" w:rsidP="00677D28">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 xml:space="preserve">IFS § 344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3 </w:t>
            </w:r>
            <w:proofErr w:type="spellStart"/>
            <w:r w:rsidRPr="6A5C4E04">
              <w:rPr>
                <w:rFonts w:ascii="Times New Roman" w:hAnsi="Times New Roman" w:cs="Times New Roman"/>
                <w:sz w:val="20"/>
                <w:szCs w:val="20"/>
                <w:lang w:val="en-IE"/>
              </w:rPr>
              <w:t>uus</w:t>
            </w:r>
            <w:proofErr w:type="spellEnd"/>
            <w:r w:rsidRPr="6A5C4E04">
              <w:rPr>
                <w:rFonts w:ascii="Times New Roman" w:hAnsi="Times New Roman" w:cs="Times New Roman"/>
                <w:sz w:val="20"/>
                <w:szCs w:val="20"/>
                <w:lang w:val="en-IE"/>
              </w:rPr>
              <w:t xml:space="preserve"> p 16</w:t>
            </w:r>
          </w:p>
          <w:p w14:paraId="6498D372" w14:textId="0E907A05" w:rsidR="001924E1" w:rsidRPr="00CC4DE0" w:rsidRDefault="001924E1" w:rsidP="00677D28">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w:t>
            </w:r>
            <w:r w:rsidR="00CC4DE0">
              <w:rPr>
                <w:rFonts w:ascii="Times New Roman" w:hAnsi="Times New Roman" w:cs="Times New Roman"/>
                <w:sz w:val="20"/>
                <w:szCs w:val="20"/>
                <w:lang w:val="en-IE"/>
              </w:rPr>
              <w:t xml:space="preserve">361 </w:t>
            </w:r>
            <w:proofErr w:type="spellStart"/>
            <w:r w:rsidR="00CC4DE0">
              <w:rPr>
                <w:rFonts w:ascii="Times New Roman" w:hAnsi="Times New Roman" w:cs="Times New Roman"/>
                <w:sz w:val="20"/>
                <w:szCs w:val="20"/>
                <w:lang w:val="en-IE"/>
              </w:rPr>
              <w:t>uus</w:t>
            </w:r>
            <w:proofErr w:type="spellEnd"/>
            <w:r w:rsidR="00CC4DE0">
              <w:rPr>
                <w:rFonts w:ascii="Times New Roman" w:hAnsi="Times New Roman" w:cs="Times New Roman"/>
                <w:sz w:val="20"/>
                <w:szCs w:val="20"/>
                <w:lang w:val="en-IE"/>
              </w:rPr>
              <w:t xml:space="preserve"> </w:t>
            </w:r>
            <w:proofErr w:type="spellStart"/>
            <w:r w:rsidR="00CC4DE0">
              <w:rPr>
                <w:rFonts w:ascii="Times New Roman" w:hAnsi="Times New Roman" w:cs="Times New Roman"/>
                <w:sz w:val="20"/>
                <w:szCs w:val="20"/>
                <w:lang w:val="en-IE"/>
              </w:rPr>
              <w:t>lg</w:t>
            </w:r>
            <w:proofErr w:type="spellEnd"/>
            <w:r w:rsidR="00CC4DE0">
              <w:rPr>
                <w:rFonts w:ascii="Times New Roman" w:hAnsi="Times New Roman" w:cs="Times New Roman"/>
                <w:sz w:val="20"/>
                <w:szCs w:val="20"/>
                <w:lang w:val="en-IE"/>
              </w:rPr>
              <w:t xml:space="preserve"> 2</w:t>
            </w:r>
            <w:r w:rsidR="00116548">
              <w:rPr>
                <w:rFonts w:ascii="Times New Roman" w:hAnsi="Times New Roman" w:cs="Times New Roman"/>
                <w:sz w:val="20"/>
                <w:szCs w:val="20"/>
                <w:vertAlign w:val="superscript"/>
                <w:lang w:val="en-IE"/>
              </w:rPr>
              <w:t>4</w:t>
            </w:r>
          </w:p>
          <w:p w14:paraId="364FD870" w14:textId="77777777" w:rsidR="00677D28" w:rsidRPr="005A52F4" w:rsidRDefault="00677D28" w:rsidP="00677D28">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 xml:space="preserve">IFS 31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1 p 2</w:t>
            </w:r>
          </w:p>
          <w:p w14:paraId="302F107D" w14:textId="4A32D70C" w:rsidR="00677D28" w:rsidRPr="005A52F4" w:rsidRDefault="00677D28" w:rsidP="00677D28">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 xml:space="preserve">IFS § 29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1 </w:t>
            </w:r>
            <w:proofErr w:type="spellStart"/>
            <w:r w:rsidRPr="6A5C4E04">
              <w:rPr>
                <w:rFonts w:ascii="Times New Roman" w:hAnsi="Times New Roman" w:cs="Times New Roman"/>
                <w:sz w:val="20"/>
                <w:szCs w:val="20"/>
                <w:lang w:val="en-IE"/>
              </w:rPr>
              <w:t>uus</w:t>
            </w:r>
            <w:proofErr w:type="spellEnd"/>
            <w:r w:rsidRPr="6A5C4E04">
              <w:rPr>
                <w:rFonts w:ascii="Times New Roman" w:hAnsi="Times New Roman" w:cs="Times New Roman"/>
                <w:sz w:val="20"/>
                <w:szCs w:val="20"/>
                <w:lang w:val="en-IE"/>
              </w:rPr>
              <w:t xml:space="preserve"> p 8</w:t>
            </w:r>
            <w:r w:rsidRPr="00677D28">
              <w:rPr>
                <w:rFonts w:ascii="Times New Roman" w:hAnsi="Times New Roman" w:cs="Times New Roman"/>
                <w:sz w:val="20"/>
                <w:szCs w:val="20"/>
                <w:vertAlign w:val="superscript"/>
                <w:lang w:val="en-IE"/>
              </w:rPr>
              <w:t xml:space="preserve">1 </w:t>
            </w:r>
            <w:proofErr w:type="spellStart"/>
            <w:r w:rsidRPr="6A5C4E04">
              <w:rPr>
                <w:rFonts w:ascii="Times New Roman" w:hAnsi="Times New Roman" w:cs="Times New Roman"/>
                <w:sz w:val="20"/>
                <w:szCs w:val="20"/>
                <w:lang w:val="en-IE"/>
              </w:rPr>
              <w:t>ja</w:t>
            </w:r>
            <w:proofErr w:type="spellEnd"/>
            <w:r w:rsidRPr="6A5C4E04">
              <w:rPr>
                <w:rFonts w:ascii="Times New Roman" w:hAnsi="Times New Roman" w:cs="Times New Roman"/>
                <w:sz w:val="20"/>
                <w:szCs w:val="20"/>
                <w:lang w:val="en-IE"/>
              </w:rPr>
              <w:t xml:space="preserve">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2 </w:t>
            </w:r>
            <w:proofErr w:type="spellStart"/>
            <w:r w:rsidRPr="6A5C4E04">
              <w:rPr>
                <w:rFonts w:ascii="Times New Roman" w:hAnsi="Times New Roman" w:cs="Times New Roman"/>
                <w:sz w:val="20"/>
                <w:szCs w:val="20"/>
                <w:lang w:val="en-IE"/>
              </w:rPr>
              <w:t>uus</w:t>
            </w:r>
            <w:proofErr w:type="spellEnd"/>
            <w:r w:rsidRPr="6A5C4E04">
              <w:rPr>
                <w:rFonts w:ascii="Times New Roman" w:hAnsi="Times New Roman" w:cs="Times New Roman"/>
                <w:sz w:val="20"/>
                <w:szCs w:val="20"/>
                <w:lang w:val="en-IE"/>
              </w:rPr>
              <w:t xml:space="preserve"> p 8</w:t>
            </w:r>
            <w:r w:rsidRPr="00677D28">
              <w:rPr>
                <w:rFonts w:ascii="Times New Roman" w:hAnsi="Times New Roman" w:cs="Times New Roman"/>
                <w:sz w:val="20"/>
                <w:szCs w:val="20"/>
                <w:vertAlign w:val="superscript"/>
                <w:lang w:val="en-IE"/>
              </w:rPr>
              <w:t>1</w:t>
            </w:r>
          </w:p>
          <w:p w14:paraId="1898500C" w14:textId="77777777" w:rsidR="00677D28" w:rsidRPr="005A52F4" w:rsidRDefault="00677D28" w:rsidP="00677D28">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IFS § 37</w:t>
            </w:r>
          </w:p>
          <w:p w14:paraId="26439E86" w14:textId="77777777" w:rsidR="00677D28" w:rsidRPr="005A52F4" w:rsidRDefault="00677D28" w:rsidP="00677D28">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 xml:space="preserve">IFS § 313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1 p 6</w:t>
            </w:r>
          </w:p>
          <w:p w14:paraId="0B253D12" w14:textId="7BC36332" w:rsidR="00677D28" w:rsidRDefault="00677D28" w:rsidP="00677D28">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 xml:space="preserve">IFS § 321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1 p 7</w:t>
            </w:r>
          </w:p>
          <w:p w14:paraId="7A50CA5A" w14:textId="2EA48C78" w:rsidR="00677D28" w:rsidRPr="005A52F4" w:rsidRDefault="00677D28" w:rsidP="00677D28">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IFS § 264</w:t>
            </w:r>
            <w:r>
              <w:rPr>
                <w:rFonts w:ascii="Times New Roman" w:hAnsi="Times New Roman" w:cs="Times New Roman"/>
                <w:sz w:val="20"/>
                <w:szCs w:val="20"/>
                <w:vertAlign w:val="superscript"/>
                <w:lang w:val="en-IE"/>
              </w:rPr>
              <w:t>1</w:t>
            </w:r>
          </w:p>
        </w:tc>
        <w:tc>
          <w:tcPr>
            <w:tcW w:w="1989" w:type="dxa"/>
          </w:tcPr>
          <w:p w14:paraId="086FCBA5" w14:textId="77777777" w:rsidR="00677D28" w:rsidRPr="005A52F4" w:rsidRDefault="00677D28" w:rsidP="00677D28">
            <w:pPr>
              <w:jc w:val="both"/>
              <w:rPr>
                <w:rFonts w:ascii="Times New Roman" w:hAnsi="Times New Roman" w:cs="Times New Roman"/>
                <w:sz w:val="20"/>
                <w:szCs w:val="20"/>
                <w:lang w:val="en-IE"/>
              </w:rPr>
            </w:pPr>
          </w:p>
        </w:tc>
        <w:tc>
          <w:tcPr>
            <w:tcW w:w="1996" w:type="dxa"/>
          </w:tcPr>
          <w:p w14:paraId="43E4309D" w14:textId="77777777" w:rsidR="00677D28" w:rsidRPr="005A52F4" w:rsidRDefault="00677D28" w:rsidP="00677D28">
            <w:pPr>
              <w:jc w:val="both"/>
              <w:rPr>
                <w:rFonts w:ascii="Times New Roman" w:hAnsi="Times New Roman" w:cs="Times New Roman"/>
                <w:sz w:val="20"/>
                <w:szCs w:val="20"/>
                <w:lang w:val="en-IE"/>
              </w:rPr>
            </w:pPr>
          </w:p>
        </w:tc>
        <w:tc>
          <w:tcPr>
            <w:tcW w:w="2220" w:type="dxa"/>
          </w:tcPr>
          <w:p w14:paraId="2429CF4D" w14:textId="0E4271E5" w:rsidR="00677D28" w:rsidRPr="005A52F4" w:rsidRDefault="00677D28" w:rsidP="00677D28">
            <w:pPr>
              <w:jc w:val="both"/>
              <w:rPr>
                <w:rFonts w:ascii="Times New Roman" w:hAnsi="Times New Roman" w:cs="Times New Roman"/>
                <w:sz w:val="20"/>
                <w:szCs w:val="20"/>
                <w:lang w:val="en-IE"/>
              </w:rPr>
            </w:pPr>
          </w:p>
        </w:tc>
      </w:tr>
      <w:tr w:rsidR="00677D28" w:rsidRPr="005A52F4" w14:paraId="211E914F" w14:textId="77777777" w:rsidTr="67C4D36A">
        <w:tc>
          <w:tcPr>
            <w:tcW w:w="2122" w:type="dxa"/>
            <w:shd w:val="clear" w:color="auto" w:fill="FFFF00"/>
          </w:tcPr>
          <w:p w14:paraId="45383D0B" w14:textId="445A0FBD" w:rsidR="00677D28" w:rsidRPr="005948BF" w:rsidRDefault="00677D28" w:rsidP="00677D28">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2b</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4</w:t>
            </w:r>
            <w:r>
              <w:rPr>
                <w:rFonts w:ascii="Times New Roman" w:hAnsi="Times New Roman" w:cs="Times New Roman"/>
                <w:sz w:val="20"/>
                <w:szCs w:val="20"/>
                <w:vertAlign w:val="superscript"/>
                <w:lang w:val="fr-FR"/>
              </w:rPr>
              <w:t>th</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198ABBB8" w14:textId="1771DC37" w:rsidR="00677D28" w:rsidRPr="005948BF" w:rsidRDefault="00677D28" w:rsidP="00677D28">
            <w:pPr>
              <w:jc w:val="both"/>
              <w:rPr>
                <w:rFonts w:ascii="Times New Roman" w:hAnsi="Times New Roman" w:cs="Times New Roman"/>
                <w:sz w:val="20"/>
                <w:szCs w:val="20"/>
                <w:lang w:val="en-IE"/>
              </w:rPr>
            </w:pPr>
            <w:r w:rsidRPr="005948BF">
              <w:rPr>
                <w:rFonts w:ascii="Times New Roman" w:hAnsi="Times New Roman" w:cs="Times New Roman"/>
                <w:sz w:val="20"/>
                <w:szCs w:val="20"/>
              </w:rPr>
              <w:t>Redemption in kind as referred to in Annex V, point 8, shall only be activated to meet redemptions requested by professional investors and if the redemption in kind corresponds to a pro rata share of the assets held by the AIF.</w:t>
            </w:r>
          </w:p>
        </w:tc>
        <w:tc>
          <w:tcPr>
            <w:tcW w:w="2020" w:type="dxa"/>
          </w:tcPr>
          <w:p w14:paraId="7E5D80CF" w14:textId="1FD75503" w:rsidR="0036120F" w:rsidRDefault="0036120F" w:rsidP="0036120F">
            <w:pPr>
              <w:jc w:val="both"/>
              <w:rPr>
                <w:rFonts w:ascii="Times New Roman" w:hAnsi="Times New Roman" w:cs="Times New Roman"/>
                <w:sz w:val="20"/>
                <w:szCs w:val="20"/>
              </w:rPr>
            </w:pPr>
            <w:r w:rsidRPr="6A5C4E04">
              <w:rPr>
                <w:rFonts w:ascii="Times New Roman" w:hAnsi="Times New Roman" w:cs="Times New Roman"/>
                <w:sz w:val="20"/>
                <w:szCs w:val="20"/>
              </w:rPr>
              <w:t xml:space="preserve">IFS § </w:t>
            </w:r>
            <w:r>
              <w:rPr>
                <w:rFonts w:ascii="Times New Roman" w:hAnsi="Times New Roman" w:cs="Times New Roman"/>
                <w:sz w:val="20"/>
                <w:szCs w:val="20"/>
              </w:rPr>
              <w:t>57</w:t>
            </w:r>
            <w:r w:rsidRPr="6A5C4E04">
              <w:rPr>
                <w:rFonts w:ascii="Times New Roman" w:hAnsi="Times New Roman" w:cs="Times New Roman"/>
                <w:sz w:val="20"/>
                <w:szCs w:val="20"/>
              </w:rPr>
              <w:t xml:space="preserve"> lg </w:t>
            </w:r>
            <w:r>
              <w:rPr>
                <w:rFonts w:ascii="Times New Roman" w:hAnsi="Times New Roman" w:cs="Times New Roman"/>
                <w:sz w:val="20"/>
                <w:szCs w:val="20"/>
              </w:rPr>
              <w:t>2</w:t>
            </w:r>
            <w:r w:rsidRPr="6A5C4E04">
              <w:rPr>
                <w:rFonts w:ascii="Times New Roman" w:hAnsi="Times New Roman" w:cs="Times New Roman"/>
                <w:sz w:val="20"/>
                <w:szCs w:val="20"/>
              </w:rPr>
              <w:t xml:space="preserve"> p </w:t>
            </w:r>
            <w:r>
              <w:rPr>
                <w:rFonts w:ascii="Times New Roman" w:hAnsi="Times New Roman" w:cs="Times New Roman"/>
                <w:sz w:val="20"/>
                <w:szCs w:val="20"/>
              </w:rPr>
              <w:t xml:space="preserve">7 ja lg </w:t>
            </w:r>
            <w:r w:rsidR="00231087">
              <w:rPr>
                <w:rFonts w:ascii="Times New Roman" w:hAnsi="Times New Roman" w:cs="Times New Roman"/>
                <w:sz w:val="20"/>
                <w:szCs w:val="20"/>
              </w:rPr>
              <w:t>5</w:t>
            </w:r>
            <w:r>
              <w:rPr>
                <w:rFonts w:ascii="Times New Roman" w:hAnsi="Times New Roman" w:cs="Times New Roman"/>
                <w:sz w:val="20"/>
                <w:szCs w:val="20"/>
              </w:rPr>
              <w:t xml:space="preserve"> ja </w:t>
            </w:r>
            <w:r w:rsidR="00231087">
              <w:rPr>
                <w:rFonts w:ascii="Times New Roman" w:hAnsi="Times New Roman" w:cs="Times New Roman"/>
                <w:sz w:val="20"/>
                <w:szCs w:val="20"/>
              </w:rPr>
              <w:t>6</w:t>
            </w:r>
          </w:p>
          <w:p w14:paraId="64238540" w14:textId="77777777" w:rsidR="0036120F" w:rsidRPr="005A52F4" w:rsidRDefault="0036120F" w:rsidP="0036120F">
            <w:pPr>
              <w:jc w:val="both"/>
              <w:rPr>
                <w:rFonts w:ascii="Times New Roman" w:hAnsi="Times New Roman" w:cs="Times New Roman"/>
                <w:sz w:val="20"/>
                <w:szCs w:val="20"/>
              </w:rPr>
            </w:pP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IFS § 264</w:t>
            </w:r>
            <w:r>
              <w:rPr>
                <w:rFonts w:ascii="Times New Roman" w:hAnsi="Times New Roman" w:cs="Times New Roman"/>
                <w:sz w:val="20"/>
                <w:szCs w:val="20"/>
                <w:vertAlign w:val="superscript"/>
                <w:lang w:val="en-IE"/>
              </w:rPr>
              <w:t>1</w:t>
            </w:r>
          </w:p>
          <w:p w14:paraId="7A504AD2" w14:textId="77777777" w:rsidR="00677D28" w:rsidRPr="005A52F4" w:rsidRDefault="00677D28" w:rsidP="00677D28">
            <w:pPr>
              <w:jc w:val="both"/>
              <w:rPr>
                <w:rFonts w:ascii="Times New Roman" w:hAnsi="Times New Roman" w:cs="Times New Roman"/>
                <w:sz w:val="20"/>
                <w:szCs w:val="20"/>
                <w:lang w:val="en-IE"/>
              </w:rPr>
            </w:pPr>
          </w:p>
        </w:tc>
        <w:tc>
          <w:tcPr>
            <w:tcW w:w="1989" w:type="dxa"/>
          </w:tcPr>
          <w:p w14:paraId="75535757" w14:textId="77777777" w:rsidR="00677D28" w:rsidRPr="005A52F4" w:rsidRDefault="00677D28" w:rsidP="00677D28">
            <w:pPr>
              <w:jc w:val="both"/>
              <w:rPr>
                <w:rFonts w:ascii="Times New Roman" w:hAnsi="Times New Roman" w:cs="Times New Roman"/>
                <w:sz w:val="20"/>
                <w:szCs w:val="20"/>
                <w:lang w:val="en-IE"/>
              </w:rPr>
            </w:pPr>
          </w:p>
        </w:tc>
        <w:tc>
          <w:tcPr>
            <w:tcW w:w="1996" w:type="dxa"/>
          </w:tcPr>
          <w:p w14:paraId="194AAAF4" w14:textId="77777777" w:rsidR="00677D28" w:rsidRPr="005A52F4" w:rsidRDefault="00677D28" w:rsidP="00677D28">
            <w:pPr>
              <w:jc w:val="both"/>
              <w:rPr>
                <w:rFonts w:ascii="Times New Roman" w:hAnsi="Times New Roman" w:cs="Times New Roman"/>
                <w:sz w:val="20"/>
                <w:szCs w:val="20"/>
                <w:lang w:val="en-IE"/>
              </w:rPr>
            </w:pPr>
          </w:p>
        </w:tc>
        <w:tc>
          <w:tcPr>
            <w:tcW w:w="2220" w:type="dxa"/>
          </w:tcPr>
          <w:p w14:paraId="1B1146CE" w14:textId="0D69ACF6" w:rsidR="00677D28" w:rsidRPr="005A52F4" w:rsidRDefault="00677D28" w:rsidP="00677D28">
            <w:pPr>
              <w:jc w:val="both"/>
              <w:rPr>
                <w:rFonts w:ascii="Times New Roman" w:hAnsi="Times New Roman" w:cs="Times New Roman"/>
                <w:sz w:val="20"/>
                <w:szCs w:val="20"/>
              </w:rPr>
            </w:pPr>
          </w:p>
          <w:p w14:paraId="608D2057" w14:textId="2A32E1FA" w:rsidR="00677D28" w:rsidRPr="005A52F4" w:rsidRDefault="00677D28" w:rsidP="00677D28">
            <w:pPr>
              <w:jc w:val="both"/>
              <w:rPr>
                <w:rFonts w:ascii="Times New Roman" w:hAnsi="Times New Roman" w:cs="Times New Roman"/>
                <w:sz w:val="20"/>
                <w:szCs w:val="20"/>
                <w:lang w:val="en-IE"/>
              </w:rPr>
            </w:pPr>
          </w:p>
        </w:tc>
      </w:tr>
      <w:tr w:rsidR="00677D28" w:rsidRPr="005A52F4" w14:paraId="35551A88" w14:textId="77777777" w:rsidTr="67C4D36A">
        <w:tc>
          <w:tcPr>
            <w:tcW w:w="2122" w:type="dxa"/>
            <w:shd w:val="clear" w:color="auto" w:fill="FFFF00"/>
          </w:tcPr>
          <w:p w14:paraId="2CB9462A" w14:textId="6D7A0DC6" w:rsidR="00677D28" w:rsidRPr="005948BF" w:rsidRDefault="00677D28" w:rsidP="00677D28">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2b</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5</w:t>
            </w:r>
            <w:r>
              <w:rPr>
                <w:rFonts w:ascii="Times New Roman" w:hAnsi="Times New Roman" w:cs="Times New Roman"/>
                <w:sz w:val="20"/>
                <w:szCs w:val="20"/>
                <w:vertAlign w:val="superscript"/>
                <w:lang w:val="fr-FR"/>
              </w:rPr>
              <w:t>th</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5AC57127" w14:textId="6ADF50FE" w:rsidR="00677D28" w:rsidRPr="005948BF" w:rsidRDefault="00677D28" w:rsidP="00677D28">
            <w:pPr>
              <w:jc w:val="both"/>
              <w:rPr>
                <w:rFonts w:ascii="Times New Roman" w:hAnsi="Times New Roman" w:cs="Times New Roman"/>
                <w:sz w:val="20"/>
                <w:szCs w:val="20"/>
                <w:lang w:val="en-IE"/>
              </w:rPr>
            </w:pPr>
            <w:r w:rsidRPr="005948BF">
              <w:rPr>
                <w:rFonts w:ascii="Times New Roman" w:hAnsi="Times New Roman" w:cs="Times New Roman"/>
                <w:sz w:val="20"/>
                <w:szCs w:val="20"/>
              </w:rPr>
              <w:t>By way of derogation from the fourth subparagraph of this paragraph, the redemption in kind need not correspond to a pro rata share of the assets held by the AIF if that AIF is solely marketed to professional investors, or if the aim of that AIF’s investment policy is to replicate the composition of a certain stock or debt securities index and that AIF is an exchange-traded fund as defined in Article 4(1), point (46), of Directive 2014/65/EU.</w:t>
            </w:r>
          </w:p>
        </w:tc>
        <w:tc>
          <w:tcPr>
            <w:tcW w:w="2020" w:type="dxa"/>
          </w:tcPr>
          <w:p w14:paraId="63865132" w14:textId="4B25EBE5" w:rsidR="0036120F" w:rsidRDefault="0036120F" w:rsidP="0036120F">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 xml:space="preserve">IFS </w:t>
            </w:r>
            <w:r>
              <w:rPr>
                <w:rFonts w:ascii="Times New Roman" w:hAnsi="Times New Roman" w:cs="Times New Roman"/>
                <w:sz w:val="20"/>
                <w:szCs w:val="20"/>
                <w:lang w:val="en-IE"/>
              </w:rPr>
              <w:t xml:space="preserve">§ 57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231087">
              <w:rPr>
                <w:rFonts w:ascii="Times New Roman" w:hAnsi="Times New Roman" w:cs="Times New Roman"/>
                <w:sz w:val="20"/>
                <w:szCs w:val="20"/>
                <w:lang w:val="en-IE"/>
              </w:rPr>
              <w:t>6</w:t>
            </w:r>
          </w:p>
          <w:p w14:paraId="6392D256" w14:textId="32E5CC6C" w:rsidR="00677D28" w:rsidRPr="005A52F4" w:rsidRDefault="0036120F" w:rsidP="0036120F">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IFS § 264</w:t>
            </w:r>
            <w:r>
              <w:rPr>
                <w:rFonts w:ascii="Times New Roman" w:hAnsi="Times New Roman" w:cs="Times New Roman"/>
                <w:sz w:val="20"/>
                <w:szCs w:val="20"/>
                <w:vertAlign w:val="superscript"/>
                <w:lang w:val="en-IE"/>
              </w:rPr>
              <w:t>1</w:t>
            </w:r>
          </w:p>
        </w:tc>
        <w:tc>
          <w:tcPr>
            <w:tcW w:w="1989" w:type="dxa"/>
          </w:tcPr>
          <w:p w14:paraId="129C2009" w14:textId="77777777" w:rsidR="00677D28" w:rsidRPr="005A52F4" w:rsidRDefault="00677D28" w:rsidP="00677D28">
            <w:pPr>
              <w:jc w:val="both"/>
              <w:rPr>
                <w:rFonts w:ascii="Times New Roman" w:hAnsi="Times New Roman" w:cs="Times New Roman"/>
                <w:sz w:val="20"/>
                <w:szCs w:val="20"/>
                <w:lang w:val="en-IE"/>
              </w:rPr>
            </w:pPr>
          </w:p>
        </w:tc>
        <w:tc>
          <w:tcPr>
            <w:tcW w:w="1996" w:type="dxa"/>
          </w:tcPr>
          <w:p w14:paraId="0A85B73D" w14:textId="77777777" w:rsidR="00677D28" w:rsidRPr="005A52F4" w:rsidRDefault="00677D28" w:rsidP="00677D28">
            <w:pPr>
              <w:jc w:val="both"/>
              <w:rPr>
                <w:rFonts w:ascii="Times New Roman" w:hAnsi="Times New Roman" w:cs="Times New Roman"/>
                <w:sz w:val="20"/>
                <w:szCs w:val="20"/>
                <w:lang w:val="en-IE"/>
              </w:rPr>
            </w:pPr>
          </w:p>
        </w:tc>
        <w:tc>
          <w:tcPr>
            <w:tcW w:w="2220" w:type="dxa"/>
          </w:tcPr>
          <w:p w14:paraId="46D35AF4" w14:textId="32578B43" w:rsidR="00677D28" w:rsidRPr="005A52F4" w:rsidRDefault="00677D28" w:rsidP="00677D28">
            <w:pPr>
              <w:jc w:val="both"/>
              <w:rPr>
                <w:rFonts w:ascii="Times New Roman" w:hAnsi="Times New Roman" w:cs="Times New Roman"/>
                <w:sz w:val="20"/>
                <w:szCs w:val="20"/>
                <w:lang w:val="en-IE"/>
              </w:rPr>
            </w:pPr>
          </w:p>
        </w:tc>
      </w:tr>
      <w:tr w:rsidR="00677D28" w:rsidRPr="005A52F4" w14:paraId="553688F9" w14:textId="77777777" w:rsidTr="67C4D36A">
        <w:tc>
          <w:tcPr>
            <w:tcW w:w="2122" w:type="dxa"/>
            <w:shd w:val="clear" w:color="auto" w:fill="FFFF00"/>
          </w:tcPr>
          <w:p w14:paraId="1CE7AFB8" w14:textId="66796F14" w:rsidR="00677D28" w:rsidRPr="005948BF" w:rsidRDefault="00677D28" w:rsidP="00677D28">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2c</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Pr>
                <w:rFonts w:ascii="Times New Roman" w:hAnsi="Times New Roman" w:cs="Times New Roman"/>
                <w:sz w:val="20"/>
                <w:szCs w:val="20"/>
                <w:vertAlign w:val="superscript"/>
                <w:lang w:val="fr-FR"/>
              </w:rPr>
              <w:t>st</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7F4CF74A" w14:textId="576A9B0D" w:rsidR="00677D28" w:rsidRPr="00BA5FAA" w:rsidRDefault="00677D28" w:rsidP="00677D28">
            <w:pPr>
              <w:jc w:val="both"/>
              <w:rPr>
                <w:rFonts w:ascii="Times New Roman" w:hAnsi="Times New Roman" w:cs="Times New Roman"/>
                <w:sz w:val="20"/>
                <w:szCs w:val="20"/>
                <w:lang w:val="en-IE"/>
              </w:rPr>
            </w:pPr>
            <w:r w:rsidRPr="00BA5FAA">
              <w:rPr>
                <w:rFonts w:ascii="Times New Roman" w:hAnsi="Times New Roman" w:cs="Times New Roman"/>
                <w:sz w:val="20"/>
                <w:szCs w:val="20"/>
              </w:rPr>
              <w:t>2c. An AIFM that manages an open-ended AIF may, in the interest of AIF investors, temporarily suspend the subscription, repurchase and redemption of the AIF units or shares as referred to in Annex V, point 1, or, where those tools are included in the AIF rules or instruments of incorporation, activate or deactivate other liquidity management tools selected from Annex V, points 2 to 8, in accordance with paragraph 2b of this Article. The AIFM may also, in the interest of the AIF investors, activate side pockets as referred to in Annex V, point 9.</w:t>
            </w:r>
          </w:p>
        </w:tc>
        <w:tc>
          <w:tcPr>
            <w:tcW w:w="2020" w:type="dxa"/>
          </w:tcPr>
          <w:p w14:paraId="71B08741" w14:textId="4F3BED90" w:rsidR="0036120F" w:rsidRDefault="0036120F" w:rsidP="0036120F">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r w:rsidR="00231087">
              <w:rPr>
                <w:rFonts w:ascii="Times New Roman" w:hAnsi="Times New Roman" w:cs="Times New Roman"/>
                <w:sz w:val="20"/>
                <w:szCs w:val="20"/>
                <w:lang w:val="en-IE"/>
              </w:rPr>
              <w:t>5</w:t>
            </w:r>
          </w:p>
          <w:p w14:paraId="46B7BCBB" w14:textId="1C41BDCE" w:rsidR="00677D28" w:rsidRPr="005A52F4" w:rsidRDefault="0036120F" w:rsidP="0036120F">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IFS § 264</w:t>
            </w:r>
            <w:r>
              <w:rPr>
                <w:rFonts w:ascii="Times New Roman" w:hAnsi="Times New Roman" w:cs="Times New Roman"/>
                <w:sz w:val="20"/>
                <w:szCs w:val="20"/>
                <w:vertAlign w:val="superscript"/>
                <w:lang w:val="en-IE"/>
              </w:rPr>
              <w:t>1</w:t>
            </w:r>
          </w:p>
        </w:tc>
        <w:tc>
          <w:tcPr>
            <w:tcW w:w="1989" w:type="dxa"/>
          </w:tcPr>
          <w:p w14:paraId="11D02CAD" w14:textId="77777777" w:rsidR="00677D28" w:rsidRPr="005A52F4" w:rsidRDefault="00677D28" w:rsidP="00677D28">
            <w:pPr>
              <w:jc w:val="both"/>
              <w:rPr>
                <w:rFonts w:ascii="Times New Roman" w:hAnsi="Times New Roman" w:cs="Times New Roman"/>
                <w:sz w:val="20"/>
                <w:szCs w:val="20"/>
                <w:lang w:val="en-IE"/>
              </w:rPr>
            </w:pPr>
          </w:p>
        </w:tc>
        <w:tc>
          <w:tcPr>
            <w:tcW w:w="1996" w:type="dxa"/>
          </w:tcPr>
          <w:p w14:paraId="7A4E9B0C" w14:textId="77777777" w:rsidR="00677D28" w:rsidRPr="005A52F4" w:rsidRDefault="00677D28" w:rsidP="00677D28">
            <w:pPr>
              <w:jc w:val="both"/>
              <w:rPr>
                <w:rFonts w:ascii="Times New Roman" w:hAnsi="Times New Roman" w:cs="Times New Roman"/>
                <w:sz w:val="20"/>
                <w:szCs w:val="20"/>
                <w:lang w:val="en-IE"/>
              </w:rPr>
            </w:pPr>
          </w:p>
        </w:tc>
        <w:tc>
          <w:tcPr>
            <w:tcW w:w="2220" w:type="dxa"/>
          </w:tcPr>
          <w:p w14:paraId="349F1006" w14:textId="1B2B92EE" w:rsidR="00677D28" w:rsidRPr="005A52F4" w:rsidRDefault="00677D28" w:rsidP="00677D28">
            <w:pPr>
              <w:jc w:val="both"/>
              <w:rPr>
                <w:rFonts w:ascii="Times New Roman" w:hAnsi="Times New Roman" w:cs="Times New Roman"/>
                <w:sz w:val="20"/>
                <w:szCs w:val="20"/>
                <w:lang w:val="en-IE"/>
              </w:rPr>
            </w:pPr>
          </w:p>
        </w:tc>
      </w:tr>
      <w:tr w:rsidR="00677D28" w:rsidRPr="005A52F4" w14:paraId="029E3B67" w14:textId="77777777" w:rsidTr="67C4D36A">
        <w:tc>
          <w:tcPr>
            <w:tcW w:w="2122" w:type="dxa"/>
            <w:shd w:val="clear" w:color="auto" w:fill="FFFF00"/>
          </w:tcPr>
          <w:p w14:paraId="6D9A0A0B" w14:textId="2FA4722B" w:rsidR="00677D28" w:rsidRPr="005948BF" w:rsidRDefault="00677D28" w:rsidP="00677D28">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2c</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w:t>
            </w:r>
            <w:r>
              <w:rPr>
                <w:rFonts w:ascii="Times New Roman" w:hAnsi="Times New Roman" w:cs="Times New Roman"/>
                <w:sz w:val="20"/>
                <w:szCs w:val="20"/>
                <w:vertAlign w:val="superscript"/>
                <w:lang w:val="fr-FR"/>
              </w:rPr>
              <w:t>nd</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49802EB9" w14:textId="58410B42" w:rsidR="00677D28" w:rsidRPr="00BA5FAA" w:rsidRDefault="00677D28" w:rsidP="00677D28">
            <w:pPr>
              <w:jc w:val="both"/>
              <w:rPr>
                <w:rFonts w:ascii="Times New Roman" w:hAnsi="Times New Roman" w:cs="Times New Roman"/>
                <w:sz w:val="20"/>
                <w:szCs w:val="20"/>
                <w:lang w:val="en-IE"/>
              </w:rPr>
            </w:pPr>
            <w:r w:rsidRPr="00BA5FAA">
              <w:rPr>
                <w:rFonts w:ascii="Times New Roman" w:hAnsi="Times New Roman" w:cs="Times New Roman"/>
                <w:sz w:val="20"/>
                <w:szCs w:val="20"/>
              </w:rPr>
              <w:t>An AIFM shall only use a suspension of subscriptions, repurchases and redemptions or side pockets as referred to in the first subparagraph in exceptional cases where circumstances so require and where justified having regard to the interests of the AIF investors.</w:t>
            </w:r>
          </w:p>
        </w:tc>
        <w:tc>
          <w:tcPr>
            <w:tcW w:w="2020" w:type="dxa"/>
          </w:tcPr>
          <w:p w14:paraId="1623DC48" w14:textId="77777777" w:rsidR="0036120F" w:rsidRDefault="0036120F" w:rsidP="0036120F">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
          <w:p w14:paraId="558D4A3E" w14:textId="78C663EF" w:rsidR="00677D28" w:rsidRPr="005A52F4" w:rsidRDefault="0036120F" w:rsidP="0036120F">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IFS § 264</w:t>
            </w:r>
            <w:r>
              <w:rPr>
                <w:rFonts w:ascii="Times New Roman" w:hAnsi="Times New Roman" w:cs="Times New Roman"/>
                <w:sz w:val="20"/>
                <w:szCs w:val="20"/>
                <w:vertAlign w:val="superscript"/>
                <w:lang w:val="en-IE"/>
              </w:rPr>
              <w:t>1</w:t>
            </w:r>
          </w:p>
        </w:tc>
        <w:tc>
          <w:tcPr>
            <w:tcW w:w="1989" w:type="dxa"/>
          </w:tcPr>
          <w:p w14:paraId="286620F7" w14:textId="77777777" w:rsidR="00677D28" w:rsidRPr="005A52F4" w:rsidRDefault="00677D28" w:rsidP="00677D28">
            <w:pPr>
              <w:jc w:val="both"/>
              <w:rPr>
                <w:rFonts w:ascii="Times New Roman" w:hAnsi="Times New Roman" w:cs="Times New Roman"/>
                <w:sz w:val="20"/>
                <w:szCs w:val="20"/>
                <w:lang w:val="en-IE"/>
              </w:rPr>
            </w:pPr>
          </w:p>
        </w:tc>
        <w:tc>
          <w:tcPr>
            <w:tcW w:w="1996" w:type="dxa"/>
          </w:tcPr>
          <w:p w14:paraId="710B618B" w14:textId="77777777" w:rsidR="00677D28" w:rsidRPr="005A52F4" w:rsidRDefault="00677D28" w:rsidP="00677D28">
            <w:pPr>
              <w:jc w:val="both"/>
              <w:rPr>
                <w:rFonts w:ascii="Times New Roman" w:hAnsi="Times New Roman" w:cs="Times New Roman"/>
                <w:sz w:val="20"/>
                <w:szCs w:val="20"/>
                <w:lang w:val="en-IE"/>
              </w:rPr>
            </w:pPr>
          </w:p>
        </w:tc>
        <w:tc>
          <w:tcPr>
            <w:tcW w:w="2220" w:type="dxa"/>
          </w:tcPr>
          <w:p w14:paraId="5CAA0C14" w14:textId="26F813FF" w:rsidR="00677D28" w:rsidRPr="005A52F4" w:rsidRDefault="00677D28" w:rsidP="00677D28">
            <w:pPr>
              <w:jc w:val="both"/>
              <w:rPr>
                <w:rFonts w:ascii="Times New Roman" w:hAnsi="Times New Roman" w:cs="Times New Roman"/>
                <w:sz w:val="20"/>
                <w:szCs w:val="20"/>
                <w:lang w:val="en-IE"/>
              </w:rPr>
            </w:pPr>
          </w:p>
        </w:tc>
      </w:tr>
      <w:tr w:rsidR="00677D28" w:rsidRPr="005A52F4" w14:paraId="04C993C3" w14:textId="77777777" w:rsidTr="67C4D36A">
        <w:tc>
          <w:tcPr>
            <w:tcW w:w="2122" w:type="dxa"/>
            <w:shd w:val="clear" w:color="auto" w:fill="FFFF00"/>
          </w:tcPr>
          <w:p w14:paraId="0B59939F" w14:textId="48F114E1" w:rsidR="00677D28" w:rsidRPr="00BA5FAA" w:rsidRDefault="00677D28" w:rsidP="00677D28">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2d</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Pr>
                <w:rFonts w:ascii="Times New Roman" w:hAnsi="Times New Roman" w:cs="Times New Roman"/>
                <w:sz w:val="20"/>
                <w:szCs w:val="20"/>
                <w:vertAlign w:val="superscript"/>
                <w:lang w:val="fr-FR"/>
              </w:rPr>
              <w:t>st</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0680ECE5" w14:textId="7B6C6932" w:rsidR="00677D28" w:rsidRPr="00BA5FAA" w:rsidRDefault="00677D28" w:rsidP="00677D28">
            <w:pPr>
              <w:jc w:val="both"/>
              <w:rPr>
                <w:rFonts w:ascii="Times New Roman" w:hAnsi="Times New Roman" w:cs="Times New Roman"/>
                <w:sz w:val="20"/>
                <w:szCs w:val="20"/>
                <w:lang w:val="en-IE"/>
              </w:rPr>
            </w:pPr>
            <w:r w:rsidRPr="00BA5FAA">
              <w:rPr>
                <w:rFonts w:ascii="Times New Roman" w:hAnsi="Times New Roman" w:cs="Times New Roman"/>
                <w:sz w:val="20"/>
                <w:szCs w:val="20"/>
              </w:rPr>
              <w:t>2d. An AIFM shall, without delay, notify the competent authorities of its home Member State of the following:</w:t>
            </w:r>
          </w:p>
        </w:tc>
        <w:tc>
          <w:tcPr>
            <w:tcW w:w="2020" w:type="dxa"/>
          </w:tcPr>
          <w:p w14:paraId="0FFD1AF0" w14:textId="37B9AB07" w:rsidR="0036120F" w:rsidRDefault="0036120F" w:rsidP="0036120F">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56107E">
              <w:rPr>
                <w:rFonts w:ascii="Times New Roman" w:hAnsi="Times New Roman" w:cs="Times New Roman"/>
                <w:sz w:val="20"/>
                <w:szCs w:val="20"/>
                <w:lang w:val="en-IE"/>
              </w:rPr>
              <w:t>7</w:t>
            </w:r>
            <w:r w:rsidR="00962C0D">
              <w:rPr>
                <w:rFonts w:ascii="Times New Roman" w:hAnsi="Times New Roman" w:cs="Times New Roman"/>
                <w:sz w:val="20"/>
                <w:szCs w:val="20"/>
                <w:lang w:val="en-IE"/>
              </w:rPr>
              <w:t xml:space="preserve"> </w:t>
            </w:r>
            <w:proofErr w:type="spellStart"/>
            <w:r w:rsidR="00962C0D">
              <w:rPr>
                <w:rFonts w:ascii="Times New Roman" w:hAnsi="Times New Roman" w:cs="Times New Roman"/>
                <w:sz w:val="20"/>
                <w:szCs w:val="20"/>
                <w:lang w:val="en-IE"/>
              </w:rPr>
              <w:t>esimene</w:t>
            </w:r>
            <w:proofErr w:type="spellEnd"/>
            <w:r w:rsidR="00962C0D">
              <w:rPr>
                <w:rFonts w:ascii="Times New Roman" w:hAnsi="Times New Roman" w:cs="Times New Roman"/>
                <w:sz w:val="20"/>
                <w:szCs w:val="20"/>
                <w:lang w:val="en-IE"/>
              </w:rPr>
              <w:t xml:space="preserve"> </w:t>
            </w:r>
            <w:proofErr w:type="spellStart"/>
            <w:r w:rsidR="00962C0D">
              <w:rPr>
                <w:rFonts w:ascii="Times New Roman" w:hAnsi="Times New Roman" w:cs="Times New Roman"/>
                <w:sz w:val="20"/>
                <w:szCs w:val="20"/>
                <w:lang w:val="en-IE"/>
              </w:rPr>
              <w:t>lause</w:t>
            </w:r>
            <w:proofErr w:type="spellEnd"/>
          </w:p>
          <w:p w14:paraId="1B0CC528" w14:textId="7BFF18D7" w:rsidR="00677D28" w:rsidRPr="005A52F4" w:rsidRDefault="0036120F" w:rsidP="0036120F">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IFS § 264</w:t>
            </w:r>
            <w:r>
              <w:rPr>
                <w:rFonts w:ascii="Times New Roman" w:hAnsi="Times New Roman" w:cs="Times New Roman"/>
                <w:sz w:val="20"/>
                <w:szCs w:val="20"/>
                <w:vertAlign w:val="superscript"/>
                <w:lang w:val="en-IE"/>
              </w:rPr>
              <w:t>1</w:t>
            </w:r>
          </w:p>
        </w:tc>
        <w:tc>
          <w:tcPr>
            <w:tcW w:w="1989" w:type="dxa"/>
          </w:tcPr>
          <w:p w14:paraId="53F44E0C" w14:textId="77777777" w:rsidR="00677D28" w:rsidRPr="005A52F4" w:rsidRDefault="00677D28" w:rsidP="00677D28">
            <w:pPr>
              <w:jc w:val="both"/>
              <w:rPr>
                <w:rFonts w:ascii="Times New Roman" w:hAnsi="Times New Roman" w:cs="Times New Roman"/>
                <w:sz w:val="20"/>
                <w:szCs w:val="20"/>
                <w:lang w:val="en-IE"/>
              </w:rPr>
            </w:pPr>
          </w:p>
        </w:tc>
        <w:tc>
          <w:tcPr>
            <w:tcW w:w="1996" w:type="dxa"/>
          </w:tcPr>
          <w:p w14:paraId="5E631659" w14:textId="77777777" w:rsidR="00677D28" w:rsidRPr="005A52F4" w:rsidRDefault="00677D28" w:rsidP="00677D28">
            <w:pPr>
              <w:jc w:val="both"/>
              <w:rPr>
                <w:rFonts w:ascii="Times New Roman" w:hAnsi="Times New Roman" w:cs="Times New Roman"/>
                <w:sz w:val="20"/>
                <w:szCs w:val="20"/>
                <w:lang w:val="en-IE"/>
              </w:rPr>
            </w:pPr>
          </w:p>
        </w:tc>
        <w:tc>
          <w:tcPr>
            <w:tcW w:w="2220" w:type="dxa"/>
          </w:tcPr>
          <w:p w14:paraId="1A5D3511" w14:textId="594D9294" w:rsidR="00677D28" w:rsidRPr="005A52F4" w:rsidRDefault="00677D28" w:rsidP="00677D28">
            <w:pPr>
              <w:jc w:val="both"/>
              <w:rPr>
                <w:rFonts w:ascii="Times New Roman" w:hAnsi="Times New Roman" w:cs="Times New Roman"/>
                <w:sz w:val="20"/>
                <w:szCs w:val="20"/>
                <w:lang w:val="en-IE"/>
              </w:rPr>
            </w:pPr>
          </w:p>
        </w:tc>
      </w:tr>
      <w:tr w:rsidR="00677D28" w:rsidRPr="00BA5FAA" w14:paraId="494C9FE9" w14:textId="77777777" w:rsidTr="67C4D36A">
        <w:tc>
          <w:tcPr>
            <w:tcW w:w="2122" w:type="dxa"/>
            <w:shd w:val="clear" w:color="auto" w:fill="FFFF00"/>
          </w:tcPr>
          <w:p w14:paraId="4436575D" w14:textId="67235AFD" w:rsidR="00677D28" w:rsidRPr="00BA5FAA" w:rsidRDefault="00677D28" w:rsidP="00677D28">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2d</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Pr>
                <w:rFonts w:ascii="Times New Roman" w:hAnsi="Times New Roman" w:cs="Times New Roman"/>
                <w:sz w:val="20"/>
                <w:szCs w:val="20"/>
                <w:vertAlign w:val="superscript"/>
                <w:lang w:val="fr-FR"/>
              </w:rPr>
              <w:t>st</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w:t>
            </w:r>
            <w:r>
              <w:rPr>
                <w:rFonts w:ascii="Times New Roman" w:hAnsi="Times New Roman" w:cs="Times New Roman"/>
                <w:sz w:val="20"/>
                <w:szCs w:val="20"/>
                <w:lang w:val="fr-FR"/>
              </w:rPr>
              <w:t>, point (a)</w:t>
            </w:r>
            <w:r w:rsidRPr="00F66002">
              <w:rPr>
                <w:rFonts w:ascii="Times New Roman" w:hAnsi="Times New Roman" w:cs="Times New Roman"/>
                <w:sz w:val="20"/>
                <w:szCs w:val="20"/>
                <w:lang w:val="fr-FR"/>
              </w:rPr>
              <w:t xml:space="preserve"> Directive 2011/61/EU</w:t>
            </w:r>
          </w:p>
        </w:tc>
        <w:tc>
          <w:tcPr>
            <w:tcW w:w="2551" w:type="dxa"/>
            <w:shd w:val="clear" w:color="auto" w:fill="FFFF00"/>
          </w:tcPr>
          <w:p w14:paraId="73C2551C" w14:textId="7CB74D7B" w:rsidR="00677D28" w:rsidRPr="00BA5FAA" w:rsidRDefault="00677D28" w:rsidP="00677D28">
            <w:pPr>
              <w:jc w:val="both"/>
              <w:rPr>
                <w:rFonts w:ascii="Times New Roman" w:hAnsi="Times New Roman" w:cs="Times New Roman"/>
                <w:sz w:val="20"/>
                <w:szCs w:val="20"/>
                <w:lang w:val="en-IE"/>
              </w:rPr>
            </w:pPr>
            <w:r w:rsidRPr="00BA5FAA">
              <w:rPr>
                <w:rFonts w:ascii="Times New Roman" w:hAnsi="Times New Roman" w:cs="Times New Roman"/>
                <w:sz w:val="20"/>
                <w:szCs w:val="20"/>
              </w:rPr>
              <w:t>(a) where the AIFM activates or deactivates the liquidity management tool referred to in Annex V, point 1;</w:t>
            </w:r>
          </w:p>
        </w:tc>
        <w:tc>
          <w:tcPr>
            <w:tcW w:w="2020" w:type="dxa"/>
          </w:tcPr>
          <w:p w14:paraId="083CCC57" w14:textId="68F62AE6" w:rsidR="00962C0D" w:rsidRDefault="00962C0D" w:rsidP="00962C0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56107E">
              <w:rPr>
                <w:rFonts w:ascii="Times New Roman" w:hAnsi="Times New Roman" w:cs="Times New Roman"/>
                <w:sz w:val="20"/>
                <w:szCs w:val="20"/>
                <w:lang w:val="en-IE"/>
              </w:rPr>
              <w:t>7</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esimene</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lause</w:t>
            </w:r>
            <w:proofErr w:type="spellEnd"/>
          </w:p>
          <w:p w14:paraId="01481A92" w14:textId="1F77E8AB" w:rsidR="00677D28" w:rsidRPr="00BA5FAA" w:rsidRDefault="00962C0D" w:rsidP="00962C0D">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IFS § 264</w:t>
            </w:r>
            <w:r>
              <w:rPr>
                <w:rFonts w:ascii="Times New Roman" w:hAnsi="Times New Roman" w:cs="Times New Roman"/>
                <w:sz w:val="20"/>
                <w:szCs w:val="20"/>
                <w:vertAlign w:val="superscript"/>
                <w:lang w:val="en-IE"/>
              </w:rPr>
              <w:t>1</w:t>
            </w:r>
          </w:p>
        </w:tc>
        <w:tc>
          <w:tcPr>
            <w:tcW w:w="1989" w:type="dxa"/>
          </w:tcPr>
          <w:p w14:paraId="46300F35" w14:textId="77777777" w:rsidR="00677D28" w:rsidRPr="00BA5FAA" w:rsidRDefault="00677D28" w:rsidP="00677D28">
            <w:pPr>
              <w:jc w:val="both"/>
              <w:rPr>
                <w:rFonts w:ascii="Times New Roman" w:hAnsi="Times New Roman" w:cs="Times New Roman"/>
                <w:sz w:val="20"/>
                <w:szCs w:val="20"/>
                <w:lang w:val="en-IE"/>
              </w:rPr>
            </w:pPr>
          </w:p>
        </w:tc>
        <w:tc>
          <w:tcPr>
            <w:tcW w:w="1996" w:type="dxa"/>
          </w:tcPr>
          <w:p w14:paraId="3CC438A0" w14:textId="77777777" w:rsidR="00677D28" w:rsidRPr="00BA5FAA" w:rsidRDefault="00677D28" w:rsidP="00677D28">
            <w:pPr>
              <w:jc w:val="both"/>
              <w:rPr>
                <w:rFonts w:ascii="Times New Roman" w:hAnsi="Times New Roman" w:cs="Times New Roman"/>
                <w:sz w:val="20"/>
                <w:szCs w:val="20"/>
                <w:lang w:val="en-IE"/>
              </w:rPr>
            </w:pPr>
          </w:p>
        </w:tc>
        <w:tc>
          <w:tcPr>
            <w:tcW w:w="2220" w:type="dxa"/>
          </w:tcPr>
          <w:p w14:paraId="4EBD254B" w14:textId="19FB4ACB" w:rsidR="00677D28" w:rsidRPr="00BA5FAA" w:rsidRDefault="00677D28" w:rsidP="00677D28">
            <w:pPr>
              <w:jc w:val="both"/>
              <w:rPr>
                <w:rFonts w:ascii="Times New Roman" w:hAnsi="Times New Roman" w:cs="Times New Roman"/>
                <w:sz w:val="20"/>
                <w:szCs w:val="20"/>
                <w:lang w:val="en-IE"/>
              </w:rPr>
            </w:pPr>
          </w:p>
        </w:tc>
      </w:tr>
      <w:tr w:rsidR="00677D28" w:rsidRPr="00BA5FAA" w14:paraId="49AEEED5" w14:textId="77777777" w:rsidTr="67C4D36A">
        <w:tc>
          <w:tcPr>
            <w:tcW w:w="2122" w:type="dxa"/>
            <w:shd w:val="clear" w:color="auto" w:fill="FFFF00"/>
          </w:tcPr>
          <w:p w14:paraId="1B9F9C8A" w14:textId="43EA5763" w:rsidR="00677D28" w:rsidRPr="00BA5FAA" w:rsidRDefault="00677D28" w:rsidP="00677D28">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2d</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Pr>
                <w:rFonts w:ascii="Times New Roman" w:hAnsi="Times New Roman" w:cs="Times New Roman"/>
                <w:sz w:val="20"/>
                <w:szCs w:val="20"/>
                <w:vertAlign w:val="superscript"/>
                <w:lang w:val="fr-FR"/>
              </w:rPr>
              <w:t>st</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w:t>
            </w:r>
            <w:r>
              <w:rPr>
                <w:rFonts w:ascii="Times New Roman" w:hAnsi="Times New Roman" w:cs="Times New Roman"/>
                <w:sz w:val="20"/>
                <w:szCs w:val="20"/>
                <w:lang w:val="fr-FR"/>
              </w:rPr>
              <w:t>, point (b)</w:t>
            </w:r>
            <w:r w:rsidRPr="00F66002">
              <w:rPr>
                <w:rFonts w:ascii="Times New Roman" w:hAnsi="Times New Roman" w:cs="Times New Roman"/>
                <w:sz w:val="20"/>
                <w:szCs w:val="20"/>
                <w:lang w:val="fr-FR"/>
              </w:rPr>
              <w:t xml:space="preserve"> Directive 2011/61/EU</w:t>
            </w:r>
          </w:p>
        </w:tc>
        <w:tc>
          <w:tcPr>
            <w:tcW w:w="2551" w:type="dxa"/>
            <w:shd w:val="clear" w:color="auto" w:fill="FFFF00"/>
          </w:tcPr>
          <w:p w14:paraId="520E831C" w14:textId="55953511" w:rsidR="00677D28" w:rsidRPr="00BA5FAA" w:rsidRDefault="00677D28" w:rsidP="00677D28">
            <w:pPr>
              <w:jc w:val="both"/>
              <w:rPr>
                <w:rFonts w:ascii="Times New Roman" w:hAnsi="Times New Roman" w:cs="Times New Roman"/>
                <w:sz w:val="20"/>
                <w:szCs w:val="20"/>
                <w:lang w:val="en-IE"/>
              </w:rPr>
            </w:pPr>
            <w:r w:rsidRPr="00BA5FAA">
              <w:rPr>
                <w:rFonts w:ascii="Times New Roman" w:hAnsi="Times New Roman" w:cs="Times New Roman"/>
                <w:sz w:val="20"/>
                <w:szCs w:val="20"/>
              </w:rPr>
              <w:t>(b) where the AIFM activates or deactivates any of the liquidity management tools referred to in Annex V, points 2 to 8, in a manner that is not in the ordinary course of business as envisaged in the AIF rules or instruments of incorporation.</w:t>
            </w:r>
          </w:p>
          <w:p w14:paraId="55452D61" w14:textId="77777777" w:rsidR="00677D28" w:rsidRPr="00BA5FAA" w:rsidRDefault="00677D28" w:rsidP="00677D28">
            <w:pPr>
              <w:ind w:firstLine="720"/>
              <w:rPr>
                <w:rFonts w:ascii="Times New Roman" w:hAnsi="Times New Roman" w:cs="Times New Roman"/>
                <w:sz w:val="20"/>
                <w:szCs w:val="20"/>
                <w:lang w:val="en-IE"/>
              </w:rPr>
            </w:pPr>
          </w:p>
        </w:tc>
        <w:tc>
          <w:tcPr>
            <w:tcW w:w="2020" w:type="dxa"/>
          </w:tcPr>
          <w:p w14:paraId="2B6D0B30" w14:textId="0294C213" w:rsidR="00962C0D" w:rsidRDefault="00962C0D" w:rsidP="00962C0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56107E">
              <w:rPr>
                <w:rFonts w:ascii="Times New Roman" w:hAnsi="Times New Roman" w:cs="Times New Roman"/>
                <w:sz w:val="20"/>
                <w:szCs w:val="20"/>
                <w:lang w:val="en-IE"/>
              </w:rPr>
              <w:t>7</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esimene</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lause</w:t>
            </w:r>
            <w:proofErr w:type="spellEnd"/>
          </w:p>
          <w:p w14:paraId="59EAB482" w14:textId="1152F899" w:rsidR="00677D28" w:rsidRPr="00BA5FAA" w:rsidRDefault="00962C0D" w:rsidP="00962C0D">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IFS § 264</w:t>
            </w:r>
            <w:r>
              <w:rPr>
                <w:rFonts w:ascii="Times New Roman" w:hAnsi="Times New Roman" w:cs="Times New Roman"/>
                <w:sz w:val="20"/>
                <w:szCs w:val="20"/>
                <w:vertAlign w:val="superscript"/>
                <w:lang w:val="en-IE"/>
              </w:rPr>
              <w:t>1</w:t>
            </w:r>
          </w:p>
        </w:tc>
        <w:tc>
          <w:tcPr>
            <w:tcW w:w="1989" w:type="dxa"/>
          </w:tcPr>
          <w:p w14:paraId="1C1BCA00" w14:textId="77777777" w:rsidR="00677D28" w:rsidRPr="00BA5FAA" w:rsidRDefault="00677D28" w:rsidP="00677D28">
            <w:pPr>
              <w:jc w:val="both"/>
              <w:rPr>
                <w:rFonts w:ascii="Times New Roman" w:hAnsi="Times New Roman" w:cs="Times New Roman"/>
                <w:sz w:val="20"/>
                <w:szCs w:val="20"/>
                <w:lang w:val="en-IE"/>
              </w:rPr>
            </w:pPr>
          </w:p>
        </w:tc>
        <w:tc>
          <w:tcPr>
            <w:tcW w:w="1996" w:type="dxa"/>
          </w:tcPr>
          <w:p w14:paraId="7121359E" w14:textId="77777777" w:rsidR="00677D28" w:rsidRPr="00BA5FAA" w:rsidRDefault="00677D28" w:rsidP="00677D28">
            <w:pPr>
              <w:jc w:val="both"/>
              <w:rPr>
                <w:rFonts w:ascii="Times New Roman" w:hAnsi="Times New Roman" w:cs="Times New Roman"/>
                <w:sz w:val="20"/>
                <w:szCs w:val="20"/>
                <w:lang w:val="en-IE"/>
              </w:rPr>
            </w:pPr>
          </w:p>
        </w:tc>
        <w:tc>
          <w:tcPr>
            <w:tcW w:w="2220" w:type="dxa"/>
          </w:tcPr>
          <w:p w14:paraId="2212E383" w14:textId="27C4EED1" w:rsidR="00677D28" w:rsidRPr="00BA5FAA" w:rsidRDefault="00677D28" w:rsidP="00677D28">
            <w:pPr>
              <w:jc w:val="both"/>
              <w:rPr>
                <w:rFonts w:ascii="Times New Roman" w:hAnsi="Times New Roman" w:cs="Times New Roman"/>
                <w:sz w:val="20"/>
                <w:szCs w:val="20"/>
                <w:lang w:val="en-IE"/>
              </w:rPr>
            </w:pPr>
          </w:p>
        </w:tc>
      </w:tr>
      <w:tr w:rsidR="00962C0D" w:rsidRPr="00BA5FAA" w14:paraId="2429961F" w14:textId="77777777" w:rsidTr="67C4D36A">
        <w:tc>
          <w:tcPr>
            <w:tcW w:w="2122" w:type="dxa"/>
            <w:shd w:val="clear" w:color="auto" w:fill="FFFF00"/>
          </w:tcPr>
          <w:p w14:paraId="570D3DD7" w14:textId="5D3D01BB" w:rsidR="00962C0D" w:rsidRPr="00BA5FAA" w:rsidRDefault="00962C0D" w:rsidP="00962C0D">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2d</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w:t>
            </w:r>
            <w:r>
              <w:rPr>
                <w:rFonts w:ascii="Times New Roman" w:hAnsi="Times New Roman" w:cs="Times New Roman"/>
                <w:sz w:val="20"/>
                <w:szCs w:val="20"/>
                <w:vertAlign w:val="superscript"/>
                <w:lang w:val="fr-FR"/>
              </w:rPr>
              <w:t>nd</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 Directive 2011/61/EU</w:t>
            </w:r>
          </w:p>
        </w:tc>
        <w:tc>
          <w:tcPr>
            <w:tcW w:w="2551" w:type="dxa"/>
            <w:shd w:val="clear" w:color="auto" w:fill="FFFF00"/>
          </w:tcPr>
          <w:p w14:paraId="320A407E" w14:textId="7589DD8A" w:rsidR="00962C0D" w:rsidRPr="00BA5FAA"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rPr>
              <w:t>An AIFM shall, within a reasonable timeframe before it activates or deactivates the liquidity management tool referred to in Annex V, point 9, notify the competent authorities of its home Member State of such activation or deactivation.</w:t>
            </w:r>
          </w:p>
        </w:tc>
        <w:tc>
          <w:tcPr>
            <w:tcW w:w="2020" w:type="dxa"/>
          </w:tcPr>
          <w:p w14:paraId="62179E62" w14:textId="58DCCE66" w:rsidR="00962C0D" w:rsidRDefault="00962C0D" w:rsidP="00962C0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56107E">
              <w:rPr>
                <w:rFonts w:ascii="Times New Roman" w:hAnsi="Times New Roman" w:cs="Times New Roman"/>
                <w:sz w:val="20"/>
                <w:szCs w:val="20"/>
                <w:lang w:val="en-IE"/>
              </w:rPr>
              <w:t>8</w:t>
            </w:r>
          </w:p>
          <w:p w14:paraId="4E58DE04" w14:textId="3F24095E" w:rsidR="00962C0D" w:rsidRPr="00BA5FAA" w:rsidRDefault="00962C0D" w:rsidP="00962C0D">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IFS § 264</w:t>
            </w:r>
            <w:r>
              <w:rPr>
                <w:rFonts w:ascii="Times New Roman" w:hAnsi="Times New Roman" w:cs="Times New Roman"/>
                <w:sz w:val="20"/>
                <w:szCs w:val="20"/>
                <w:vertAlign w:val="superscript"/>
                <w:lang w:val="en-IE"/>
              </w:rPr>
              <w:t>1</w:t>
            </w:r>
          </w:p>
        </w:tc>
        <w:tc>
          <w:tcPr>
            <w:tcW w:w="1989" w:type="dxa"/>
          </w:tcPr>
          <w:p w14:paraId="424A1ACA"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2FF2A155"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0A240D94" w14:textId="68978121" w:rsidR="00962C0D" w:rsidRPr="00BA5FAA" w:rsidRDefault="00962C0D" w:rsidP="00962C0D">
            <w:pPr>
              <w:jc w:val="both"/>
              <w:rPr>
                <w:rFonts w:ascii="Times New Roman" w:hAnsi="Times New Roman" w:cs="Times New Roman"/>
                <w:sz w:val="20"/>
                <w:szCs w:val="20"/>
                <w:lang w:val="en-IE"/>
              </w:rPr>
            </w:pPr>
          </w:p>
        </w:tc>
      </w:tr>
      <w:tr w:rsidR="00962C0D" w:rsidRPr="00BA5FAA" w14:paraId="1494CFE0" w14:textId="77777777" w:rsidTr="67C4D36A">
        <w:tc>
          <w:tcPr>
            <w:tcW w:w="2122" w:type="dxa"/>
            <w:shd w:val="clear" w:color="auto" w:fill="FFFF00"/>
          </w:tcPr>
          <w:p w14:paraId="6A70F54E" w14:textId="3211DD4B" w:rsidR="00962C0D" w:rsidRPr="00BA5FAA" w:rsidRDefault="00962C0D" w:rsidP="00962C0D">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2d</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3</w:t>
            </w:r>
            <w:r>
              <w:rPr>
                <w:rFonts w:ascii="Times New Roman" w:hAnsi="Times New Roman" w:cs="Times New Roman"/>
                <w:sz w:val="20"/>
                <w:szCs w:val="20"/>
                <w:vertAlign w:val="superscript"/>
                <w:lang w:val="fr-FR"/>
              </w:rPr>
              <w:t>rd</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w:t>
            </w:r>
            <w:r>
              <w:rPr>
                <w:rFonts w:ascii="Times New Roman" w:hAnsi="Times New Roman" w:cs="Times New Roman"/>
                <w:sz w:val="20"/>
                <w:szCs w:val="20"/>
                <w:lang w:val="fr-FR"/>
              </w:rPr>
              <w:t>, first sentence</w:t>
            </w:r>
            <w:r w:rsidRPr="00F66002">
              <w:rPr>
                <w:rFonts w:ascii="Times New Roman" w:hAnsi="Times New Roman" w:cs="Times New Roman"/>
                <w:sz w:val="20"/>
                <w:szCs w:val="20"/>
                <w:lang w:val="fr-FR"/>
              </w:rPr>
              <w:t xml:space="preserve"> Directive 2011/61/EU</w:t>
            </w:r>
          </w:p>
        </w:tc>
        <w:tc>
          <w:tcPr>
            <w:tcW w:w="2551" w:type="dxa"/>
            <w:shd w:val="clear" w:color="auto" w:fill="FFFF00"/>
          </w:tcPr>
          <w:p w14:paraId="0A7FAD92" w14:textId="70E6DC01" w:rsidR="00962C0D" w:rsidRPr="00BA5FAA"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rPr>
              <w:t>The competent authorities of the home Member State of the AIFM shall inform, without delay, the competent authorities of a host Member State of the AIFM, ESMA and, if there are potential risks to the stability and integrity of the financial system, the European Systemic Risk Board (ESRB) established by Regulation (EU) No 1092/2010 of the European Parliament and of the Council</w:t>
            </w:r>
            <w:r>
              <w:rPr>
                <w:rStyle w:val="Allmrkuseviide"/>
                <w:rFonts w:ascii="Times New Roman" w:hAnsi="Times New Roman" w:cs="Times New Roman"/>
                <w:sz w:val="20"/>
                <w:szCs w:val="20"/>
              </w:rPr>
              <w:footnoteReference w:id="14"/>
            </w:r>
            <w:r>
              <w:rPr>
                <w:rFonts w:ascii="Times New Roman" w:hAnsi="Times New Roman" w:cs="Times New Roman"/>
                <w:sz w:val="20"/>
                <w:szCs w:val="20"/>
              </w:rPr>
              <w:t xml:space="preserve"> </w:t>
            </w:r>
            <w:r w:rsidRPr="00BA5FAA">
              <w:rPr>
                <w:rFonts w:ascii="Times New Roman" w:hAnsi="Times New Roman" w:cs="Times New Roman"/>
                <w:sz w:val="20"/>
                <w:szCs w:val="20"/>
              </w:rPr>
              <w:t xml:space="preserve">of any notifications received in accordance with this paragraph. </w:t>
            </w:r>
          </w:p>
        </w:tc>
        <w:tc>
          <w:tcPr>
            <w:tcW w:w="2020" w:type="dxa"/>
          </w:tcPr>
          <w:p w14:paraId="23479845" w14:textId="3DBB40C2" w:rsidR="00962C0D" w:rsidRDefault="00962C0D" w:rsidP="00962C0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57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p>
          <w:p w14:paraId="5F3273A8" w14:textId="0CA94E89" w:rsidR="00962C0D" w:rsidRPr="00BA5FAA" w:rsidRDefault="00962C0D" w:rsidP="00962C0D">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IFS § 264</w:t>
            </w:r>
            <w:r>
              <w:rPr>
                <w:rFonts w:ascii="Times New Roman" w:hAnsi="Times New Roman" w:cs="Times New Roman"/>
                <w:sz w:val="20"/>
                <w:szCs w:val="20"/>
                <w:vertAlign w:val="superscript"/>
                <w:lang w:val="en-IE"/>
              </w:rPr>
              <w:t>1</w:t>
            </w:r>
          </w:p>
        </w:tc>
        <w:tc>
          <w:tcPr>
            <w:tcW w:w="1989" w:type="dxa"/>
          </w:tcPr>
          <w:p w14:paraId="2D8BE806"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6B50E88C"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19F62FCF" w14:textId="7827A08F" w:rsidR="00962C0D" w:rsidRPr="00AF4064" w:rsidRDefault="00962C0D" w:rsidP="00962C0D">
            <w:pPr>
              <w:jc w:val="both"/>
              <w:rPr>
                <w:rFonts w:ascii="Times New Roman" w:hAnsi="Times New Roman" w:cs="Times New Roman"/>
                <w:sz w:val="20"/>
                <w:szCs w:val="20"/>
                <w:lang w:val="en-IE"/>
              </w:rPr>
            </w:pPr>
          </w:p>
        </w:tc>
      </w:tr>
      <w:tr w:rsidR="00962C0D" w:rsidRPr="00F65130" w14:paraId="7161F237" w14:textId="77777777" w:rsidTr="67C4D36A">
        <w:tc>
          <w:tcPr>
            <w:tcW w:w="2122" w:type="dxa"/>
          </w:tcPr>
          <w:p w14:paraId="57A1EAC0" w14:textId="3666F775" w:rsidR="00962C0D" w:rsidRPr="00F66002" w:rsidRDefault="00962C0D" w:rsidP="00962C0D">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2d</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3</w:t>
            </w:r>
            <w:r>
              <w:rPr>
                <w:rFonts w:ascii="Times New Roman" w:hAnsi="Times New Roman" w:cs="Times New Roman"/>
                <w:sz w:val="20"/>
                <w:szCs w:val="20"/>
                <w:vertAlign w:val="superscript"/>
                <w:lang w:val="fr-FR"/>
              </w:rPr>
              <w:t>rd</w:t>
            </w:r>
            <w:r w:rsidRPr="00F66002">
              <w:rPr>
                <w:rFonts w:ascii="Times New Roman" w:hAnsi="Times New Roman" w:cs="Times New Roman"/>
                <w:sz w:val="20"/>
                <w:szCs w:val="20"/>
                <w:lang w:val="fr-FR"/>
              </w:rPr>
              <w:t xml:space="preserve"> </w:t>
            </w:r>
            <w:proofErr w:type="spellStart"/>
            <w:r w:rsidRPr="00F66002">
              <w:rPr>
                <w:rFonts w:ascii="Times New Roman" w:hAnsi="Times New Roman" w:cs="Times New Roman"/>
                <w:sz w:val="20"/>
                <w:szCs w:val="20"/>
                <w:lang w:val="fr-FR"/>
              </w:rPr>
              <w:t>subpara</w:t>
            </w:r>
            <w:proofErr w:type="spellEnd"/>
            <w:r w:rsidRPr="00F66002">
              <w:rPr>
                <w:rFonts w:ascii="Times New Roman" w:hAnsi="Times New Roman" w:cs="Times New Roman"/>
                <w:sz w:val="20"/>
                <w:szCs w:val="20"/>
                <w:lang w:val="fr-FR"/>
              </w:rPr>
              <w:t>.</w:t>
            </w:r>
            <w:r>
              <w:rPr>
                <w:rFonts w:ascii="Times New Roman" w:hAnsi="Times New Roman" w:cs="Times New Roman"/>
                <w:sz w:val="20"/>
                <w:szCs w:val="20"/>
                <w:lang w:val="fr-FR"/>
              </w:rPr>
              <w:t>, second sentence</w:t>
            </w:r>
            <w:r w:rsidRPr="00F66002">
              <w:rPr>
                <w:rFonts w:ascii="Times New Roman" w:hAnsi="Times New Roman" w:cs="Times New Roman"/>
                <w:sz w:val="20"/>
                <w:szCs w:val="20"/>
                <w:lang w:val="fr-FR"/>
              </w:rPr>
              <w:t xml:space="preserve"> Directive 2011/61/EU</w:t>
            </w:r>
          </w:p>
        </w:tc>
        <w:tc>
          <w:tcPr>
            <w:tcW w:w="2551" w:type="dxa"/>
          </w:tcPr>
          <w:p w14:paraId="79B7BD3C" w14:textId="6393024E" w:rsidR="00962C0D" w:rsidRPr="00F65130"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rPr>
              <w:t>ESMA shall have the power to share the information received pursuant to this paragraph with the competent authorities.</w:t>
            </w:r>
          </w:p>
        </w:tc>
        <w:tc>
          <w:tcPr>
            <w:tcW w:w="2020" w:type="dxa"/>
          </w:tcPr>
          <w:p w14:paraId="18E39FCF" w14:textId="77777777" w:rsidR="00962C0D" w:rsidRPr="00F65130" w:rsidRDefault="00962C0D" w:rsidP="00962C0D">
            <w:pPr>
              <w:jc w:val="both"/>
              <w:rPr>
                <w:rFonts w:ascii="Times New Roman" w:hAnsi="Times New Roman" w:cs="Times New Roman"/>
                <w:sz w:val="20"/>
                <w:szCs w:val="20"/>
                <w:lang w:val="en-IE"/>
              </w:rPr>
            </w:pPr>
          </w:p>
        </w:tc>
        <w:tc>
          <w:tcPr>
            <w:tcW w:w="1989" w:type="dxa"/>
          </w:tcPr>
          <w:p w14:paraId="6F768929" w14:textId="77777777" w:rsidR="00962C0D" w:rsidRPr="00F65130" w:rsidRDefault="00962C0D" w:rsidP="00962C0D">
            <w:pPr>
              <w:jc w:val="both"/>
              <w:rPr>
                <w:rFonts w:ascii="Times New Roman" w:hAnsi="Times New Roman" w:cs="Times New Roman"/>
                <w:sz w:val="20"/>
                <w:szCs w:val="20"/>
                <w:lang w:val="en-IE"/>
              </w:rPr>
            </w:pPr>
          </w:p>
        </w:tc>
        <w:tc>
          <w:tcPr>
            <w:tcW w:w="1996" w:type="dxa"/>
          </w:tcPr>
          <w:p w14:paraId="3178D63E" w14:textId="77777777" w:rsidR="00962C0D" w:rsidRPr="00F65130" w:rsidRDefault="00962C0D" w:rsidP="00962C0D">
            <w:pPr>
              <w:jc w:val="both"/>
              <w:rPr>
                <w:rFonts w:ascii="Times New Roman" w:hAnsi="Times New Roman" w:cs="Times New Roman"/>
                <w:sz w:val="20"/>
                <w:szCs w:val="20"/>
                <w:lang w:val="en-IE"/>
              </w:rPr>
            </w:pPr>
          </w:p>
        </w:tc>
        <w:tc>
          <w:tcPr>
            <w:tcW w:w="2220" w:type="dxa"/>
          </w:tcPr>
          <w:p w14:paraId="03BFD52E" w14:textId="77777777" w:rsidR="00962C0D" w:rsidRPr="00F65130" w:rsidRDefault="00962C0D" w:rsidP="00962C0D">
            <w:pPr>
              <w:jc w:val="both"/>
              <w:rPr>
                <w:rFonts w:ascii="Times New Roman" w:hAnsi="Times New Roman" w:cs="Times New Roman"/>
                <w:sz w:val="20"/>
                <w:szCs w:val="20"/>
                <w:lang w:val="en-IE"/>
              </w:rPr>
            </w:pPr>
          </w:p>
        </w:tc>
      </w:tr>
      <w:tr w:rsidR="00962C0D" w:rsidRPr="00BA5FAA" w14:paraId="5C0EB555" w14:textId="77777777" w:rsidTr="67C4D36A">
        <w:tc>
          <w:tcPr>
            <w:tcW w:w="2122" w:type="dxa"/>
            <w:shd w:val="clear" w:color="auto" w:fill="FFFF00"/>
          </w:tcPr>
          <w:p w14:paraId="02679518" w14:textId="3B08BC1C" w:rsidR="00962C0D" w:rsidRPr="00BA5FAA" w:rsidRDefault="00962C0D" w:rsidP="00962C0D">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2e</w:t>
            </w:r>
            <w:r w:rsidRPr="00F66002">
              <w:rPr>
                <w:rFonts w:ascii="Times New Roman" w:hAnsi="Times New Roman" w:cs="Times New Roman"/>
                <w:sz w:val="20"/>
                <w:szCs w:val="20"/>
                <w:lang w:val="fr-FR"/>
              </w:rPr>
              <w:t>) Directive 2011/61/EU</w:t>
            </w:r>
          </w:p>
        </w:tc>
        <w:tc>
          <w:tcPr>
            <w:tcW w:w="2551" w:type="dxa"/>
            <w:shd w:val="clear" w:color="auto" w:fill="FFFF00"/>
          </w:tcPr>
          <w:p w14:paraId="5ACF7091" w14:textId="523C2D0D" w:rsidR="00962C0D" w:rsidRPr="00BA5FAA"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rPr>
              <w:t>2e. Member States shall ensure that at least the liquidity management tools set out in Annex V are available to AIFMs managing open-ended AIFs.</w:t>
            </w:r>
          </w:p>
        </w:tc>
        <w:tc>
          <w:tcPr>
            <w:tcW w:w="2020" w:type="dxa"/>
          </w:tcPr>
          <w:p w14:paraId="1CE3AA32" w14:textId="37F326E4" w:rsidR="00962C0D" w:rsidRDefault="00962C0D" w:rsidP="00962C0D">
            <w:pPr>
              <w:jc w:val="both"/>
              <w:rPr>
                <w:rFonts w:ascii="Times New Roman" w:hAnsi="Times New Roman" w:cs="Times New Roman"/>
                <w:sz w:val="20"/>
                <w:szCs w:val="20"/>
                <w:lang w:val="en-IE"/>
              </w:rPr>
            </w:pPr>
            <w:r>
              <w:rPr>
                <w:rFonts w:ascii="Times New Roman" w:hAnsi="Times New Roman" w:cs="Times New Roman"/>
                <w:sz w:val="20"/>
                <w:szCs w:val="20"/>
                <w:lang w:val="en-IE"/>
              </w:rPr>
              <w:t>IFS § 57</w:t>
            </w:r>
            <w:r w:rsidRPr="6A5C4E04">
              <w:rPr>
                <w:rFonts w:ascii="Times New Roman" w:hAnsi="Times New Roman" w:cs="Times New Roman"/>
                <w:sz w:val="20"/>
                <w:szCs w:val="20"/>
                <w:lang w:val="en-IE"/>
              </w:rPr>
              <w:t xml:space="preserve">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1</w:t>
            </w:r>
            <w:r w:rsidR="0056107E">
              <w:rPr>
                <w:rFonts w:ascii="Times New Roman" w:hAnsi="Times New Roman" w:cs="Times New Roman"/>
                <w:sz w:val="20"/>
                <w:szCs w:val="20"/>
                <w:lang w:val="en-IE"/>
              </w:rPr>
              <w:t xml:space="preserve"> </w:t>
            </w:r>
            <w:proofErr w:type="spellStart"/>
            <w:r w:rsidR="0056107E">
              <w:rPr>
                <w:rFonts w:ascii="Times New Roman" w:hAnsi="Times New Roman" w:cs="Times New Roman"/>
                <w:sz w:val="20"/>
                <w:szCs w:val="20"/>
                <w:lang w:val="en-IE"/>
              </w:rPr>
              <w:t>ja</w:t>
            </w:r>
            <w:proofErr w:type="spellEnd"/>
            <w:r w:rsidR="0056107E">
              <w:rPr>
                <w:rFonts w:ascii="Times New Roman" w:hAnsi="Times New Roman" w:cs="Times New Roman"/>
                <w:sz w:val="20"/>
                <w:szCs w:val="20"/>
                <w:lang w:val="en-IE"/>
              </w:rPr>
              <w:t xml:space="preserve"> 2</w:t>
            </w:r>
          </w:p>
          <w:p w14:paraId="6504EFF7" w14:textId="77777777" w:rsidR="00962C0D" w:rsidRDefault="00962C0D" w:rsidP="00962C0D">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IFS § 264</w:t>
            </w:r>
            <w:r>
              <w:rPr>
                <w:rFonts w:ascii="Times New Roman" w:hAnsi="Times New Roman" w:cs="Times New Roman"/>
                <w:sz w:val="20"/>
                <w:szCs w:val="20"/>
                <w:vertAlign w:val="superscript"/>
                <w:lang w:val="en-IE"/>
              </w:rPr>
              <w:t>1</w:t>
            </w:r>
          </w:p>
          <w:p w14:paraId="631E4304" w14:textId="77777777" w:rsidR="00962C0D" w:rsidRPr="00BA5FAA" w:rsidRDefault="00962C0D" w:rsidP="00962C0D">
            <w:pPr>
              <w:jc w:val="both"/>
              <w:rPr>
                <w:rFonts w:ascii="Times New Roman" w:hAnsi="Times New Roman" w:cs="Times New Roman"/>
                <w:sz w:val="20"/>
                <w:szCs w:val="20"/>
                <w:lang w:val="en-IE"/>
              </w:rPr>
            </w:pPr>
          </w:p>
        </w:tc>
        <w:tc>
          <w:tcPr>
            <w:tcW w:w="1989" w:type="dxa"/>
          </w:tcPr>
          <w:p w14:paraId="1AFDE738"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199BFF00"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04B35C21" w14:textId="77777777" w:rsidR="00962C0D" w:rsidRDefault="00962C0D" w:rsidP="00962C0D">
            <w:pPr>
              <w:jc w:val="both"/>
              <w:rPr>
                <w:rFonts w:ascii="Times New Roman" w:hAnsi="Times New Roman" w:cs="Times New Roman"/>
                <w:sz w:val="20"/>
                <w:szCs w:val="20"/>
                <w:lang w:val="en-IE"/>
              </w:rPr>
            </w:pPr>
          </w:p>
          <w:p w14:paraId="10926A8F" w14:textId="3A9E3409" w:rsidR="00962C0D" w:rsidRPr="00BA5FAA" w:rsidRDefault="00962C0D" w:rsidP="00962C0D">
            <w:pPr>
              <w:jc w:val="both"/>
              <w:rPr>
                <w:rFonts w:ascii="Times New Roman" w:hAnsi="Times New Roman" w:cs="Times New Roman"/>
                <w:sz w:val="20"/>
                <w:szCs w:val="20"/>
                <w:lang w:val="en-IE"/>
              </w:rPr>
            </w:pPr>
          </w:p>
        </w:tc>
      </w:tr>
      <w:tr w:rsidR="00962C0D" w:rsidRPr="00BA5FAA" w14:paraId="1C476311" w14:textId="77777777" w:rsidTr="67C4D36A">
        <w:tc>
          <w:tcPr>
            <w:tcW w:w="2122" w:type="dxa"/>
          </w:tcPr>
          <w:p w14:paraId="3B4F5F5C" w14:textId="20F54DE5" w:rsidR="00962C0D" w:rsidRPr="00BA5FAA" w:rsidRDefault="00962C0D" w:rsidP="00962C0D">
            <w:pPr>
              <w:jc w:val="both"/>
              <w:rPr>
                <w:rFonts w:ascii="Times New Roman" w:hAnsi="Times New Roman" w:cs="Times New Roman"/>
                <w:sz w:val="20"/>
                <w:szCs w:val="20"/>
                <w:lang w:val="en-IE"/>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2f</w:t>
            </w:r>
            <w:r w:rsidRPr="00F66002">
              <w:rPr>
                <w:rFonts w:ascii="Times New Roman" w:hAnsi="Times New Roman" w:cs="Times New Roman"/>
                <w:sz w:val="20"/>
                <w:szCs w:val="20"/>
                <w:lang w:val="fr-FR"/>
              </w:rPr>
              <w:t>) Directive 2011/61/EU</w:t>
            </w:r>
          </w:p>
        </w:tc>
        <w:tc>
          <w:tcPr>
            <w:tcW w:w="2551" w:type="dxa"/>
          </w:tcPr>
          <w:p w14:paraId="6F0A3252" w14:textId="428F93A7" w:rsidR="00962C0D" w:rsidRPr="00BA5FAA"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rPr>
              <w:t>2f. ESMA shall develop draft regulatory technical standards to determine the requirements with which loan</w:t>
            </w:r>
            <w:r>
              <w:rPr>
                <w:rFonts w:ascii="Times New Roman" w:hAnsi="Times New Roman" w:cs="Times New Roman"/>
                <w:sz w:val="20"/>
                <w:szCs w:val="20"/>
              </w:rPr>
              <w:t>-</w:t>
            </w:r>
            <w:r w:rsidRPr="00BA5FAA">
              <w:rPr>
                <w:rFonts w:ascii="Times New Roman" w:hAnsi="Times New Roman" w:cs="Times New Roman"/>
                <w:sz w:val="20"/>
                <w:szCs w:val="20"/>
              </w:rPr>
              <w:t>originating AIFs are to comply in order to maintain an open-ended structure. Those requirements shall include a sound liquidity management system, the availability of liquid assets and stress testing, as well as an appropriate redemption policy having regard to the liquidity profile of loan-originating AIFs. Those requirements shall also take due account of the underlying loan exposures, the average repayment time of the loans and the overall granularity and composition of the portfolios of loan-originating AIFs.</w:t>
            </w:r>
          </w:p>
        </w:tc>
        <w:tc>
          <w:tcPr>
            <w:tcW w:w="2020" w:type="dxa"/>
          </w:tcPr>
          <w:p w14:paraId="75397530" w14:textId="77777777" w:rsidR="00962C0D" w:rsidRPr="00BA5FAA" w:rsidRDefault="00962C0D" w:rsidP="00962C0D">
            <w:pPr>
              <w:jc w:val="both"/>
              <w:rPr>
                <w:rFonts w:ascii="Times New Roman" w:hAnsi="Times New Roman" w:cs="Times New Roman"/>
                <w:sz w:val="20"/>
                <w:szCs w:val="20"/>
                <w:lang w:val="en-IE"/>
              </w:rPr>
            </w:pPr>
          </w:p>
        </w:tc>
        <w:tc>
          <w:tcPr>
            <w:tcW w:w="1989" w:type="dxa"/>
          </w:tcPr>
          <w:p w14:paraId="3851A6F4"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2F7EA380"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28533C92" w14:textId="77777777" w:rsidR="00962C0D" w:rsidRPr="00BA5FAA" w:rsidRDefault="00962C0D" w:rsidP="00962C0D">
            <w:pPr>
              <w:jc w:val="both"/>
              <w:rPr>
                <w:rFonts w:ascii="Times New Roman" w:hAnsi="Times New Roman" w:cs="Times New Roman"/>
                <w:sz w:val="20"/>
                <w:szCs w:val="20"/>
                <w:lang w:val="en-IE"/>
              </w:rPr>
            </w:pPr>
          </w:p>
        </w:tc>
      </w:tr>
      <w:tr w:rsidR="00962C0D" w:rsidRPr="00BA5FAA" w14:paraId="1A960A32" w14:textId="77777777" w:rsidTr="67C4D36A">
        <w:tc>
          <w:tcPr>
            <w:tcW w:w="2122" w:type="dxa"/>
          </w:tcPr>
          <w:p w14:paraId="79B0353A" w14:textId="51158837" w:rsidR="00962C0D" w:rsidRPr="00BA5FAA" w:rsidRDefault="00962C0D" w:rsidP="00962C0D">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2g</w:t>
            </w:r>
            <w:r w:rsidRPr="00F66002">
              <w:rPr>
                <w:rFonts w:ascii="Times New Roman" w:hAnsi="Times New Roman" w:cs="Times New Roman"/>
                <w:sz w:val="20"/>
                <w:szCs w:val="20"/>
                <w:lang w:val="fr-FR"/>
              </w:rPr>
              <w:t>)</w:t>
            </w:r>
            <w:r>
              <w:rPr>
                <w:rFonts w:ascii="Times New Roman" w:hAnsi="Times New Roman" w:cs="Times New Roman"/>
                <w:sz w:val="20"/>
                <w:szCs w:val="20"/>
                <w:lang w:val="fr-FR"/>
              </w:rPr>
              <w:t>, 1</w:t>
            </w:r>
            <w:r w:rsidRPr="00BA5FAA">
              <w:rPr>
                <w:rFonts w:ascii="Times New Roman" w:hAnsi="Times New Roman" w:cs="Times New Roman"/>
                <w:sz w:val="20"/>
                <w:szCs w:val="20"/>
                <w:vertAlign w:val="superscript"/>
                <w:lang w:val="fr-FR"/>
              </w:rPr>
              <w:t>st</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w:t>
            </w:r>
            <w:r w:rsidRPr="00F66002">
              <w:rPr>
                <w:rFonts w:ascii="Times New Roman" w:hAnsi="Times New Roman" w:cs="Times New Roman"/>
                <w:sz w:val="20"/>
                <w:szCs w:val="20"/>
                <w:lang w:val="fr-FR"/>
              </w:rPr>
              <w:t xml:space="preserve"> Directive 2011/61/EU</w:t>
            </w:r>
          </w:p>
        </w:tc>
        <w:tc>
          <w:tcPr>
            <w:tcW w:w="2551" w:type="dxa"/>
          </w:tcPr>
          <w:p w14:paraId="77F6D8CB" w14:textId="20F6E185" w:rsidR="00962C0D" w:rsidRPr="00BA5FAA"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rPr>
              <w:t>2g. ESMA shall develop draft regulatory technical standards to specify the characteristics of the liquidity management tools set out in Annex V.</w:t>
            </w:r>
          </w:p>
        </w:tc>
        <w:tc>
          <w:tcPr>
            <w:tcW w:w="2020" w:type="dxa"/>
          </w:tcPr>
          <w:p w14:paraId="53E7E525" w14:textId="77777777" w:rsidR="00962C0D" w:rsidRPr="00BA5FAA" w:rsidRDefault="00962C0D" w:rsidP="00962C0D">
            <w:pPr>
              <w:jc w:val="both"/>
              <w:rPr>
                <w:rFonts w:ascii="Times New Roman" w:hAnsi="Times New Roman" w:cs="Times New Roman"/>
                <w:sz w:val="20"/>
                <w:szCs w:val="20"/>
                <w:lang w:val="en-IE"/>
              </w:rPr>
            </w:pPr>
          </w:p>
        </w:tc>
        <w:tc>
          <w:tcPr>
            <w:tcW w:w="1989" w:type="dxa"/>
          </w:tcPr>
          <w:p w14:paraId="024EB0F6"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1FE76BCA"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0C1EF47D" w14:textId="77777777" w:rsidR="00962C0D" w:rsidRPr="00BA5FAA" w:rsidRDefault="00962C0D" w:rsidP="00962C0D">
            <w:pPr>
              <w:jc w:val="both"/>
              <w:rPr>
                <w:rFonts w:ascii="Times New Roman" w:hAnsi="Times New Roman" w:cs="Times New Roman"/>
                <w:sz w:val="20"/>
                <w:szCs w:val="20"/>
                <w:lang w:val="en-IE"/>
              </w:rPr>
            </w:pPr>
          </w:p>
        </w:tc>
      </w:tr>
      <w:tr w:rsidR="00962C0D" w:rsidRPr="00BA5FAA" w14:paraId="21796BF3" w14:textId="77777777" w:rsidTr="67C4D36A">
        <w:tc>
          <w:tcPr>
            <w:tcW w:w="2122" w:type="dxa"/>
          </w:tcPr>
          <w:p w14:paraId="0911EF24" w14:textId="78DC5979" w:rsidR="00962C0D" w:rsidRPr="00BA5FAA" w:rsidRDefault="00962C0D" w:rsidP="00962C0D">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2g</w:t>
            </w:r>
            <w:r w:rsidRPr="00F66002">
              <w:rPr>
                <w:rFonts w:ascii="Times New Roman" w:hAnsi="Times New Roman" w:cs="Times New Roman"/>
                <w:sz w:val="20"/>
                <w:szCs w:val="20"/>
                <w:lang w:val="fr-FR"/>
              </w:rPr>
              <w:t>)</w:t>
            </w:r>
            <w:r>
              <w:rPr>
                <w:rFonts w:ascii="Times New Roman" w:hAnsi="Times New Roman" w:cs="Times New Roman"/>
                <w:sz w:val="20"/>
                <w:szCs w:val="20"/>
                <w:lang w:val="fr-FR"/>
              </w:rPr>
              <w:t>, 2</w:t>
            </w:r>
            <w:r w:rsidRPr="00BA5FAA">
              <w:rPr>
                <w:rFonts w:ascii="Times New Roman" w:hAnsi="Times New Roman" w:cs="Times New Roman"/>
                <w:sz w:val="20"/>
                <w:szCs w:val="20"/>
                <w:vertAlign w:val="superscript"/>
                <w:lang w:val="fr-FR"/>
              </w:rPr>
              <w:t>nd</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w:t>
            </w:r>
            <w:r w:rsidRPr="00F66002">
              <w:rPr>
                <w:rFonts w:ascii="Times New Roman" w:hAnsi="Times New Roman" w:cs="Times New Roman"/>
                <w:sz w:val="20"/>
                <w:szCs w:val="20"/>
                <w:lang w:val="fr-FR"/>
              </w:rPr>
              <w:t xml:space="preserve"> Directive 2011/61/EU</w:t>
            </w:r>
          </w:p>
        </w:tc>
        <w:tc>
          <w:tcPr>
            <w:tcW w:w="2551" w:type="dxa"/>
          </w:tcPr>
          <w:p w14:paraId="100FFCCA" w14:textId="7449B991" w:rsidR="00962C0D" w:rsidRPr="00BA5FAA"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rPr>
              <w:t>When developing those draft regulatory technical standards, ESMA shall take account of the diversity of investment strategies and underlying assets of AIFs. Those standards shall not restrict the ability of AIFMs to use any appropriate liquidity management tool for all asset classes, jurisdictions and market conditions.</w:t>
            </w:r>
          </w:p>
        </w:tc>
        <w:tc>
          <w:tcPr>
            <w:tcW w:w="2020" w:type="dxa"/>
          </w:tcPr>
          <w:p w14:paraId="50619A83" w14:textId="77777777" w:rsidR="00962C0D" w:rsidRPr="00BA5FAA" w:rsidRDefault="00962C0D" w:rsidP="00962C0D">
            <w:pPr>
              <w:jc w:val="both"/>
              <w:rPr>
                <w:rFonts w:ascii="Times New Roman" w:hAnsi="Times New Roman" w:cs="Times New Roman"/>
                <w:sz w:val="20"/>
                <w:szCs w:val="20"/>
                <w:lang w:val="en-IE"/>
              </w:rPr>
            </w:pPr>
          </w:p>
        </w:tc>
        <w:tc>
          <w:tcPr>
            <w:tcW w:w="1989" w:type="dxa"/>
          </w:tcPr>
          <w:p w14:paraId="4B717838"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5B1DD402"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225B3E80" w14:textId="77777777" w:rsidR="00962C0D" w:rsidRPr="00BA5FAA" w:rsidRDefault="00962C0D" w:rsidP="00962C0D">
            <w:pPr>
              <w:jc w:val="both"/>
              <w:rPr>
                <w:rFonts w:ascii="Times New Roman" w:hAnsi="Times New Roman" w:cs="Times New Roman"/>
                <w:sz w:val="20"/>
                <w:szCs w:val="20"/>
                <w:lang w:val="en-IE"/>
              </w:rPr>
            </w:pPr>
          </w:p>
        </w:tc>
      </w:tr>
      <w:tr w:rsidR="00962C0D" w:rsidRPr="00BA5FAA" w14:paraId="213AA7D7" w14:textId="77777777" w:rsidTr="67C4D36A">
        <w:tc>
          <w:tcPr>
            <w:tcW w:w="2122" w:type="dxa"/>
          </w:tcPr>
          <w:p w14:paraId="4A2F0CA3" w14:textId="7C839206" w:rsidR="00962C0D" w:rsidRPr="00BA5FAA" w:rsidRDefault="00962C0D" w:rsidP="00962C0D">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2h</w:t>
            </w:r>
            <w:r w:rsidRPr="00F66002">
              <w:rPr>
                <w:rFonts w:ascii="Times New Roman" w:hAnsi="Times New Roman" w:cs="Times New Roman"/>
                <w:sz w:val="20"/>
                <w:szCs w:val="20"/>
                <w:lang w:val="fr-FR"/>
              </w:rPr>
              <w:t>) Directive 2011/61/EU</w:t>
            </w:r>
          </w:p>
        </w:tc>
        <w:tc>
          <w:tcPr>
            <w:tcW w:w="2551" w:type="dxa"/>
          </w:tcPr>
          <w:p w14:paraId="0A04AE5F" w14:textId="139F7679" w:rsidR="00962C0D" w:rsidRPr="00BA5FAA"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rPr>
              <w:t xml:space="preserve">2h. By 16 April 2025, ESMA shall develop guidelines on the selection and calibration of liquidity management tools by AIFMs for liquidity risk management and for mitigating financial stability risks. Those guidelines shall </w:t>
            </w:r>
            <w:proofErr w:type="spellStart"/>
            <w:r w:rsidRPr="00BA5FAA">
              <w:rPr>
                <w:rFonts w:ascii="Times New Roman" w:hAnsi="Times New Roman" w:cs="Times New Roman"/>
                <w:sz w:val="20"/>
                <w:szCs w:val="20"/>
              </w:rPr>
              <w:t>recognise</w:t>
            </w:r>
            <w:proofErr w:type="spellEnd"/>
            <w:r w:rsidRPr="00BA5FAA">
              <w:rPr>
                <w:rFonts w:ascii="Times New Roman" w:hAnsi="Times New Roman" w:cs="Times New Roman"/>
                <w:sz w:val="20"/>
                <w:szCs w:val="20"/>
              </w:rPr>
              <w:t xml:space="preserve"> that the primary responsibility for liquidity risk management remains with AIFMs. They shall include indications as to the circumstances in which side pockets, as referred to in Annex V, point 9, can be activated. They shall allow adequate time for adaptation before they apply, in particular for existing AIFs.</w:t>
            </w:r>
          </w:p>
        </w:tc>
        <w:tc>
          <w:tcPr>
            <w:tcW w:w="2020" w:type="dxa"/>
          </w:tcPr>
          <w:p w14:paraId="70A22E3A" w14:textId="77777777" w:rsidR="00962C0D" w:rsidRPr="00BA5FAA" w:rsidRDefault="00962C0D" w:rsidP="00962C0D">
            <w:pPr>
              <w:jc w:val="both"/>
              <w:rPr>
                <w:rFonts w:ascii="Times New Roman" w:hAnsi="Times New Roman" w:cs="Times New Roman"/>
                <w:sz w:val="20"/>
                <w:szCs w:val="20"/>
                <w:lang w:val="en-IE"/>
              </w:rPr>
            </w:pPr>
          </w:p>
        </w:tc>
        <w:tc>
          <w:tcPr>
            <w:tcW w:w="1989" w:type="dxa"/>
          </w:tcPr>
          <w:p w14:paraId="18D45E5C"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2634A97E"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4D5717D8" w14:textId="77777777" w:rsidR="00962C0D" w:rsidRPr="00BA5FAA" w:rsidRDefault="00962C0D" w:rsidP="00962C0D">
            <w:pPr>
              <w:jc w:val="both"/>
              <w:rPr>
                <w:rFonts w:ascii="Times New Roman" w:hAnsi="Times New Roman" w:cs="Times New Roman"/>
                <w:sz w:val="20"/>
                <w:szCs w:val="20"/>
                <w:lang w:val="en-IE"/>
              </w:rPr>
            </w:pPr>
          </w:p>
        </w:tc>
      </w:tr>
      <w:tr w:rsidR="00962C0D" w:rsidRPr="00BA5FAA" w14:paraId="4C7AB8D1" w14:textId="77777777" w:rsidTr="67C4D36A">
        <w:tc>
          <w:tcPr>
            <w:tcW w:w="2122" w:type="dxa"/>
          </w:tcPr>
          <w:p w14:paraId="6245ABEF" w14:textId="18A77CF5" w:rsidR="00962C0D" w:rsidRPr="00BA5FAA" w:rsidRDefault="00962C0D" w:rsidP="00962C0D">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2i</w:t>
            </w:r>
            <w:r w:rsidRPr="00F66002">
              <w:rPr>
                <w:rFonts w:ascii="Times New Roman" w:hAnsi="Times New Roman" w:cs="Times New Roman"/>
                <w:sz w:val="20"/>
                <w:szCs w:val="20"/>
                <w:lang w:val="fr-FR"/>
              </w:rPr>
              <w:t>)</w:t>
            </w:r>
            <w:r>
              <w:rPr>
                <w:rFonts w:ascii="Times New Roman" w:hAnsi="Times New Roman" w:cs="Times New Roman"/>
                <w:sz w:val="20"/>
                <w:szCs w:val="20"/>
                <w:lang w:val="fr-FR"/>
              </w:rPr>
              <w:t>, 1</w:t>
            </w:r>
            <w:r>
              <w:rPr>
                <w:rFonts w:ascii="Times New Roman" w:hAnsi="Times New Roman" w:cs="Times New Roman"/>
                <w:sz w:val="20"/>
                <w:szCs w:val="20"/>
                <w:vertAlign w:val="superscript"/>
                <w:lang w:val="fr-FR"/>
              </w:rPr>
              <w:t>st</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w:t>
            </w:r>
            <w:r w:rsidRPr="00F66002">
              <w:rPr>
                <w:rFonts w:ascii="Times New Roman" w:hAnsi="Times New Roman" w:cs="Times New Roman"/>
                <w:sz w:val="20"/>
                <w:szCs w:val="20"/>
                <w:lang w:val="fr-FR"/>
              </w:rPr>
              <w:t xml:space="preserve"> Directive 2011/61/EU</w:t>
            </w:r>
          </w:p>
        </w:tc>
        <w:tc>
          <w:tcPr>
            <w:tcW w:w="2551" w:type="dxa"/>
          </w:tcPr>
          <w:p w14:paraId="25E1DEF2" w14:textId="683C08B0" w:rsidR="00962C0D" w:rsidRPr="00BA5FAA"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rPr>
              <w:t>2i. ESMA shall submit the draft regulatory technical standards referred to in paragraphs 2f and 2g of this Article to the Commission by 16 April 2025.</w:t>
            </w:r>
          </w:p>
        </w:tc>
        <w:tc>
          <w:tcPr>
            <w:tcW w:w="2020" w:type="dxa"/>
          </w:tcPr>
          <w:p w14:paraId="6532ABB3" w14:textId="77777777" w:rsidR="00962C0D" w:rsidRPr="00BA5FAA" w:rsidRDefault="00962C0D" w:rsidP="00962C0D">
            <w:pPr>
              <w:jc w:val="both"/>
              <w:rPr>
                <w:rFonts w:ascii="Times New Roman" w:hAnsi="Times New Roman" w:cs="Times New Roman"/>
                <w:sz w:val="20"/>
                <w:szCs w:val="20"/>
                <w:lang w:val="en-IE"/>
              </w:rPr>
            </w:pPr>
          </w:p>
        </w:tc>
        <w:tc>
          <w:tcPr>
            <w:tcW w:w="1989" w:type="dxa"/>
          </w:tcPr>
          <w:p w14:paraId="63F1DE4C"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50E9F581"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3A7C4548" w14:textId="77777777" w:rsidR="00962C0D" w:rsidRPr="00BA5FAA" w:rsidRDefault="00962C0D" w:rsidP="00962C0D">
            <w:pPr>
              <w:jc w:val="both"/>
              <w:rPr>
                <w:rFonts w:ascii="Times New Roman" w:hAnsi="Times New Roman" w:cs="Times New Roman"/>
                <w:sz w:val="20"/>
                <w:szCs w:val="20"/>
                <w:lang w:val="en-IE"/>
              </w:rPr>
            </w:pPr>
          </w:p>
        </w:tc>
      </w:tr>
      <w:tr w:rsidR="00962C0D" w:rsidRPr="00BA5FAA" w14:paraId="4C03E2AA" w14:textId="77777777" w:rsidTr="67C4D36A">
        <w:tc>
          <w:tcPr>
            <w:tcW w:w="2122" w:type="dxa"/>
          </w:tcPr>
          <w:p w14:paraId="24D89996" w14:textId="0A609B92" w:rsidR="00962C0D" w:rsidRPr="00BA5FAA" w:rsidRDefault="00962C0D" w:rsidP="00962C0D">
            <w:pPr>
              <w:jc w:val="both"/>
              <w:rPr>
                <w:rFonts w:ascii="Times New Roman" w:hAnsi="Times New Roman" w:cs="Times New Roman"/>
                <w:sz w:val="20"/>
                <w:szCs w:val="20"/>
                <w:lang w:val="fr-FR"/>
              </w:rPr>
            </w:pPr>
            <w:r w:rsidRPr="00F66002">
              <w:rPr>
                <w:rFonts w:ascii="Times New Roman" w:hAnsi="Times New Roman" w:cs="Times New Roman"/>
                <w:sz w:val="20"/>
                <w:szCs w:val="20"/>
                <w:lang w:val="fr-FR"/>
              </w:rPr>
              <w:t>Article 1</w:t>
            </w:r>
            <w:r>
              <w:rPr>
                <w:rFonts w:ascii="Times New Roman" w:hAnsi="Times New Roman" w:cs="Times New Roman"/>
                <w:sz w:val="20"/>
                <w:szCs w:val="20"/>
                <w:lang w:val="fr-FR"/>
              </w:rPr>
              <w:t>6</w:t>
            </w:r>
            <w:r w:rsidRPr="00F66002">
              <w:rPr>
                <w:rFonts w:ascii="Times New Roman" w:hAnsi="Times New Roman" w:cs="Times New Roman"/>
                <w:sz w:val="20"/>
                <w:szCs w:val="20"/>
                <w:lang w:val="fr-FR"/>
              </w:rPr>
              <w:t xml:space="preserve"> (</w:t>
            </w:r>
            <w:r>
              <w:rPr>
                <w:rFonts w:ascii="Times New Roman" w:hAnsi="Times New Roman" w:cs="Times New Roman"/>
                <w:sz w:val="20"/>
                <w:szCs w:val="20"/>
                <w:lang w:val="fr-FR"/>
              </w:rPr>
              <w:t>2i</w:t>
            </w:r>
            <w:r w:rsidRPr="00F66002">
              <w:rPr>
                <w:rFonts w:ascii="Times New Roman" w:hAnsi="Times New Roman" w:cs="Times New Roman"/>
                <w:sz w:val="20"/>
                <w:szCs w:val="20"/>
                <w:lang w:val="fr-FR"/>
              </w:rPr>
              <w:t>)</w:t>
            </w:r>
            <w:r>
              <w:rPr>
                <w:rFonts w:ascii="Times New Roman" w:hAnsi="Times New Roman" w:cs="Times New Roman"/>
                <w:sz w:val="20"/>
                <w:szCs w:val="20"/>
                <w:lang w:val="fr-FR"/>
              </w:rPr>
              <w:t>, 2</w:t>
            </w:r>
            <w:r w:rsidRPr="00BA5FAA">
              <w:rPr>
                <w:rFonts w:ascii="Times New Roman" w:hAnsi="Times New Roman" w:cs="Times New Roman"/>
                <w:sz w:val="20"/>
                <w:szCs w:val="20"/>
                <w:vertAlign w:val="superscript"/>
                <w:lang w:val="fr-FR"/>
              </w:rPr>
              <w:t>nd</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w:t>
            </w:r>
            <w:r w:rsidRPr="00F66002">
              <w:rPr>
                <w:rFonts w:ascii="Times New Roman" w:hAnsi="Times New Roman" w:cs="Times New Roman"/>
                <w:sz w:val="20"/>
                <w:szCs w:val="20"/>
                <w:lang w:val="fr-FR"/>
              </w:rPr>
              <w:t xml:space="preserve"> Directive 2011/61/EU</w:t>
            </w:r>
          </w:p>
        </w:tc>
        <w:tc>
          <w:tcPr>
            <w:tcW w:w="2551" w:type="dxa"/>
          </w:tcPr>
          <w:p w14:paraId="2488D088" w14:textId="4087F570" w:rsidR="00962C0D" w:rsidRPr="00BA5FAA"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rPr>
              <w:t>Power is delegated to the Commission to supplement this Directive by adopting the regulatory technical standards referred to in paragraphs 2f and 2g in accordance with Articles 10 to 14 of Regulation (EU) No 1095/2010.</w:t>
            </w:r>
          </w:p>
        </w:tc>
        <w:tc>
          <w:tcPr>
            <w:tcW w:w="2020" w:type="dxa"/>
          </w:tcPr>
          <w:p w14:paraId="2FB4BE5C" w14:textId="77777777" w:rsidR="00962C0D" w:rsidRPr="00BA5FAA" w:rsidRDefault="00962C0D" w:rsidP="00962C0D">
            <w:pPr>
              <w:jc w:val="both"/>
              <w:rPr>
                <w:rFonts w:ascii="Times New Roman" w:hAnsi="Times New Roman" w:cs="Times New Roman"/>
                <w:sz w:val="20"/>
                <w:szCs w:val="20"/>
                <w:lang w:val="en-IE"/>
              </w:rPr>
            </w:pPr>
          </w:p>
        </w:tc>
        <w:tc>
          <w:tcPr>
            <w:tcW w:w="1989" w:type="dxa"/>
          </w:tcPr>
          <w:p w14:paraId="43F797CD"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0C877F26"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452588F4" w14:textId="77777777" w:rsidR="00962C0D" w:rsidRPr="00BA5FAA" w:rsidRDefault="00962C0D" w:rsidP="00962C0D">
            <w:pPr>
              <w:jc w:val="both"/>
              <w:rPr>
                <w:rFonts w:ascii="Times New Roman" w:hAnsi="Times New Roman" w:cs="Times New Roman"/>
                <w:sz w:val="20"/>
                <w:szCs w:val="20"/>
                <w:lang w:val="en-IE"/>
              </w:rPr>
            </w:pPr>
          </w:p>
        </w:tc>
      </w:tr>
      <w:tr w:rsidR="00962C0D" w:rsidRPr="00BA5FAA" w14:paraId="09EE4DF7" w14:textId="77777777" w:rsidTr="67C4D36A">
        <w:tc>
          <w:tcPr>
            <w:tcW w:w="2122" w:type="dxa"/>
          </w:tcPr>
          <w:p w14:paraId="4C1B6E6C" w14:textId="77777777" w:rsidR="00962C0D" w:rsidRPr="00BA5FAA" w:rsidRDefault="00962C0D" w:rsidP="00962C0D">
            <w:pPr>
              <w:jc w:val="both"/>
              <w:rPr>
                <w:rFonts w:ascii="Times New Roman" w:hAnsi="Times New Roman" w:cs="Times New Roman"/>
                <w:sz w:val="20"/>
                <w:szCs w:val="20"/>
                <w:lang w:val="en-IE"/>
              </w:rPr>
            </w:pPr>
          </w:p>
        </w:tc>
        <w:tc>
          <w:tcPr>
            <w:tcW w:w="2551" w:type="dxa"/>
          </w:tcPr>
          <w:p w14:paraId="5367F6D5" w14:textId="32D8E4FF" w:rsidR="00962C0D" w:rsidRPr="00BA5FAA"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lang w:val="en-IE"/>
              </w:rPr>
              <w:t>(9) Article 20 is amended as follows:</w:t>
            </w:r>
          </w:p>
        </w:tc>
        <w:tc>
          <w:tcPr>
            <w:tcW w:w="2020" w:type="dxa"/>
          </w:tcPr>
          <w:p w14:paraId="56751BCD" w14:textId="77777777" w:rsidR="00962C0D" w:rsidRPr="00BA5FAA" w:rsidRDefault="00962C0D" w:rsidP="00962C0D">
            <w:pPr>
              <w:jc w:val="both"/>
              <w:rPr>
                <w:rFonts w:ascii="Times New Roman" w:hAnsi="Times New Roman" w:cs="Times New Roman"/>
                <w:sz w:val="20"/>
                <w:szCs w:val="20"/>
                <w:lang w:val="en-IE"/>
              </w:rPr>
            </w:pPr>
          </w:p>
        </w:tc>
        <w:tc>
          <w:tcPr>
            <w:tcW w:w="1989" w:type="dxa"/>
          </w:tcPr>
          <w:p w14:paraId="65B859D1"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6C5A98AA"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6A9FA79E" w14:textId="77777777" w:rsidR="00962C0D" w:rsidRPr="00BA5FAA" w:rsidRDefault="00962C0D" w:rsidP="00962C0D">
            <w:pPr>
              <w:jc w:val="both"/>
              <w:rPr>
                <w:rFonts w:ascii="Times New Roman" w:hAnsi="Times New Roman" w:cs="Times New Roman"/>
                <w:sz w:val="20"/>
                <w:szCs w:val="20"/>
                <w:lang w:val="en-IE"/>
              </w:rPr>
            </w:pPr>
          </w:p>
        </w:tc>
      </w:tr>
      <w:tr w:rsidR="00962C0D" w:rsidRPr="00BA5FAA" w14:paraId="0C230CF6" w14:textId="77777777" w:rsidTr="67C4D36A">
        <w:tc>
          <w:tcPr>
            <w:tcW w:w="2122" w:type="dxa"/>
          </w:tcPr>
          <w:p w14:paraId="1631AFFC" w14:textId="77777777" w:rsidR="00962C0D" w:rsidRPr="00BA5FAA" w:rsidRDefault="00962C0D" w:rsidP="00962C0D">
            <w:pPr>
              <w:jc w:val="both"/>
              <w:rPr>
                <w:rFonts w:ascii="Times New Roman" w:hAnsi="Times New Roman" w:cs="Times New Roman"/>
                <w:sz w:val="20"/>
                <w:szCs w:val="20"/>
                <w:lang w:val="en-IE"/>
              </w:rPr>
            </w:pPr>
          </w:p>
        </w:tc>
        <w:tc>
          <w:tcPr>
            <w:tcW w:w="2551" w:type="dxa"/>
          </w:tcPr>
          <w:p w14:paraId="0B391351" w14:textId="6290AD5B" w:rsidR="00962C0D" w:rsidRPr="00BA5FAA"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lang w:val="en-IE"/>
              </w:rPr>
              <w:t>(a) in paragraph 1, the first subparagraph is amended as follows:</w:t>
            </w:r>
          </w:p>
        </w:tc>
        <w:tc>
          <w:tcPr>
            <w:tcW w:w="2020" w:type="dxa"/>
          </w:tcPr>
          <w:p w14:paraId="27A6C9D1" w14:textId="77777777" w:rsidR="00962C0D" w:rsidRPr="00BA5FAA" w:rsidRDefault="00962C0D" w:rsidP="00962C0D">
            <w:pPr>
              <w:jc w:val="both"/>
              <w:rPr>
                <w:rFonts w:ascii="Times New Roman" w:hAnsi="Times New Roman" w:cs="Times New Roman"/>
                <w:sz w:val="20"/>
                <w:szCs w:val="20"/>
                <w:lang w:val="en-IE"/>
              </w:rPr>
            </w:pPr>
          </w:p>
        </w:tc>
        <w:tc>
          <w:tcPr>
            <w:tcW w:w="1989" w:type="dxa"/>
          </w:tcPr>
          <w:p w14:paraId="44992407"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4207F6DC"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4696395A" w14:textId="77777777" w:rsidR="00962C0D" w:rsidRPr="00BA5FAA" w:rsidRDefault="00962C0D" w:rsidP="00962C0D">
            <w:pPr>
              <w:jc w:val="both"/>
              <w:rPr>
                <w:rFonts w:ascii="Times New Roman" w:hAnsi="Times New Roman" w:cs="Times New Roman"/>
                <w:sz w:val="20"/>
                <w:szCs w:val="20"/>
                <w:lang w:val="en-IE"/>
              </w:rPr>
            </w:pPr>
          </w:p>
        </w:tc>
      </w:tr>
      <w:tr w:rsidR="00962C0D" w:rsidRPr="00BA5FAA" w14:paraId="71093C2E" w14:textId="77777777" w:rsidTr="67C4D36A">
        <w:tc>
          <w:tcPr>
            <w:tcW w:w="2122" w:type="dxa"/>
          </w:tcPr>
          <w:p w14:paraId="37B4F5FC" w14:textId="77777777" w:rsidR="00962C0D" w:rsidRPr="00BA5FAA" w:rsidRDefault="00962C0D" w:rsidP="00962C0D">
            <w:pPr>
              <w:jc w:val="both"/>
              <w:rPr>
                <w:rFonts w:ascii="Times New Roman" w:hAnsi="Times New Roman" w:cs="Times New Roman"/>
                <w:sz w:val="20"/>
                <w:szCs w:val="20"/>
                <w:lang w:val="en-IE"/>
              </w:rPr>
            </w:pPr>
          </w:p>
        </w:tc>
        <w:tc>
          <w:tcPr>
            <w:tcW w:w="2551" w:type="dxa"/>
          </w:tcPr>
          <w:p w14:paraId="344D9C5D" w14:textId="0C15C1CD" w:rsidR="00962C0D" w:rsidRPr="00BA5FAA" w:rsidRDefault="00962C0D" w:rsidP="00962C0D">
            <w:pPr>
              <w:rPr>
                <w:rFonts w:ascii="Times New Roman" w:hAnsi="Times New Roman" w:cs="Times New Roman"/>
                <w:sz w:val="20"/>
                <w:szCs w:val="20"/>
                <w:lang w:val="en-IE"/>
              </w:rPr>
            </w:pPr>
            <w:r>
              <w:rPr>
                <w:rFonts w:ascii="Times New Roman" w:hAnsi="Times New Roman" w:cs="Times New Roman"/>
                <w:sz w:val="20"/>
                <w:szCs w:val="20"/>
                <w:lang w:val="en-IE"/>
              </w:rPr>
              <w:t>(</w:t>
            </w:r>
            <w:proofErr w:type="spellStart"/>
            <w:r w:rsidRPr="00BA5FAA">
              <w:rPr>
                <w:rFonts w:ascii="Times New Roman" w:hAnsi="Times New Roman" w:cs="Times New Roman"/>
                <w:sz w:val="20"/>
                <w:szCs w:val="20"/>
                <w:lang w:val="en-IE"/>
              </w:rPr>
              <w:t>i</w:t>
            </w:r>
            <w:proofErr w:type="spellEnd"/>
            <w:r w:rsidRPr="00BA5FAA">
              <w:rPr>
                <w:rFonts w:ascii="Times New Roman" w:hAnsi="Times New Roman" w:cs="Times New Roman"/>
                <w:sz w:val="20"/>
                <w:szCs w:val="20"/>
                <w:lang w:val="en-IE"/>
              </w:rPr>
              <w:t>) the introductory wording is replaced by the</w:t>
            </w:r>
            <w:r>
              <w:rPr>
                <w:rFonts w:ascii="Times New Roman" w:hAnsi="Times New Roman" w:cs="Times New Roman"/>
                <w:sz w:val="20"/>
                <w:szCs w:val="20"/>
                <w:lang w:val="en-IE"/>
              </w:rPr>
              <w:t xml:space="preserve"> </w:t>
            </w:r>
            <w:r w:rsidRPr="00BA5FAA">
              <w:rPr>
                <w:rFonts w:ascii="Times New Roman" w:hAnsi="Times New Roman" w:cs="Times New Roman"/>
                <w:sz w:val="20"/>
                <w:szCs w:val="20"/>
                <w:lang w:val="en-IE"/>
              </w:rPr>
              <w:t>following:</w:t>
            </w:r>
          </w:p>
        </w:tc>
        <w:tc>
          <w:tcPr>
            <w:tcW w:w="2020" w:type="dxa"/>
          </w:tcPr>
          <w:p w14:paraId="20747121" w14:textId="77777777" w:rsidR="00962C0D" w:rsidRPr="00BA5FAA" w:rsidRDefault="00962C0D" w:rsidP="00962C0D">
            <w:pPr>
              <w:jc w:val="both"/>
              <w:rPr>
                <w:rFonts w:ascii="Times New Roman" w:hAnsi="Times New Roman" w:cs="Times New Roman"/>
                <w:sz w:val="20"/>
                <w:szCs w:val="20"/>
                <w:lang w:val="en-IE"/>
              </w:rPr>
            </w:pPr>
          </w:p>
        </w:tc>
        <w:tc>
          <w:tcPr>
            <w:tcW w:w="1989" w:type="dxa"/>
          </w:tcPr>
          <w:p w14:paraId="2E24D48F"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55FB360F"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2155BB90" w14:textId="77777777" w:rsidR="00962C0D" w:rsidRPr="00BA5FAA" w:rsidRDefault="00962C0D" w:rsidP="00962C0D">
            <w:pPr>
              <w:jc w:val="both"/>
              <w:rPr>
                <w:rFonts w:ascii="Times New Roman" w:hAnsi="Times New Roman" w:cs="Times New Roman"/>
                <w:sz w:val="20"/>
                <w:szCs w:val="20"/>
                <w:lang w:val="en-IE"/>
              </w:rPr>
            </w:pPr>
          </w:p>
        </w:tc>
      </w:tr>
      <w:tr w:rsidR="00962C0D" w:rsidRPr="00BA5FAA" w14:paraId="63CF2A40" w14:textId="77777777" w:rsidTr="67C4D36A">
        <w:tc>
          <w:tcPr>
            <w:tcW w:w="2122" w:type="dxa"/>
            <w:shd w:val="clear" w:color="auto" w:fill="FFFF00"/>
          </w:tcPr>
          <w:p w14:paraId="0A56ABBF" w14:textId="644E3D8A" w:rsidR="00962C0D" w:rsidRPr="000A7B64" w:rsidRDefault="00962C0D" w:rsidP="00962C0D">
            <w:pPr>
              <w:jc w:val="both"/>
              <w:rPr>
                <w:rFonts w:ascii="Times New Roman" w:hAnsi="Times New Roman" w:cs="Times New Roman"/>
                <w:sz w:val="20"/>
                <w:szCs w:val="20"/>
                <w:lang w:val="en-IE"/>
              </w:rPr>
            </w:pPr>
            <w:r w:rsidRPr="000A7B64">
              <w:rPr>
                <w:rFonts w:ascii="Times New Roman" w:hAnsi="Times New Roman" w:cs="Times New Roman"/>
                <w:sz w:val="20"/>
                <w:szCs w:val="20"/>
                <w:lang w:val="en-IE"/>
              </w:rPr>
              <w:t>Article 20(1), 1</w:t>
            </w:r>
            <w:r w:rsidRPr="000A7B64">
              <w:rPr>
                <w:rFonts w:ascii="Times New Roman" w:hAnsi="Times New Roman" w:cs="Times New Roman"/>
                <w:sz w:val="20"/>
                <w:szCs w:val="20"/>
                <w:vertAlign w:val="superscript"/>
                <w:lang w:val="en-IE"/>
              </w:rPr>
              <w:t>st</w:t>
            </w:r>
            <w:r w:rsidRPr="000A7B64">
              <w:rPr>
                <w:rFonts w:ascii="Times New Roman" w:hAnsi="Times New Roman" w:cs="Times New Roman"/>
                <w:sz w:val="20"/>
                <w:szCs w:val="20"/>
                <w:lang w:val="en-IE"/>
              </w:rPr>
              <w:t xml:space="preserve"> </w:t>
            </w:r>
            <w:proofErr w:type="spellStart"/>
            <w:r w:rsidRPr="000A7B64">
              <w:rPr>
                <w:rFonts w:ascii="Times New Roman" w:hAnsi="Times New Roman" w:cs="Times New Roman"/>
                <w:sz w:val="20"/>
                <w:szCs w:val="20"/>
                <w:lang w:val="en-IE"/>
              </w:rPr>
              <w:t>subpara</w:t>
            </w:r>
            <w:proofErr w:type="spellEnd"/>
            <w:r w:rsidRPr="000A7B64">
              <w:rPr>
                <w:rFonts w:ascii="Times New Roman" w:hAnsi="Times New Roman" w:cs="Times New Roman"/>
                <w:sz w:val="20"/>
                <w:szCs w:val="20"/>
                <w:lang w:val="en-IE"/>
              </w:rPr>
              <w:t>., introductory wording Directive 2011/61/EU</w:t>
            </w:r>
          </w:p>
        </w:tc>
        <w:tc>
          <w:tcPr>
            <w:tcW w:w="2551" w:type="dxa"/>
            <w:shd w:val="clear" w:color="auto" w:fill="FFFF00"/>
          </w:tcPr>
          <w:p w14:paraId="3A077BC1" w14:textId="0A09F7BE" w:rsidR="00962C0D" w:rsidRPr="00BA5FAA" w:rsidRDefault="00962C0D" w:rsidP="00962C0D">
            <w:pPr>
              <w:jc w:val="both"/>
              <w:rPr>
                <w:rFonts w:ascii="Times New Roman" w:hAnsi="Times New Roman" w:cs="Times New Roman"/>
                <w:sz w:val="20"/>
                <w:szCs w:val="20"/>
                <w:lang w:val="fr-FR"/>
              </w:rPr>
            </w:pPr>
            <w:r w:rsidRPr="00BA5FAA">
              <w:rPr>
                <w:rFonts w:ascii="Times New Roman" w:hAnsi="Times New Roman" w:cs="Times New Roman"/>
                <w:sz w:val="20"/>
                <w:szCs w:val="20"/>
              </w:rPr>
              <w:t>‘AIFMs which intend to delegate to third parties the task of carrying out, on their behalf, one or more of the functions referred to in Annex I or of the services referred to in Article 6(4) shall notify the competent authorities of their home Member State before the delegation arrangements become effective. The following conditions shall be met:’;</w:t>
            </w:r>
          </w:p>
        </w:tc>
        <w:tc>
          <w:tcPr>
            <w:tcW w:w="2020" w:type="dxa"/>
          </w:tcPr>
          <w:p w14:paraId="16C6CD02" w14:textId="7803E8A3" w:rsidR="00181B5B" w:rsidRDefault="00181B5B" w:rsidP="00181B5B">
            <w:pPr>
              <w:jc w:val="both"/>
              <w:rPr>
                <w:rFonts w:ascii="Times New Roman" w:hAnsi="Times New Roman" w:cs="Times New Roman"/>
                <w:sz w:val="20"/>
                <w:szCs w:val="20"/>
                <w:lang w:val="fr-FR"/>
              </w:rPr>
            </w:pPr>
            <w:r>
              <w:rPr>
                <w:rFonts w:ascii="Times New Roman" w:hAnsi="Times New Roman" w:cs="Times New Roman"/>
                <w:sz w:val="20"/>
                <w:szCs w:val="20"/>
                <w:lang w:val="fr-FR"/>
              </w:rPr>
              <w:t xml:space="preserve">IFS § 364 </w:t>
            </w:r>
            <w:proofErr w:type="spellStart"/>
            <w:r>
              <w:rPr>
                <w:rFonts w:ascii="Times New Roman" w:hAnsi="Times New Roman" w:cs="Times New Roman"/>
                <w:sz w:val="20"/>
                <w:szCs w:val="20"/>
                <w:lang w:val="fr-FR"/>
              </w:rPr>
              <w:t>muudetud</w:t>
            </w:r>
            <w:proofErr w:type="spellEnd"/>
            <w:r>
              <w:rPr>
                <w:rFonts w:ascii="Times New Roman" w:hAnsi="Times New Roman" w:cs="Times New Roman"/>
                <w:sz w:val="20"/>
                <w:szCs w:val="20"/>
                <w:lang w:val="fr-FR"/>
              </w:rPr>
              <w:t xml:space="preserve"> lg 1 </w:t>
            </w:r>
            <w:proofErr w:type="spellStart"/>
            <w:r>
              <w:rPr>
                <w:rFonts w:ascii="Times New Roman" w:hAnsi="Times New Roman" w:cs="Times New Roman"/>
                <w:sz w:val="20"/>
                <w:szCs w:val="20"/>
                <w:lang w:val="fr-FR"/>
              </w:rPr>
              <w:t>ja</w:t>
            </w:r>
            <w:proofErr w:type="spellEnd"/>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muudetud</w:t>
            </w:r>
            <w:proofErr w:type="spellEnd"/>
            <w:r>
              <w:rPr>
                <w:rFonts w:ascii="Times New Roman" w:hAnsi="Times New Roman" w:cs="Times New Roman"/>
                <w:sz w:val="20"/>
                <w:szCs w:val="20"/>
                <w:lang w:val="fr-FR"/>
              </w:rPr>
              <w:t xml:space="preserve"> lg 3</w:t>
            </w:r>
          </w:p>
          <w:p w14:paraId="4C236BE3" w14:textId="77777777" w:rsidR="00962C0D" w:rsidRPr="00BA5FAA" w:rsidRDefault="00962C0D" w:rsidP="00962C0D">
            <w:pPr>
              <w:jc w:val="both"/>
              <w:rPr>
                <w:rFonts w:ascii="Times New Roman" w:hAnsi="Times New Roman" w:cs="Times New Roman"/>
                <w:sz w:val="20"/>
                <w:szCs w:val="20"/>
                <w:lang w:val="fr-FR"/>
              </w:rPr>
            </w:pPr>
          </w:p>
        </w:tc>
        <w:tc>
          <w:tcPr>
            <w:tcW w:w="1989" w:type="dxa"/>
          </w:tcPr>
          <w:p w14:paraId="05EEB5F7" w14:textId="77777777" w:rsidR="00962C0D" w:rsidRPr="00BA5FAA" w:rsidRDefault="00962C0D" w:rsidP="00962C0D">
            <w:pPr>
              <w:jc w:val="both"/>
              <w:rPr>
                <w:rFonts w:ascii="Times New Roman" w:hAnsi="Times New Roman" w:cs="Times New Roman"/>
                <w:sz w:val="20"/>
                <w:szCs w:val="20"/>
                <w:lang w:val="fr-FR"/>
              </w:rPr>
            </w:pPr>
          </w:p>
        </w:tc>
        <w:tc>
          <w:tcPr>
            <w:tcW w:w="1996" w:type="dxa"/>
          </w:tcPr>
          <w:p w14:paraId="31C777AF" w14:textId="77777777" w:rsidR="00962C0D" w:rsidRPr="00BA5FAA" w:rsidRDefault="00962C0D" w:rsidP="00962C0D">
            <w:pPr>
              <w:jc w:val="both"/>
              <w:rPr>
                <w:rFonts w:ascii="Times New Roman" w:hAnsi="Times New Roman" w:cs="Times New Roman"/>
                <w:sz w:val="20"/>
                <w:szCs w:val="20"/>
                <w:lang w:val="fr-FR"/>
              </w:rPr>
            </w:pPr>
          </w:p>
        </w:tc>
        <w:tc>
          <w:tcPr>
            <w:tcW w:w="2220" w:type="dxa"/>
          </w:tcPr>
          <w:p w14:paraId="4C473BD5" w14:textId="77EB6167" w:rsidR="00962C0D" w:rsidRPr="00BA5FAA" w:rsidRDefault="00962C0D" w:rsidP="00181B5B">
            <w:pPr>
              <w:jc w:val="both"/>
              <w:rPr>
                <w:rFonts w:ascii="Times New Roman" w:hAnsi="Times New Roman" w:cs="Times New Roman"/>
                <w:sz w:val="20"/>
                <w:szCs w:val="20"/>
                <w:lang w:val="fr-FR"/>
              </w:rPr>
            </w:pPr>
          </w:p>
        </w:tc>
      </w:tr>
      <w:tr w:rsidR="00962C0D" w:rsidRPr="00BA5FAA" w14:paraId="1339F72D" w14:textId="77777777" w:rsidTr="67C4D36A">
        <w:tc>
          <w:tcPr>
            <w:tcW w:w="2122" w:type="dxa"/>
          </w:tcPr>
          <w:p w14:paraId="1D94CB38" w14:textId="77777777" w:rsidR="00962C0D" w:rsidRPr="00BA5FAA" w:rsidRDefault="00962C0D" w:rsidP="00962C0D">
            <w:pPr>
              <w:jc w:val="both"/>
              <w:rPr>
                <w:rFonts w:ascii="Times New Roman" w:hAnsi="Times New Roman" w:cs="Times New Roman"/>
                <w:sz w:val="20"/>
                <w:szCs w:val="20"/>
                <w:lang w:val="fr-FR"/>
              </w:rPr>
            </w:pPr>
          </w:p>
        </w:tc>
        <w:tc>
          <w:tcPr>
            <w:tcW w:w="2551" w:type="dxa"/>
          </w:tcPr>
          <w:p w14:paraId="7044E162" w14:textId="1CBD48B5" w:rsidR="00962C0D" w:rsidRPr="00BA5FAA"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lang w:val="en-IE"/>
              </w:rPr>
              <w:t>(ii) point (f) is replaced by the following:</w:t>
            </w:r>
          </w:p>
        </w:tc>
        <w:tc>
          <w:tcPr>
            <w:tcW w:w="2020" w:type="dxa"/>
          </w:tcPr>
          <w:p w14:paraId="1D8755BA" w14:textId="77777777" w:rsidR="00962C0D" w:rsidRPr="00BA5FAA" w:rsidRDefault="00962C0D" w:rsidP="00962C0D">
            <w:pPr>
              <w:jc w:val="both"/>
              <w:rPr>
                <w:rFonts w:ascii="Times New Roman" w:hAnsi="Times New Roman" w:cs="Times New Roman"/>
                <w:sz w:val="20"/>
                <w:szCs w:val="20"/>
                <w:lang w:val="en-IE"/>
              </w:rPr>
            </w:pPr>
          </w:p>
        </w:tc>
        <w:tc>
          <w:tcPr>
            <w:tcW w:w="1989" w:type="dxa"/>
          </w:tcPr>
          <w:p w14:paraId="6BF0946A"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077A8A2B"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03133737" w14:textId="77777777" w:rsidR="00962C0D" w:rsidRPr="00BA5FAA" w:rsidRDefault="00962C0D" w:rsidP="00962C0D">
            <w:pPr>
              <w:jc w:val="both"/>
              <w:rPr>
                <w:rFonts w:ascii="Times New Roman" w:hAnsi="Times New Roman" w:cs="Times New Roman"/>
                <w:sz w:val="20"/>
                <w:szCs w:val="20"/>
                <w:lang w:val="en-IE"/>
              </w:rPr>
            </w:pPr>
          </w:p>
        </w:tc>
      </w:tr>
      <w:tr w:rsidR="00962C0D" w:rsidRPr="00BA5FAA" w14:paraId="0C2522B2" w14:textId="77777777" w:rsidTr="67C4D36A">
        <w:tc>
          <w:tcPr>
            <w:tcW w:w="2122" w:type="dxa"/>
            <w:shd w:val="clear" w:color="auto" w:fill="FFFF00"/>
          </w:tcPr>
          <w:p w14:paraId="31CC23B0" w14:textId="4F79946B" w:rsidR="00962C0D" w:rsidRPr="00BA5FAA" w:rsidRDefault="00962C0D" w:rsidP="00962C0D">
            <w:pPr>
              <w:jc w:val="both"/>
              <w:rPr>
                <w:rFonts w:ascii="Times New Roman" w:hAnsi="Times New Roman" w:cs="Times New Roman"/>
                <w:sz w:val="20"/>
                <w:szCs w:val="20"/>
                <w:lang w:val="fr-FR"/>
              </w:rPr>
            </w:pPr>
            <w:r w:rsidRPr="00BA5FAA">
              <w:rPr>
                <w:rFonts w:ascii="Times New Roman" w:hAnsi="Times New Roman" w:cs="Times New Roman"/>
                <w:sz w:val="20"/>
                <w:szCs w:val="20"/>
                <w:lang w:val="fr-FR"/>
              </w:rPr>
              <w:t>Article 20(1), 1</w:t>
            </w:r>
            <w:r w:rsidRPr="00BA5FAA">
              <w:rPr>
                <w:rFonts w:ascii="Times New Roman" w:hAnsi="Times New Roman" w:cs="Times New Roman"/>
                <w:sz w:val="20"/>
                <w:szCs w:val="20"/>
                <w:vertAlign w:val="superscript"/>
                <w:lang w:val="fr-FR"/>
              </w:rPr>
              <w:t>st</w:t>
            </w:r>
            <w:r w:rsidRPr="00BA5FAA">
              <w:rPr>
                <w:rFonts w:ascii="Times New Roman" w:hAnsi="Times New Roman" w:cs="Times New Roman"/>
                <w:sz w:val="20"/>
                <w:szCs w:val="20"/>
                <w:lang w:val="fr-FR"/>
              </w:rPr>
              <w:t xml:space="preserve"> </w:t>
            </w:r>
            <w:proofErr w:type="spellStart"/>
            <w:r w:rsidRPr="00BA5FAA">
              <w:rPr>
                <w:rFonts w:ascii="Times New Roman" w:hAnsi="Times New Roman" w:cs="Times New Roman"/>
                <w:sz w:val="20"/>
                <w:szCs w:val="20"/>
                <w:lang w:val="fr-FR"/>
              </w:rPr>
              <w:t>subpara</w:t>
            </w:r>
            <w:proofErr w:type="spellEnd"/>
            <w:r w:rsidRPr="00BA5FAA">
              <w:rPr>
                <w:rFonts w:ascii="Times New Roman" w:hAnsi="Times New Roman" w:cs="Times New Roman"/>
                <w:sz w:val="20"/>
                <w:szCs w:val="20"/>
                <w:lang w:val="fr-FR"/>
              </w:rPr>
              <w:t>.</w:t>
            </w:r>
            <w:r>
              <w:rPr>
                <w:rFonts w:ascii="Times New Roman" w:hAnsi="Times New Roman" w:cs="Times New Roman"/>
                <w:sz w:val="20"/>
                <w:szCs w:val="20"/>
                <w:lang w:val="fr-FR"/>
              </w:rPr>
              <w:t>, point (f)</w:t>
            </w:r>
            <w:r w:rsidRPr="00BA5FAA">
              <w:rPr>
                <w:rFonts w:ascii="Times New Roman" w:hAnsi="Times New Roman" w:cs="Times New Roman"/>
                <w:sz w:val="20"/>
                <w:szCs w:val="20"/>
                <w:lang w:val="fr-FR"/>
              </w:rPr>
              <w:t xml:space="preserve"> </w:t>
            </w:r>
            <w:r w:rsidRPr="00F66002">
              <w:rPr>
                <w:rFonts w:ascii="Times New Roman" w:hAnsi="Times New Roman" w:cs="Times New Roman"/>
                <w:sz w:val="20"/>
                <w:szCs w:val="20"/>
                <w:lang w:val="fr-FR"/>
              </w:rPr>
              <w:t>Directive 2011/61/EU</w:t>
            </w:r>
          </w:p>
        </w:tc>
        <w:tc>
          <w:tcPr>
            <w:tcW w:w="2551" w:type="dxa"/>
            <w:shd w:val="clear" w:color="auto" w:fill="FFFF00"/>
          </w:tcPr>
          <w:p w14:paraId="7F81D31A" w14:textId="31E02E74" w:rsidR="00962C0D" w:rsidRPr="00BA5FAA"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rPr>
              <w:t>‘(f) the AIFM must be able to demonstrate that the delegate is qualified and capable of undertaking the functions and providing the services in question, that it was selected with all due care and that the AIFM is in a position to monitor effectively at any time the delegated activity, to give at any time further instructions to the delegate and to withdraw the delegation with immediate effect where to do so is in the interest of investors.’;</w:t>
            </w:r>
          </w:p>
        </w:tc>
        <w:tc>
          <w:tcPr>
            <w:tcW w:w="2020" w:type="dxa"/>
          </w:tcPr>
          <w:p w14:paraId="1DAEF6FF" w14:textId="77777777" w:rsidR="00181B5B" w:rsidRDefault="00181B5B" w:rsidP="00181B5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5-8</w:t>
            </w:r>
          </w:p>
          <w:p w14:paraId="328C872E" w14:textId="5C466422" w:rsidR="00962C0D" w:rsidRPr="00BA5FAA" w:rsidRDefault="00181B5B" w:rsidP="00181B5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p>
        </w:tc>
        <w:tc>
          <w:tcPr>
            <w:tcW w:w="1989" w:type="dxa"/>
          </w:tcPr>
          <w:p w14:paraId="542AB791"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05D116F0"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41699FD2" w14:textId="14B92436" w:rsidR="00962C0D" w:rsidRPr="00BA5FAA" w:rsidRDefault="00962C0D" w:rsidP="00962C0D">
            <w:pPr>
              <w:jc w:val="both"/>
              <w:rPr>
                <w:rFonts w:ascii="Times New Roman" w:hAnsi="Times New Roman" w:cs="Times New Roman"/>
                <w:sz w:val="20"/>
                <w:szCs w:val="20"/>
                <w:lang w:val="en-IE"/>
              </w:rPr>
            </w:pPr>
          </w:p>
        </w:tc>
      </w:tr>
      <w:tr w:rsidR="00962C0D" w:rsidRPr="00BA5FAA" w14:paraId="36183B11" w14:textId="77777777" w:rsidTr="67C4D36A">
        <w:tc>
          <w:tcPr>
            <w:tcW w:w="2122" w:type="dxa"/>
          </w:tcPr>
          <w:p w14:paraId="07B0AD42" w14:textId="77777777" w:rsidR="00962C0D" w:rsidRPr="00BA5FAA" w:rsidRDefault="00962C0D" w:rsidP="00962C0D">
            <w:pPr>
              <w:jc w:val="both"/>
              <w:rPr>
                <w:rFonts w:ascii="Times New Roman" w:hAnsi="Times New Roman" w:cs="Times New Roman"/>
                <w:sz w:val="20"/>
                <w:szCs w:val="20"/>
                <w:lang w:val="en-IE"/>
              </w:rPr>
            </w:pPr>
          </w:p>
        </w:tc>
        <w:tc>
          <w:tcPr>
            <w:tcW w:w="2551" w:type="dxa"/>
          </w:tcPr>
          <w:p w14:paraId="1FF35EFF" w14:textId="1AC04F89" w:rsidR="00962C0D" w:rsidRPr="00BA5FAA" w:rsidRDefault="00962C0D" w:rsidP="00962C0D">
            <w:pPr>
              <w:jc w:val="both"/>
              <w:rPr>
                <w:rFonts w:ascii="Times New Roman" w:hAnsi="Times New Roman" w:cs="Times New Roman"/>
                <w:sz w:val="20"/>
                <w:szCs w:val="20"/>
                <w:lang w:val="en-IE"/>
              </w:rPr>
            </w:pPr>
            <w:r w:rsidRPr="00BA5FAA">
              <w:rPr>
                <w:rFonts w:ascii="Times New Roman" w:hAnsi="Times New Roman" w:cs="Times New Roman"/>
                <w:sz w:val="20"/>
                <w:szCs w:val="20"/>
                <w:lang w:val="en-IE"/>
              </w:rPr>
              <w:t>b) paragraph 3 is replaced by the following:</w:t>
            </w:r>
          </w:p>
        </w:tc>
        <w:tc>
          <w:tcPr>
            <w:tcW w:w="2020" w:type="dxa"/>
          </w:tcPr>
          <w:p w14:paraId="569021F2" w14:textId="77777777" w:rsidR="00962C0D" w:rsidRPr="00BA5FAA" w:rsidRDefault="00962C0D" w:rsidP="00962C0D">
            <w:pPr>
              <w:jc w:val="both"/>
              <w:rPr>
                <w:rFonts w:ascii="Times New Roman" w:hAnsi="Times New Roman" w:cs="Times New Roman"/>
                <w:sz w:val="20"/>
                <w:szCs w:val="20"/>
                <w:lang w:val="en-IE"/>
              </w:rPr>
            </w:pPr>
          </w:p>
        </w:tc>
        <w:tc>
          <w:tcPr>
            <w:tcW w:w="1989" w:type="dxa"/>
          </w:tcPr>
          <w:p w14:paraId="72731B6D" w14:textId="77777777" w:rsidR="00962C0D" w:rsidRPr="00BA5FAA" w:rsidRDefault="00962C0D" w:rsidP="00962C0D">
            <w:pPr>
              <w:jc w:val="both"/>
              <w:rPr>
                <w:rFonts w:ascii="Times New Roman" w:hAnsi="Times New Roman" w:cs="Times New Roman"/>
                <w:sz w:val="20"/>
                <w:szCs w:val="20"/>
                <w:lang w:val="en-IE"/>
              </w:rPr>
            </w:pPr>
          </w:p>
        </w:tc>
        <w:tc>
          <w:tcPr>
            <w:tcW w:w="1996" w:type="dxa"/>
          </w:tcPr>
          <w:p w14:paraId="44F00E9F" w14:textId="77777777" w:rsidR="00962C0D" w:rsidRPr="00BA5FAA" w:rsidRDefault="00962C0D" w:rsidP="00962C0D">
            <w:pPr>
              <w:jc w:val="both"/>
              <w:rPr>
                <w:rFonts w:ascii="Times New Roman" w:hAnsi="Times New Roman" w:cs="Times New Roman"/>
                <w:sz w:val="20"/>
                <w:szCs w:val="20"/>
                <w:lang w:val="en-IE"/>
              </w:rPr>
            </w:pPr>
          </w:p>
        </w:tc>
        <w:tc>
          <w:tcPr>
            <w:tcW w:w="2220" w:type="dxa"/>
          </w:tcPr>
          <w:p w14:paraId="486DC480" w14:textId="77777777" w:rsidR="00962C0D" w:rsidRPr="00BA5FAA" w:rsidRDefault="00962C0D" w:rsidP="00962C0D">
            <w:pPr>
              <w:jc w:val="both"/>
              <w:rPr>
                <w:rFonts w:ascii="Times New Roman" w:hAnsi="Times New Roman" w:cs="Times New Roman"/>
                <w:sz w:val="20"/>
                <w:szCs w:val="20"/>
                <w:lang w:val="en-IE"/>
              </w:rPr>
            </w:pPr>
          </w:p>
        </w:tc>
      </w:tr>
      <w:tr w:rsidR="00181B5B" w:rsidRPr="00BA5FAA" w14:paraId="3F913181" w14:textId="77777777" w:rsidTr="67C4D36A">
        <w:tc>
          <w:tcPr>
            <w:tcW w:w="2122" w:type="dxa"/>
            <w:shd w:val="clear" w:color="auto" w:fill="FFFF00"/>
          </w:tcPr>
          <w:p w14:paraId="5A9EC979" w14:textId="1FF431BB" w:rsidR="00181B5B" w:rsidRPr="00BA5FAA" w:rsidRDefault="00181B5B" w:rsidP="00181B5B">
            <w:pPr>
              <w:jc w:val="both"/>
              <w:rPr>
                <w:rFonts w:ascii="Times New Roman" w:hAnsi="Times New Roman" w:cs="Times New Roman"/>
                <w:sz w:val="20"/>
                <w:szCs w:val="20"/>
                <w:lang w:val="fr-FR"/>
              </w:rPr>
            </w:pPr>
            <w:r w:rsidRPr="00BA5FAA">
              <w:rPr>
                <w:rFonts w:ascii="Times New Roman" w:hAnsi="Times New Roman" w:cs="Times New Roman"/>
                <w:sz w:val="20"/>
                <w:szCs w:val="20"/>
                <w:lang w:val="fr-FR"/>
              </w:rPr>
              <w:t>Article 20(3) Directive 2011/61/EU</w:t>
            </w:r>
          </w:p>
        </w:tc>
        <w:tc>
          <w:tcPr>
            <w:tcW w:w="2551" w:type="dxa"/>
            <w:shd w:val="clear" w:color="auto" w:fill="FFFF00"/>
          </w:tcPr>
          <w:p w14:paraId="18A4200B" w14:textId="50C61ED4" w:rsidR="00181B5B" w:rsidRPr="00BA5FAA" w:rsidRDefault="00181B5B" w:rsidP="00181B5B">
            <w:pPr>
              <w:jc w:val="both"/>
              <w:rPr>
                <w:rFonts w:ascii="Times New Roman" w:hAnsi="Times New Roman" w:cs="Times New Roman"/>
                <w:sz w:val="20"/>
                <w:szCs w:val="20"/>
                <w:lang w:val="en-IE"/>
              </w:rPr>
            </w:pPr>
            <w:r w:rsidRPr="00BA5FAA">
              <w:rPr>
                <w:rFonts w:ascii="Times New Roman" w:hAnsi="Times New Roman" w:cs="Times New Roman"/>
                <w:sz w:val="20"/>
                <w:szCs w:val="20"/>
              </w:rPr>
              <w:t>‘3. The AIFM’s liability towards its clients, the AIF and its investors shall not be affected by the fact that the AIFM has delegated functions or services to a third party, or by any further sub-delegation. The AIFM shall not delegate the functions or services to the extent that, in essence, it can no longer be considered to be the manager of the AIF or the provider of the services referred to in Article 6(4) and to the extent that it becomes a letter-box entity.</w:t>
            </w:r>
          </w:p>
        </w:tc>
        <w:tc>
          <w:tcPr>
            <w:tcW w:w="2020" w:type="dxa"/>
          </w:tcPr>
          <w:p w14:paraId="6B6E0DDA" w14:textId="67366E32" w:rsidR="00181B5B" w:rsidRPr="00BA5FAA" w:rsidRDefault="00181B5B" w:rsidP="00181B5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sidR="00C64803">
              <w:rPr>
                <w:rFonts w:ascii="Times New Roman" w:hAnsi="Times New Roman" w:cs="Times New Roman"/>
                <w:sz w:val="20"/>
                <w:szCs w:val="20"/>
                <w:lang w:val="en-IE"/>
              </w:rPr>
              <w:t>muudetud</w:t>
            </w:r>
            <w:proofErr w:type="spellEnd"/>
            <w:r w:rsidR="00C64803">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C86DD1">
              <w:rPr>
                <w:rFonts w:ascii="Times New Roman" w:hAnsi="Times New Roman" w:cs="Times New Roman"/>
                <w:sz w:val="20"/>
                <w:szCs w:val="20"/>
                <w:lang w:val="en-IE"/>
              </w:rPr>
              <w:t>4 (</w:t>
            </w:r>
            <w:proofErr w:type="spellStart"/>
            <w:r w:rsidR="00C86DD1">
              <w:rPr>
                <w:rFonts w:ascii="Times New Roman" w:hAnsi="Times New Roman" w:cs="Times New Roman"/>
                <w:sz w:val="20"/>
                <w:szCs w:val="20"/>
                <w:lang w:val="en-IE"/>
              </w:rPr>
              <w:t>lisatud</w:t>
            </w:r>
            <w:proofErr w:type="spellEnd"/>
            <w:r w:rsidR="00C86DD1">
              <w:rPr>
                <w:rFonts w:ascii="Times New Roman" w:hAnsi="Times New Roman" w:cs="Times New Roman"/>
                <w:sz w:val="20"/>
                <w:szCs w:val="20"/>
                <w:lang w:val="en-IE"/>
              </w:rPr>
              <w:t xml:space="preserve"> 2. </w:t>
            </w:r>
            <w:proofErr w:type="spellStart"/>
            <w:r w:rsidR="00C86DD1">
              <w:rPr>
                <w:rFonts w:ascii="Times New Roman" w:hAnsi="Times New Roman" w:cs="Times New Roman"/>
                <w:sz w:val="20"/>
                <w:szCs w:val="20"/>
                <w:lang w:val="en-IE"/>
              </w:rPr>
              <w:t>lause</w:t>
            </w:r>
            <w:proofErr w:type="spellEnd"/>
            <w:r w:rsidR="00C86DD1">
              <w:rPr>
                <w:rFonts w:ascii="Times New Roman" w:hAnsi="Times New Roman" w:cs="Times New Roman"/>
                <w:sz w:val="20"/>
                <w:szCs w:val="20"/>
                <w:lang w:val="en-IE"/>
              </w:rPr>
              <w: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4</w:t>
            </w:r>
          </w:p>
        </w:tc>
        <w:tc>
          <w:tcPr>
            <w:tcW w:w="1989" w:type="dxa"/>
          </w:tcPr>
          <w:p w14:paraId="78164573" w14:textId="77777777" w:rsidR="00181B5B" w:rsidRPr="00BA5FAA" w:rsidRDefault="00181B5B" w:rsidP="00181B5B">
            <w:pPr>
              <w:jc w:val="both"/>
              <w:rPr>
                <w:rFonts w:ascii="Times New Roman" w:hAnsi="Times New Roman" w:cs="Times New Roman"/>
                <w:sz w:val="20"/>
                <w:szCs w:val="20"/>
                <w:lang w:val="en-IE"/>
              </w:rPr>
            </w:pPr>
          </w:p>
        </w:tc>
        <w:tc>
          <w:tcPr>
            <w:tcW w:w="1996" w:type="dxa"/>
          </w:tcPr>
          <w:p w14:paraId="0973444B" w14:textId="77777777" w:rsidR="00181B5B" w:rsidRPr="00BA5FAA" w:rsidRDefault="00181B5B" w:rsidP="00181B5B">
            <w:pPr>
              <w:jc w:val="both"/>
              <w:rPr>
                <w:rFonts w:ascii="Times New Roman" w:hAnsi="Times New Roman" w:cs="Times New Roman"/>
                <w:sz w:val="20"/>
                <w:szCs w:val="20"/>
                <w:lang w:val="en-IE"/>
              </w:rPr>
            </w:pPr>
          </w:p>
        </w:tc>
        <w:tc>
          <w:tcPr>
            <w:tcW w:w="2220" w:type="dxa"/>
          </w:tcPr>
          <w:p w14:paraId="260F99EF" w14:textId="15C2C8F1" w:rsidR="00181B5B" w:rsidRPr="00BA5FAA" w:rsidRDefault="00181B5B" w:rsidP="00181B5B">
            <w:pPr>
              <w:jc w:val="both"/>
              <w:rPr>
                <w:rFonts w:ascii="Times New Roman" w:hAnsi="Times New Roman" w:cs="Times New Roman"/>
                <w:sz w:val="20"/>
                <w:szCs w:val="20"/>
                <w:lang w:val="en-IE"/>
              </w:rPr>
            </w:pPr>
          </w:p>
        </w:tc>
      </w:tr>
      <w:tr w:rsidR="00181B5B" w:rsidRPr="00BA5FAA" w14:paraId="07ED31E3" w14:textId="77777777" w:rsidTr="67C4D36A">
        <w:tc>
          <w:tcPr>
            <w:tcW w:w="2122" w:type="dxa"/>
            <w:shd w:val="clear" w:color="auto" w:fill="FFFF00"/>
          </w:tcPr>
          <w:p w14:paraId="4024E6DF" w14:textId="0EB4AA57" w:rsidR="00181B5B" w:rsidRPr="00BA5FAA" w:rsidRDefault="00181B5B" w:rsidP="00181B5B">
            <w:pPr>
              <w:jc w:val="both"/>
              <w:rPr>
                <w:rFonts w:ascii="Times New Roman" w:hAnsi="Times New Roman" w:cs="Times New Roman"/>
                <w:sz w:val="20"/>
                <w:szCs w:val="20"/>
                <w:lang w:val="en-IE"/>
              </w:rPr>
            </w:pPr>
            <w:r w:rsidRPr="00BA5FAA">
              <w:rPr>
                <w:rFonts w:ascii="Times New Roman" w:hAnsi="Times New Roman" w:cs="Times New Roman"/>
                <w:sz w:val="20"/>
                <w:szCs w:val="20"/>
                <w:lang w:val="fr-FR"/>
              </w:rPr>
              <w:t>Article 20(3a) Directive 2011/61/EU</w:t>
            </w:r>
          </w:p>
        </w:tc>
        <w:tc>
          <w:tcPr>
            <w:tcW w:w="2551" w:type="dxa"/>
            <w:shd w:val="clear" w:color="auto" w:fill="FFFF00"/>
          </w:tcPr>
          <w:p w14:paraId="62B9DE03" w14:textId="6CB55894" w:rsidR="00181B5B" w:rsidRPr="00BA5FAA" w:rsidRDefault="00181B5B" w:rsidP="00181B5B">
            <w:pPr>
              <w:jc w:val="both"/>
              <w:rPr>
                <w:rFonts w:ascii="Times New Roman" w:hAnsi="Times New Roman" w:cs="Times New Roman"/>
                <w:sz w:val="20"/>
                <w:szCs w:val="20"/>
                <w:lang w:val="en-IE"/>
              </w:rPr>
            </w:pPr>
            <w:r w:rsidRPr="00BA5FAA">
              <w:rPr>
                <w:rFonts w:ascii="Times New Roman" w:hAnsi="Times New Roman" w:cs="Times New Roman"/>
                <w:sz w:val="20"/>
                <w:szCs w:val="20"/>
              </w:rPr>
              <w:t>3a. The AIFM shall ensure that the performance of the functions referred to in Annex I and the provision of the services referred to in Article 6(4) comply with this Directive. That obligation shall apply irrespective of the regulatory status or location of any delegate or sub-delegate.’;</w:t>
            </w:r>
          </w:p>
        </w:tc>
        <w:tc>
          <w:tcPr>
            <w:tcW w:w="2020" w:type="dxa"/>
          </w:tcPr>
          <w:p w14:paraId="11BC01B8" w14:textId="4624D7FA" w:rsidR="00181B5B" w:rsidRPr="00FC5E1D" w:rsidRDefault="00181B5B" w:rsidP="00181B5B">
            <w:pPr>
              <w:jc w:val="both"/>
              <w:rPr>
                <w:rFonts w:ascii="Times New Roman" w:hAnsi="Times New Roman" w:cs="Times New Roman"/>
                <w:sz w:val="20"/>
                <w:szCs w:val="20"/>
                <w:lang w:val="en-IE"/>
              </w:rPr>
            </w:pPr>
            <w:r w:rsidRPr="00FC5E1D">
              <w:rPr>
                <w:rFonts w:ascii="Times New Roman" w:hAnsi="Times New Roman" w:cs="Times New Roman"/>
                <w:sz w:val="20"/>
                <w:szCs w:val="20"/>
                <w:lang w:val="en-IE"/>
              </w:rPr>
              <w:t xml:space="preserve">IFS § 364 </w:t>
            </w:r>
            <w:proofErr w:type="spellStart"/>
            <w:r w:rsidRPr="00FC5E1D">
              <w:rPr>
                <w:rFonts w:ascii="Times New Roman" w:hAnsi="Times New Roman" w:cs="Times New Roman"/>
                <w:sz w:val="20"/>
                <w:szCs w:val="20"/>
                <w:lang w:val="en-IE"/>
              </w:rPr>
              <w:t>lg</w:t>
            </w:r>
            <w:proofErr w:type="spellEnd"/>
            <w:r w:rsidRPr="00FC5E1D">
              <w:rPr>
                <w:rFonts w:ascii="Times New Roman" w:hAnsi="Times New Roman" w:cs="Times New Roman"/>
                <w:sz w:val="20"/>
                <w:szCs w:val="20"/>
                <w:lang w:val="en-IE"/>
              </w:rPr>
              <w:t xml:space="preserve"> </w:t>
            </w:r>
            <w:r w:rsidR="00C86DD1">
              <w:rPr>
                <w:rFonts w:ascii="Times New Roman" w:hAnsi="Times New Roman" w:cs="Times New Roman"/>
                <w:sz w:val="20"/>
                <w:szCs w:val="20"/>
                <w:lang w:val="en-IE"/>
              </w:rPr>
              <w:t>4</w:t>
            </w:r>
            <w:r w:rsidR="00BF128A">
              <w:rPr>
                <w:rFonts w:ascii="Times New Roman" w:hAnsi="Times New Roman" w:cs="Times New Roman"/>
                <w:sz w:val="20"/>
                <w:szCs w:val="20"/>
                <w:lang w:val="en-IE"/>
              </w:rPr>
              <w:t xml:space="preserve"> </w:t>
            </w:r>
            <w:proofErr w:type="spellStart"/>
            <w:r w:rsidR="00BF128A">
              <w:rPr>
                <w:rFonts w:ascii="Times New Roman" w:hAnsi="Times New Roman" w:cs="Times New Roman"/>
                <w:sz w:val="20"/>
                <w:szCs w:val="20"/>
                <w:lang w:val="en-IE"/>
              </w:rPr>
              <w:t>uus</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teine</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lause</w:t>
            </w:r>
            <w:proofErr w:type="spellEnd"/>
          </w:p>
          <w:p w14:paraId="0F87139A" w14:textId="77777777" w:rsidR="00181B5B" w:rsidRPr="00BA5FAA" w:rsidRDefault="00181B5B" w:rsidP="00181B5B">
            <w:pPr>
              <w:jc w:val="both"/>
              <w:rPr>
                <w:rFonts w:ascii="Times New Roman" w:hAnsi="Times New Roman" w:cs="Times New Roman"/>
                <w:sz w:val="20"/>
                <w:szCs w:val="20"/>
                <w:lang w:val="en-IE"/>
              </w:rPr>
            </w:pPr>
          </w:p>
        </w:tc>
        <w:tc>
          <w:tcPr>
            <w:tcW w:w="1989" w:type="dxa"/>
          </w:tcPr>
          <w:p w14:paraId="4C07ADBF" w14:textId="77777777" w:rsidR="00181B5B" w:rsidRPr="00BA5FAA" w:rsidRDefault="00181B5B" w:rsidP="00181B5B">
            <w:pPr>
              <w:jc w:val="both"/>
              <w:rPr>
                <w:rFonts w:ascii="Times New Roman" w:hAnsi="Times New Roman" w:cs="Times New Roman"/>
                <w:sz w:val="20"/>
                <w:szCs w:val="20"/>
                <w:lang w:val="en-IE"/>
              </w:rPr>
            </w:pPr>
          </w:p>
        </w:tc>
        <w:tc>
          <w:tcPr>
            <w:tcW w:w="1996" w:type="dxa"/>
          </w:tcPr>
          <w:p w14:paraId="5DA15812" w14:textId="77777777" w:rsidR="00181B5B" w:rsidRPr="00BA5FAA" w:rsidRDefault="00181B5B" w:rsidP="00181B5B">
            <w:pPr>
              <w:jc w:val="both"/>
              <w:rPr>
                <w:rFonts w:ascii="Times New Roman" w:hAnsi="Times New Roman" w:cs="Times New Roman"/>
                <w:sz w:val="20"/>
                <w:szCs w:val="20"/>
                <w:lang w:val="en-IE"/>
              </w:rPr>
            </w:pPr>
          </w:p>
        </w:tc>
        <w:tc>
          <w:tcPr>
            <w:tcW w:w="2220" w:type="dxa"/>
          </w:tcPr>
          <w:p w14:paraId="40C6A513" w14:textId="77777777" w:rsidR="00181B5B" w:rsidRPr="00FC5E1D" w:rsidRDefault="00181B5B" w:rsidP="00181B5B">
            <w:pPr>
              <w:jc w:val="both"/>
              <w:rPr>
                <w:rFonts w:ascii="Times New Roman" w:hAnsi="Times New Roman" w:cs="Times New Roman"/>
                <w:sz w:val="20"/>
                <w:szCs w:val="20"/>
                <w:lang w:val="en-IE"/>
              </w:rPr>
            </w:pPr>
          </w:p>
          <w:p w14:paraId="1FB79941" w14:textId="77777777" w:rsidR="00181B5B" w:rsidRPr="00FC5E1D" w:rsidRDefault="00181B5B" w:rsidP="00181B5B">
            <w:pPr>
              <w:jc w:val="both"/>
              <w:rPr>
                <w:rFonts w:ascii="Times New Roman" w:hAnsi="Times New Roman" w:cs="Times New Roman"/>
                <w:sz w:val="20"/>
                <w:szCs w:val="20"/>
                <w:lang w:val="en-IE"/>
              </w:rPr>
            </w:pPr>
            <w:proofErr w:type="spellStart"/>
            <w:r w:rsidRPr="00FC5E1D">
              <w:rPr>
                <w:rFonts w:ascii="Times New Roman" w:hAnsi="Times New Roman" w:cs="Times New Roman"/>
                <w:sz w:val="20"/>
                <w:szCs w:val="20"/>
                <w:lang w:val="en-IE"/>
              </w:rPr>
              <w:t>Seadusesse</w:t>
            </w:r>
            <w:proofErr w:type="spellEnd"/>
            <w:r w:rsidRPr="00FC5E1D">
              <w:rPr>
                <w:rFonts w:ascii="Times New Roman" w:hAnsi="Times New Roman" w:cs="Times New Roman"/>
                <w:sz w:val="20"/>
                <w:szCs w:val="20"/>
                <w:lang w:val="en-IE"/>
              </w:rPr>
              <w:t xml:space="preserve"> on </w:t>
            </w:r>
            <w:proofErr w:type="spellStart"/>
            <w:r w:rsidRPr="00FC5E1D">
              <w:rPr>
                <w:rFonts w:ascii="Times New Roman" w:hAnsi="Times New Roman" w:cs="Times New Roman"/>
                <w:sz w:val="20"/>
                <w:szCs w:val="20"/>
                <w:lang w:val="en-IE"/>
              </w:rPr>
              <w:t>lisatud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lause</w:t>
            </w:r>
            <w:proofErr w:type="spellEnd"/>
            <w:r w:rsidRPr="00FC5E1D">
              <w:rPr>
                <w:rFonts w:ascii="Times New Roman" w:hAnsi="Times New Roman" w:cs="Times New Roman"/>
                <w:sz w:val="20"/>
                <w:szCs w:val="20"/>
                <w:lang w:val="en-IE"/>
              </w:rPr>
              <w:t xml:space="preserve">, mis </w:t>
            </w:r>
            <w:proofErr w:type="spellStart"/>
            <w:r w:rsidRPr="00FC5E1D">
              <w:rPr>
                <w:rFonts w:ascii="Times New Roman" w:hAnsi="Times New Roman" w:cs="Times New Roman"/>
                <w:sz w:val="20"/>
                <w:szCs w:val="20"/>
                <w:lang w:val="en-IE"/>
              </w:rPr>
              <w:t>ütleb</w:t>
            </w:r>
            <w:proofErr w:type="spellEnd"/>
            <w:r w:rsidRPr="00FC5E1D">
              <w:rPr>
                <w:rFonts w:ascii="Times New Roman" w:hAnsi="Times New Roman" w:cs="Times New Roman"/>
                <w:sz w:val="20"/>
                <w:szCs w:val="20"/>
                <w:lang w:val="en-IE"/>
              </w:rPr>
              <w:t xml:space="preserve">, et </w:t>
            </w:r>
            <w:proofErr w:type="spellStart"/>
            <w:r w:rsidRPr="00FC5E1D">
              <w:rPr>
                <w:rFonts w:ascii="Times New Roman" w:hAnsi="Times New Roman" w:cs="Times New Roman"/>
                <w:sz w:val="20"/>
                <w:szCs w:val="20"/>
                <w:lang w:val="en-IE"/>
              </w:rPr>
              <w:t>fondivalitseja</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tagab</w:t>
            </w:r>
            <w:proofErr w:type="spellEnd"/>
            <w:r w:rsidRPr="00FC5E1D">
              <w:rPr>
                <w:rFonts w:ascii="Times New Roman" w:hAnsi="Times New Roman" w:cs="Times New Roman"/>
                <w:sz w:val="20"/>
                <w:szCs w:val="20"/>
                <w:lang w:val="en-IE"/>
              </w:rPr>
              <w:t xml:space="preserve">, et </w:t>
            </w:r>
            <w:proofErr w:type="spellStart"/>
            <w:r w:rsidRPr="00FC5E1D">
              <w:rPr>
                <w:rFonts w:ascii="Times New Roman" w:hAnsi="Times New Roman" w:cs="Times New Roman"/>
                <w:sz w:val="20"/>
                <w:szCs w:val="20"/>
                <w:lang w:val="en-IE"/>
              </w:rPr>
              <w:t>edasi</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antud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tegevuste</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tegija</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täidab</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edasiantud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ülesandeid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ja</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osutab</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edasiantud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teenusteid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vastavalt</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käesolevas</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seaduses</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sätestatud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nõuetele</w:t>
            </w:r>
            <w:proofErr w:type="spellEnd"/>
            <w:r w:rsidRPr="00FC5E1D">
              <w:rPr>
                <w:rFonts w:ascii="Times New Roman" w:hAnsi="Times New Roman" w:cs="Times New Roman"/>
                <w:sz w:val="20"/>
                <w:szCs w:val="20"/>
                <w:lang w:val="en-IE"/>
              </w:rPr>
              <w:t xml:space="preserve">. Kuna </w:t>
            </w:r>
            <w:proofErr w:type="spellStart"/>
            <w:r w:rsidRPr="00FC5E1D">
              <w:rPr>
                <w:rFonts w:ascii="Times New Roman" w:hAnsi="Times New Roman" w:cs="Times New Roman"/>
                <w:sz w:val="20"/>
                <w:szCs w:val="20"/>
                <w:lang w:val="en-IE"/>
              </w:rPr>
              <w:t>mingeid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erisusi</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siia</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seadus</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ette</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ei</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näe</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siis</w:t>
            </w:r>
            <w:proofErr w:type="spellEnd"/>
            <w:r w:rsidRPr="00FC5E1D">
              <w:rPr>
                <w:rFonts w:ascii="Times New Roman" w:hAnsi="Times New Roman" w:cs="Times New Roman"/>
                <w:sz w:val="20"/>
                <w:szCs w:val="20"/>
                <w:lang w:val="en-IE"/>
              </w:rPr>
              <w:t xml:space="preserve"> see </w:t>
            </w:r>
            <w:proofErr w:type="spellStart"/>
            <w:r w:rsidRPr="00FC5E1D">
              <w:rPr>
                <w:rFonts w:ascii="Times New Roman" w:hAnsi="Times New Roman" w:cs="Times New Roman"/>
                <w:sz w:val="20"/>
                <w:szCs w:val="20"/>
                <w:lang w:val="en-IE"/>
              </w:rPr>
              <w:t>tähendabki</w:t>
            </w:r>
            <w:proofErr w:type="spellEnd"/>
            <w:r w:rsidRPr="00FC5E1D">
              <w:rPr>
                <w:rFonts w:ascii="Times New Roman" w:hAnsi="Times New Roman" w:cs="Times New Roman"/>
                <w:sz w:val="20"/>
                <w:szCs w:val="20"/>
                <w:lang w:val="en-IE"/>
              </w:rPr>
              <w:t xml:space="preserve">, et </w:t>
            </w:r>
            <w:proofErr w:type="spellStart"/>
            <w:r w:rsidRPr="00FC5E1D">
              <w:rPr>
                <w:rFonts w:ascii="Times New Roman" w:hAnsi="Times New Roman" w:cs="Times New Roman"/>
                <w:sz w:val="20"/>
                <w:szCs w:val="20"/>
                <w:lang w:val="en-IE"/>
              </w:rPr>
              <w:t>antud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nõue</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kohaldub</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muuhulgas</w:t>
            </w:r>
            <w:proofErr w:type="spellEnd"/>
            <w:r w:rsidRPr="00FC5E1D">
              <w:rPr>
                <w:rFonts w:ascii="Times New Roman" w:hAnsi="Times New Roman" w:cs="Times New Roman"/>
                <w:sz w:val="20"/>
                <w:szCs w:val="20"/>
                <w:lang w:val="en-IE"/>
              </w:rPr>
              <w:t xml:space="preserve"> ka </w:t>
            </w:r>
            <w:proofErr w:type="spellStart"/>
            <w:r w:rsidRPr="00FC5E1D">
              <w:rPr>
                <w:rFonts w:ascii="Times New Roman" w:hAnsi="Times New Roman" w:cs="Times New Roman"/>
                <w:sz w:val="20"/>
                <w:szCs w:val="20"/>
                <w:lang w:val="en-IE"/>
              </w:rPr>
              <w:t>sõltumata</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delegeeritava</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või</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isiku</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kellele</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ülesanded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või</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teenused</w:t>
            </w:r>
            <w:proofErr w:type="spellEnd"/>
            <w:r w:rsidRPr="00FC5E1D">
              <w:rPr>
                <w:rFonts w:ascii="Times New Roman" w:hAnsi="Times New Roman" w:cs="Times New Roman"/>
                <w:sz w:val="20"/>
                <w:szCs w:val="20"/>
                <w:lang w:val="en-IE"/>
              </w:rPr>
              <w:t xml:space="preserve"> on </w:t>
            </w:r>
            <w:proofErr w:type="spellStart"/>
            <w:r w:rsidRPr="00FC5E1D">
              <w:rPr>
                <w:rFonts w:ascii="Times New Roman" w:hAnsi="Times New Roman" w:cs="Times New Roman"/>
                <w:sz w:val="20"/>
                <w:szCs w:val="20"/>
                <w:lang w:val="en-IE"/>
              </w:rPr>
              <w:t>edasi</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delegeeritud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õiguslikust</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staatusest</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või</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asukohast</w:t>
            </w:r>
            <w:proofErr w:type="spellEnd"/>
            <w:r w:rsidRPr="00FC5E1D">
              <w:rPr>
                <w:rFonts w:ascii="Times New Roman" w:hAnsi="Times New Roman" w:cs="Times New Roman"/>
                <w:sz w:val="20"/>
                <w:szCs w:val="20"/>
                <w:lang w:val="en-IE"/>
              </w:rPr>
              <w:t>.</w:t>
            </w:r>
          </w:p>
          <w:p w14:paraId="11BC82A8" w14:textId="72D37DCD" w:rsidR="00181B5B" w:rsidRPr="00FC5E1D" w:rsidRDefault="00181B5B" w:rsidP="00181B5B">
            <w:pPr>
              <w:jc w:val="both"/>
              <w:rPr>
                <w:rFonts w:ascii="Times New Roman" w:hAnsi="Times New Roman" w:cs="Times New Roman"/>
                <w:sz w:val="20"/>
                <w:szCs w:val="20"/>
                <w:lang w:val="en-IE"/>
              </w:rPr>
            </w:pPr>
          </w:p>
        </w:tc>
      </w:tr>
      <w:tr w:rsidR="00181B5B" w:rsidRPr="00BA5FAA" w14:paraId="39AC3814" w14:textId="77777777" w:rsidTr="67C4D36A">
        <w:tc>
          <w:tcPr>
            <w:tcW w:w="2122" w:type="dxa"/>
          </w:tcPr>
          <w:p w14:paraId="319F968D" w14:textId="77777777" w:rsidR="00181B5B" w:rsidRPr="00BA5FAA" w:rsidRDefault="00181B5B" w:rsidP="00181B5B">
            <w:pPr>
              <w:jc w:val="both"/>
              <w:rPr>
                <w:rFonts w:ascii="Times New Roman" w:hAnsi="Times New Roman" w:cs="Times New Roman"/>
                <w:sz w:val="20"/>
                <w:szCs w:val="20"/>
                <w:lang w:val="en-IE"/>
              </w:rPr>
            </w:pPr>
          </w:p>
        </w:tc>
        <w:tc>
          <w:tcPr>
            <w:tcW w:w="2551" w:type="dxa"/>
          </w:tcPr>
          <w:p w14:paraId="525F64D5" w14:textId="7CE959EF" w:rsidR="00181B5B" w:rsidRPr="00BA5FAA" w:rsidRDefault="00181B5B" w:rsidP="00181B5B">
            <w:pPr>
              <w:jc w:val="both"/>
              <w:rPr>
                <w:rFonts w:ascii="Times New Roman" w:hAnsi="Times New Roman" w:cs="Times New Roman"/>
                <w:sz w:val="20"/>
                <w:szCs w:val="20"/>
                <w:lang w:val="en-IE"/>
              </w:rPr>
            </w:pPr>
            <w:r w:rsidRPr="00BA5FAA">
              <w:rPr>
                <w:rFonts w:ascii="Times New Roman" w:hAnsi="Times New Roman" w:cs="Times New Roman"/>
                <w:sz w:val="20"/>
                <w:szCs w:val="20"/>
                <w:lang w:val="en-IE"/>
              </w:rPr>
              <w:t>(c) in paragraph 4, the introductory wording is replaced by the following:</w:t>
            </w:r>
          </w:p>
        </w:tc>
        <w:tc>
          <w:tcPr>
            <w:tcW w:w="2020" w:type="dxa"/>
          </w:tcPr>
          <w:p w14:paraId="30AC0F67" w14:textId="77777777" w:rsidR="00181B5B" w:rsidRPr="00BA5FAA" w:rsidRDefault="00181B5B" w:rsidP="00181B5B">
            <w:pPr>
              <w:jc w:val="both"/>
              <w:rPr>
                <w:rFonts w:ascii="Times New Roman" w:hAnsi="Times New Roman" w:cs="Times New Roman"/>
                <w:sz w:val="20"/>
                <w:szCs w:val="20"/>
                <w:lang w:val="en-IE"/>
              </w:rPr>
            </w:pPr>
          </w:p>
        </w:tc>
        <w:tc>
          <w:tcPr>
            <w:tcW w:w="1989" w:type="dxa"/>
          </w:tcPr>
          <w:p w14:paraId="53D7BBF5" w14:textId="77777777" w:rsidR="00181B5B" w:rsidRPr="00BA5FAA" w:rsidRDefault="00181B5B" w:rsidP="00181B5B">
            <w:pPr>
              <w:jc w:val="both"/>
              <w:rPr>
                <w:rFonts w:ascii="Times New Roman" w:hAnsi="Times New Roman" w:cs="Times New Roman"/>
                <w:sz w:val="20"/>
                <w:szCs w:val="20"/>
                <w:lang w:val="en-IE"/>
              </w:rPr>
            </w:pPr>
          </w:p>
        </w:tc>
        <w:tc>
          <w:tcPr>
            <w:tcW w:w="1996" w:type="dxa"/>
          </w:tcPr>
          <w:p w14:paraId="1652822B" w14:textId="77777777" w:rsidR="00181B5B" w:rsidRPr="00BA5FAA" w:rsidRDefault="00181B5B" w:rsidP="00181B5B">
            <w:pPr>
              <w:jc w:val="both"/>
              <w:rPr>
                <w:rFonts w:ascii="Times New Roman" w:hAnsi="Times New Roman" w:cs="Times New Roman"/>
                <w:sz w:val="20"/>
                <w:szCs w:val="20"/>
                <w:lang w:val="en-IE"/>
              </w:rPr>
            </w:pPr>
          </w:p>
        </w:tc>
        <w:tc>
          <w:tcPr>
            <w:tcW w:w="2220" w:type="dxa"/>
          </w:tcPr>
          <w:p w14:paraId="76586F21" w14:textId="77777777" w:rsidR="00181B5B" w:rsidRPr="00BA5FAA" w:rsidRDefault="00181B5B" w:rsidP="00181B5B">
            <w:pPr>
              <w:jc w:val="both"/>
              <w:rPr>
                <w:rFonts w:ascii="Times New Roman" w:hAnsi="Times New Roman" w:cs="Times New Roman"/>
                <w:sz w:val="20"/>
                <w:szCs w:val="20"/>
                <w:lang w:val="en-IE"/>
              </w:rPr>
            </w:pPr>
          </w:p>
        </w:tc>
      </w:tr>
      <w:tr w:rsidR="00181B5B" w:rsidRPr="00BA5FAA" w14:paraId="2F95843D" w14:textId="77777777" w:rsidTr="67C4D36A">
        <w:tc>
          <w:tcPr>
            <w:tcW w:w="2122" w:type="dxa"/>
            <w:shd w:val="clear" w:color="auto" w:fill="FFFF00"/>
          </w:tcPr>
          <w:p w14:paraId="63811415" w14:textId="640CD6CC" w:rsidR="00181B5B" w:rsidRPr="00EB4A26" w:rsidRDefault="00181B5B" w:rsidP="00181B5B">
            <w:pPr>
              <w:jc w:val="both"/>
              <w:rPr>
                <w:rFonts w:ascii="Times New Roman" w:hAnsi="Times New Roman" w:cs="Times New Roman"/>
                <w:sz w:val="20"/>
                <w:szCs w:val="20"/>
                <w:lang w:val="fr-FR"/>
              </w:rPr>
            </w:pPr>
            <w:r w:rsidRPr="00BA5FAA">
              <w:rPr>
                <w:rFonts w:ascii="Times New Roman" w:hAnsi="Times New Roman" w:cs="Times New Roman"/>
                <w:sz w:val="20"/>
                <w:szCs w:val="20"/>
                <w:lang w:val="fr-FR"/>
              </w:rPr>
              <w:t>Article 20(</w:t>
            </w:r>
            <w:r>
              <w:rPr>
                <w:rFonts w:ascii="Times New Roman" w:hAnsi="Times New Roman" w:cs="Times New Roman"/>
                <w:sz w:val="20"/>
                <w:szCs w:val="20"/>
                <w:lang w:val="fr-FR"/>
              </w:rPr>
              <w:t>4</w:t>
            </w:r>
            <w:r w:rsidRPr="00BA5FAA">
              <w:rPr>
                <w:rFonts w:ascii="Times New Roman" w:hAnsi="Times New Roman" w:cs="Times New Roman"/>
                <w:sz w:val="20"/>
                <w:szCs w:val="20"/>
                <w:lang w:val="fr-FR"/>
              </w:rPr>
              <w:t>)</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introductory</w:t>
            </w:r>
            <w:proofErr w:type="spellEnd"/>
            <w:r>
              <w:rPr>
                <w:rFonts w:ascii="Times New Roman" w:hAnsi="Times New Roman" w:cs="Times New Roman"/>
                <w:sz w:val="20"/>
                <w:szCs w:val="20"/>
                <w:lang w:val="fr-FR"/>
              </w:rPr>
              <w:t xml:space="preserve"> sentence,</w:t>
            </w:r>
            <w:r w:rsidRPr="00BA5FAA">
              <w:rPr>
                <w:rFonts w:ascii="Times New Roman" w:hAnsi="Times New Roman" w:cs="Times New Roman"/>
                <w:sz w:val="20"/>
                <w:szCs w:val="20"/>
                <w:lang w:val="fr-FR"/>
              </w:rPr>
              <w:t xml:space="preserve"> Directive 2011/61/EU</w:t>
            </w:r>
          </w:p>
        </w:tc>
        <w:tc>
          <w:tcPr>
            <w:tcW w:w="2551" w:type="dxa"/>
            <w:shd w:val="clear" w:color="auto" w:fill="FFFF00"/>
          </w:tcPr>
          <w:p w14:paraId="69EC60FD" w14:textId="557ADF84" w:rsidR="00181B5B" w:rsidRPr="00BA5FAA" w:rsidRDefault="00181B5B" w:rsidP="00181B5B">
            <w:pPr>
              <w:jc w:val="both"/>
              <w:rPr>
                <w:rFonts w:ascii="Times New Roman" w:hAnsi="Times New Roman" w:cs="Times New Roman"/>
                <w:sz w:val="20"/>
                <w:szCs w:val="20"/>
              </w:rPr>
            </w:pPr>
            <w:bookmarkStart w:id="3" w:name="_Hlk187832678"/>
            <w:r w:rsidRPr="6A5C4E04">
              <w:rPr>
                <w:rFonts w:ascii="Times New Roman" w:hAnsi="Times New Roman" w:cs="Times New Roman"/>
                <w:sz w:val="20"/>
                <w:szCs w:val="20"/>
              </w:rPr>
              <w:t>‘The third party may sub-delegate any of the functions or services delegated to it provided that the following conditions are met:’;</w:t>
            </w:r>
            <w:bookmarkEnd w:id="3"/>
          </w:p>
        </w:tc>
        <w:tc>
          <w:tcPr>
            <w:tcW w:w="2020" w:type="dxa"/>
          </w:tcPr>
          <w:p w14:paraId="2C51B150" w14:textId="0E9061D2" w:rsidR="00181B5B" w:rsidRPr="00BA5FAA" w:rsidRDefault="00C82AF4" w:rsidP="00181B5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366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preambul</w:t>
            </w:r>
            <w:proofErr w:type="spellEnd"/>
          </w:p>
        </w:tc>
        <w:tc>
          <w:tcPr>
            <w:tcW w:w="1989" w:type="dxa"/>
          </w:tcPr>
          <w:p w14:paraId="550C1703" w14:textId="77777777" w:rsidR="00181B5B" w:rsidRPr="00BA5FAA" w:rsidRDefault="00181B5B" w:rsidP="00181B5B">
            <w:pPr>
              <w:jc w:val="both"/>
              <w:rPr>
                <w:rFonts w:ascii="Times New Roman" w:hAnsi="Times New Roman" w:cs="Times New Roman"/>
                <w:sz w:val="20"/>
                <w:szCs w:val="20"/>
                <w:lang w:val="en-IE"/>
              </w:rPr>
            </w:pPr>
          </w:p>
        </w:tc>
        <w:tc>
          <w:tcPr>
            <w:tcW w:w="1996" w:type="dxa"/>
          </w:tcPr>
          <w:p w14:paraId="4BDBBCD5" w14:textId="77777777" w:rsidR="00181B5B" w:rsidRPr="00BA5FAA" w:rsidRDefault="00181B5B" w:rsidP="00181B5B">
            <w:pPr>
              <w:jc w:val="both"/>
              <w:rPr>
                <w:rFonts w:ascii="Times New Roman" w:hAnsi="Times New Roman" w:cs="Times New Roman"/>
                <w:sz w:val="20"/>
                <w:szCs w:val="20"/>
                <w:lang w:val="en-IE"/>
              </w:rPr>
            </w:pPr>
          </w:p>
        </w:tc>
        <w:tc>
          <w:tcPr>
            <w:tcW w:w="2220" w:type="dxa"/>
          </w:tcPr>
          <w:p w14:paraId="47E8230D" w14:textId="45E7B01C" w:rsidR="00181B5B" w:rsidRPr="00BA5FAA" w:rsidRDefault="00181B5B" w:rsidP="00181B5B">
            <w:pPr>
              <w:jc w:val="both"/>
              <w:rPr>
                <w:rFonts w:ascii="Times New Roman" w:hAnsi="Times New Roman" w:cs="Times New Roman"/>
                <w:sz w:val="20"/>
                <w:szCs w:val="20"/>
                <w:lang w:val="en-IE"/>
              </w:rPr>
            </w:pPr>
          </w:p>
        </w:tc>
      </w:tr>
      <w:tr w:rsidR="00181B5B" w:rsidRPr="00BA5FAA" w14:paraId="63A6CCBA" w14:textId="77777777" w:rsidTr="67C4D36A">
        <w:tc>
          <w:tcPr>
            <w:tcW w:w="2122" w:type="dxa"/>
            <w:shd w:val="clear" w:color="auto" w:fill="FFFF00"/>
          </w:tcPr>
          <w:p w14:paraId="15FEDBD3" w14:textId="685E3841" w:rsidR="00181B5B" w:rsidRPr="00BA5FAA" w:rsidRDefault="00181B5B" w:rsidP="00181B5B">
            <w:pPr>
              <w:jc w:val="both"/>
              <w:rPr>
                <w:rFonts w:ascii="Times New Roman" w:hAnsi="Times New Roman" w:cs="Times New Roman"/>
                <w:sz w:val="20"/>
                <w:szCs w:val="20"/>
                <w:lang w:val="en-IE"/>
              </w:rPr>
            </w:pPr>
          </w:p>
        </w:tc>
        <w:tc>
          <w:tcPr>
            <w:tcW w:w="2551" w:type="dxa"/>
            <w:shd w:val="clear" w:color="auto" w:fill="FFFF00"/>
          </w:tcPr>
          <w:p w14:paraId="6D43E1F3" w14:textId="7E6EC873" w:rsidR="00181B5B" w:rsidRPr="00BA5FAA" w:rsidRDefault="00181B5B" w:rsidP="00181B5B">
            <w:pPr>
              <w:jc w:val="both"/>
              <w:rPr>
                <w:rFonts w:ascii="Times New Roman" w:hAnsi="Times New Roman" w:cs="Times New Roman"/>
                <w:sz w:val="20"/>
                <w:szCs w:val="20"/>
                <w:lang w:val="en-IE"/>
              </w:rPr>
            </w:pPr>
            <w:r>
              <w:rPr>
                <w:rFonts w:ascii="Times New Roman" w:hAnsi="Times New Roman" w:cs="Times New Roman"/>
                <w:sz w:val="20"/>
                <w:szCs w:val="20"/>
                <w:lang w:val="en-IE"/>
              </w:rPr>
              <w:t>(</w:t>
            </w:r>
            <w:r w:rsidRPr="00EB4A26">
              <w:rPr>
                <w:rFonts w:ascii="Times New Roman" w:hAnsi="Times New Roman" w:cs="Times New Roman"/>
                <w:sz w:val="20"/>
                <w:szCs w:val="20"/>
                <w:lang w:val="en-IE"/>
              </w:rPr>
              <w:t>d) paragraph 6 is replaced by the following:</w:t>
            </w:r>
          </w:p>
        </w:tc>
        <w:tc>
          <w:tcPr>
            <w:tcW w:w="2020" w:type="dxa"/>
          </w:tcPr>
          <w:p w14:paraId="60401F3C" w14:textId="77777777" w:rsidR="00181B5B" w:rsidRPr="00BA5FAA" w:rsidRDefault="00181B5B" w:rsidP="00181B5B">
            <w:pPr>
              <w:jc w:val="both"/>
              <w:rPr>
                <w:rFonts w:ascii="Times New Roman" w:hAnsi="Times New Roman" w:cs="Times New Roman"/>
                <w:sz w:val="20"/>
                <w:szCs w:val="20"/>
                <w:lang w:val="en-IE"/>
              </w:rPr>
            </w:pPr>
          </w:p>
        </w:tc>
        <w:tc>
          <w:tcPr>
            <w:tcW w:w="1989" w:type="dxa"/>
          </w:tcPr>
          <w:p w14:paraId="16FB39A9" w14:textId="77777777" w:rsidR="00181B5B" w:rsidRPr="00BA5FAA" w:rsidRDefault="00181B5B" w:rsidP="00181B5B">
            <w:pPr>
              <w:jc w:val="both"/>
              <w:rPr>
                <w:rFonts w:ascii="Times New Roman" w:hAnsi="Times New Roman" w:cs="Times New Roman"/>
                <w:sz w:val="20"/>
                <w:szCs w:val="20"/>
                <w:lang w:val="en-IE"/>
              </w:rPr>
            </w:pPr>
          </w:p>
        </w:tc>
        <w:tc>
          <w:tcPr>
            <w:tcW w:w="1996" w:type="dxa"/>
          </w:tcPr>
          <w:p w14:paraId="3EDFBB59" w14:textId="77777777" w:rsidR="00181B5B" w:rsidRPr="00BA5FAA" w:rsidRDefault="00181B5B" w:rsidP="00181B5B">
            <w:pPr>
              <w:jc w:val="both"/>
              <w:rPr>
                <w:rFonts w:ascii="Times New Roman" w:hAnsi="Times New Roman" w:cs="Times New Roman"/>
                <w:sz w:val="20"/>
                <w:szCs w:val="20"/>
                <w:lang w:val="en-IE"/>
              </w:rPr>
            </w:pPr>
          </w:p>
        </w:tc>
        <w:tc>
          <w:tcPr>
            <w:tcW w:w="2220" w:type="dxa"/>
          </w:tcPr>
          <w:p w14:paraId="28230C97" w14:textId="77777777" w:rsidR="00181B5B" w:rsidRPr="00BA5FAA" w:rsidRDefault="00181B5B" w:rsidP="00181B5B">
            <w:pPr>
              <w:jc w:val="both"/>
              <w:rPr>
                <w:rFonts w:ascii="Times New Roman" w:hAnsi="Times New Roman" w:cs="Times New Roman"/>
                <w:sz w:val="20"/>
                <w:szCs w:val="20"/>
                <w:lang w:val="en-IE"/>
              </w:rPr>
            </w:pPr>
          </w:p>
        </w:tc>
      </w:tr>
      <w:tr w:rsidR="00181B5B" w:rsidRPr="00BA5FAA" w14:paraId="5EBBE13C" w14:textId="77777777" w:rsidTr="67C4D36A">
        <w:tc>
          <w:tcPr>
            <w:tcW w:w="2122" w:type="dxa"/>
            <w:shd w:val="clear" w:color="auto" w:fill="FFFF00"/>
          </w:tcPr>
          <w:p w14:paraId="1108ED8A" w14:textId="01A11479" w:rsidR="00181B5B" w:rsidRPr="00EB4A26" w:rsidRDefault="00181B5B" w:rsidP="00181B5B">
            <w:pPr>
              <w:jc w:val="both"/>
              <w:rPr>
                <w:rFonts w:ascii="Times New Roman" w:hAnsi="Times New Roman" w:cs="Times New Roman"/>
                <w:sz w:val="20"/>
                <w:szCs w:val="20"/>
                <w:lang w:val="en-IE"/>
              </w:rPr>
            </w:pPr>
            <w:r w:rsidRPr="00EB4A26">
              <w:rPr>
                <w:rFonts w:ascii="Times New Roman" w:hAnsi="Times New Roman" w:cs="Times New Roman"/>
                <w:sz w:val="20"/>
                <w:szCs w:val="20"/>
                <w:lang w:val="fr-FR"/>
              </w:rPr>
              <w:t>Article 20(6) Directive 2011/61/EU</w:t>
            </w:r>
          </w:p>
        </w:tc>
        <w:tc>
          <w:tcPr>
            <w:tcW w:w="2551" w:type="dxa"/>
            <w:shd w:val="clear" w:color="auto" w:fill="FFFF00"/>
          </w:tcPr>
          <w:p w14:paraId="1E8D852D" w14:textId="0D65EBFF" w:rsidR="00181B5B" w:rsidRPr="00EB4A26" w:rsidRDefault="00181B5B" w:rsidP="00181B5B">
            <w:pPr>
              <w:jc w:val="both"/>
              <w:rPr>
                <w:rFonts w:ascii="Times New Roman" w:hAnsi="Times New Roman" w:cs="Times New Roman"/>
                <w:sz w:val="20"/>
                <w:szCs w:val="20"/>
                <w:lang w:val="en-IE"/>
              </w:rPr>
            </w:pPr>
            <w:r w:rsidRPr="00EB4A26">
              <w:rPr>
                <w:rFonts w:ascii="Times New Roman" w:hAnsi="Times New Roman" w:cs="Times New Roman"/>
                <w:sz w:val="20"/>
                <w:szCs w:val="20"/>
              </w:rPr>
              <w:t>‘6. Where the sub-delegate further delegates any of the functions or services delegated to it, the conditions set out in paragraph 4 shall apply mutatis mutandis.</w:t>
            </w:r>
          </w:p>
        </w:tc>
        <w:tc>
          <w:tcPr>
            <w:tcW w:w="2020" w:type="dxa"/>
          </w:tcPr>
          <w:p w14:paraId="363AD21C" w14:textId="1208F05B" w:rsidR="00181B5B" w:rsidRPr="00BA5FAA" w:rsidRDefault="00C82AF4" w:rsidP="00181B5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366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p>
        </w:tc>
        <w:tc>
          <w:tcPr>
            <w:tcW w:w="1989" w:type="dxa"/>
          </w:tcPr>
          <w:p w14:paraId="099B4FF2" w14:textId="77777777" w:rsidR="00181B5B" w:rsidRPr="00BA5FAA" w:rsidRDefault="00181B5B" w:rsidP="00181B5B">
            <w:pPr>
              <w:jc w:val="both"/>
              <w:rPr>
                <w:rFonts w:ascii="Times New Roman" w:hAnsi="Times New Roman" w:cs="Times New Roman"/>
                <w:sz w:val="20"/>
                <w:szCs w:val="20"/>
                <w:lang w:val="en-IE"/>
              </w:rPr>
            </w:pPr>
          </w:p>
        </w:tc>
        <w:tc>
          <w:tcPr>
            <w:tcW w:w="1996" w:type="dxa"/>
          </w:tcPr>
          <w:p w14:paraId="2656AD3D" w14:textId="77777777" w:rsidR="00181B5B" w:rsidRPr="00BA5FAA" w:rsidRDefault="00181B5B" w:rsidP="00181B5B">
            <w:pPr>
              <w:jc w:val="both"/>
              <w:rPr>
                <w:rFonts w:ascii="Times New Roman" w:hAnsi="Times New Roman" w:cs="Times New Roman"/>
                <w:sz w:val="20"/>
                <w:szCs w:val="20"/>
                <w:lang w:val="en-IE"/>
              </w:rPr>
            </w:pPr>
          </w:p>
        </w:tc>
        <w:tc>
          <w:tcPr>
            <w:tcW w:w="2220" w:type="dxa"/>
          </w:tcPr>
          <w:p w14:paraId="6640CB15" w14:textId="1274485E" w:rsidR="00181B5B" w:rsidRPr="00BA5FAA" w:rsidRDefault="00181B5B" w:rsidP="00181B5B">
            <w:pPr>
              <w:jc w:val="both"/>
              <w:rPr>
                <w:rFonts w:ascii="Times New Roman" w:hAnsi="Times New Roman" w:cs="Times New Roman"/>
                <w:sz w:val="20"/>
                <w:szCs w:val="20"/>
                <w:lang w:val="en-IE"/>
              </w:rPr>
            </w:pPr>
          </w:p>
        </w:tc>
      </w:tr>
      <w:tr w:rsidR="00181B5B" w:rsidRPr="00BA5FAA" w14:paraId="7DCDAB75" w14:textId="77777777" w:rsidTr="67C4D36A">
        <w:tc>
          <w:tcPr>
            <w:tcW w:w="2122" w:type="dxa"/>
            <w:shd w:val="clear" w:color="auto" w:fill="FFFF00"/>
          </w:tcPr>
          <w:p w14:paraId="68BC9742" w14:textId="43435889" w:rsidR="00181B5B" w:rsidRPr="00EB4A26" w:rsidRDefault="00181B5B" w:rsidP="00181B5B">
            <w:pPr>
              <w:jc w:val="both"/>
              <w:rPr>
                <w:rFonts w:ascii="Times New Roman" w:hAnsi="Times New Roman" w:cs="Times New Roman"/>
                <w:sz w:val="20"/>
                <w:szCs w:val="20"/>
                <w:lang w:val="en-IE"/>
              </w:rPr>
            </w:pPr>
            <w:r w:rsidRPr="00EB4A26">
              <w:rPr>
                <w:rFonts w:ascii="Times New Roman" w:hAnsi="Times New Roman" w:cs="Times New Roman"/>
                <w:sz w:val="20"/>
                <w:szCs w:val="20"/>
                <w:lang w:val="fr-FR"/>
              </w:rPr>
              <w:t>Article 20(6a) Directive 2011/61/EU</w:t>
            </w:r>
          </w:p>
        </w:tc>
        <w:tc>
          <w:tcPr>
            <w:tcW w:w="2551" w:type="dxa"/>
            <w:shd w:val="clear" w:color="auto" w:fill="FFFF00"/>
          </w:tcPr>
          <w:p w14:paraId="26039E5D" w14:textId="16FEAA81" w:rsidR="00181B5B" w:rsidRPr="00EB4A26" w:rsidRDefault="00181B5B" w:rsidP="00181B5B">
            <w:pPr>
              <w:jc w:val="both"/>
              <w:rPr>
                <w:rFonts w:ascii="Times New Roman" w:hAnsi="Times New Roman" w:cs="Times New Roman"/>
                <w:sz w:val="20"/>
                <w:szCs w:val="20"/>
                <w:lang w:val="en-IE"/>
              </w:rPr>
            </w:pPr>
            <w:r w:rsidRPr="00EB4A26">
              <w:rPr>
                <w:rFonts w:ascii="Times New Roman" w:hAnsi="Times New Roman" w:cs="Times New Roman"/>
                <w:sz w:val="20"/>
                <w:szCs w:val="20"/>
              </w:rPr>
              <w:t>6a. By way of derogation from paragraphs 1 to 6 of this Article, where the marketing function referred to in Annex I, point 2(b), is performed by one or several distributors which are acting on their own behalf and which market the AIF in accordance with Directive 2014/65/EU or through insurance-based investment products in accordance with Directive (EU) 2016/97 of the European Parliament and of the Council</w:t>
            </w:r>
            <w:r>
              <w:rPr>
                <w:rStyle w:val="Allmrkuseviide"/>
                <w:rFonts w:ascii="Times New Roman" w:hAnsi="Times New Roman" w:cs="Times New Roman"/>
                <w:sz w:val="20"/>
                <w:szCs w:val="20"/>
              </w:rPr>
              <w:footnoteReference w:id="15"/>
            </w:r>
            <w:r w:rsidRPr="00EB4A26">
              <w:rPr>
                <w:rFonts w:ascii="Times New Roman" w:hAnsi="Times New Roman" w:cs="Times New Roman"/>
                <w:sz w:val="20"/>
                <w:szCs w:val="20"/>
              </w:rPr>
              <w:t>, such function shall not be considered to be a delegation subject to the requirements of paragraphs 1 to 6 of this Article irrespective of any distribution agreement between the AIFM and the distributor.</w:t>
            </w:r>
          </w:p>
        </w:tc>
        <w:tc>
          <w:tcPr>
            <w:tcW w:w="2020" w:type="dxa"/>
          </w:tcPr>
          <w:p w14:paraId="73DF1206" w14:textId="2674620D" w:rsidR="00181B5B" w:rsidRPr="00BA5FAA" w:rsidRDefault="00C82AF4" w:rsidP="00181B5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A01808">
              <w:rPr>
                <w:rFonts w:ascii="Times New Roman" w:hAnsi="Times New Roman" w:cs="Times New Roman"/>
                <w:sz w:val="20"/>
                <w:szCs w:val="20"/>
                <w:lang w:val="en-IE"/>
              </w:rPr>
              <w:t>7</w:t>
            </w:r>
          </w:p>
        </w:tc>
        <w:tc>
          <w:tcPr>
            <w:tcW w:w="1989" w:type="dxa"/>
          </w:tcPr>
          <w:p w14:paraId="4FC371E1" w14:textId="77777777" w:rsidR="00181B5B" w:rsidRPr="00BA5FAA" w:rsidRDefault="00181B5B" w:rsidP="00181B5B">
            <w:pPr>
              <w:jc w:val="both"/>
              <w:rPr>
                <w:rFonts w:ascii="Times New Roman" w:hAnsi="Times New Roman" w:cs="Times New Roman"/>
                <w:sz w:val="20"/>
                <w:szCs w:val="20"/>
                <w:lang w:val="en-IE"/>
              </w:rPr>
            </w:pPr>
          </w:p>
        </w:tc>
        <w:tc>
          <w:tcPr>
            <w:tcW w:w="1996" w:type="dxa"/>
          </w:tcPr>
          <w:p w14:paraId="17F4AEC4" w14:textId="77777777" w:rsidR="00181B5B" w:rsidRPr="00BA5FAA" w:rsidRDefault="00181B5B" w:rsidP="00181B5B">
            <w:pPr>
              <w:jc w:val="both"/>
              <w:rPr>
                <w:rFonts w:ascii="Times New Roman" w:hAnsi="Times New Roman" w:cs="Times New Roman"/>
                <w:sz w:val="20"/>
                <w:szCs w:val="20"/>
                <w:lang w:val="en-IE"/>
              </w:rPr>
            </w:pPr>
          </w:p>
        </w:tc>
        <w:tc>
          <w:tcPr>
            <w:tcW w:w="2220" w:type="dxa"/>
          </w:tcPr>
          <w:p w14:paraId="20E14981" w14:textId="6DFE6FB6" w:rsidR="00181B5B" w:rsidRPr="00BA5FAA" w:rsidRDefault="00181B5B" w:rsidP="00181B5B">
            <w:pPr>
              <w:jc w:val="both"/>
              <w:rPr>
                <w:rFonts w:ascii="Times New Roman" w:hAnsi="Times New Roman" w:cs="Times New Roman"/>
                <w:sz w:val="20"/>
                <w:szCs w:val="20"/>
                <w:lang w:val="en-IE"/>
              </w:rPr>
            </w:pPr>
          </w:p>
        </w:tc>
      </w:tr>
      <w:tr w:rsidR="00181B5B" w:rsidRPr="00BA5FAA" w14:paraId="138829A2" w14:textId="77777777" w:rsidTr="67C4D36A">
        <w:tc>
          <w:tcPr>
            <w:tcW w:w="2122" w:type="dxa"/>
          </w:tcPr>
          <w:p w14:paraId="5637A04A" w14:textId="77777777" w:rsidR="00181B5B" w:rsidRPr="00BA5FAA" w:rsidRDefault="00181B5B" w:rsidP="00181B5B">
            <w:pPr>
              <w:jc w:val="both"/>
              <w:rPr>
                <w:rFonts w:ascii="Times New Roman" w:hAnsi="Times New Roman" w:cs="Times New Roman"/>
                <w:sz w:val="20"/>
                <w:szCs w:val="20"/>
                <w:lang w:val="en-IE"/>
              </w:rPr>
            </w:pPr>
          </w:p>
        </w:tc>
        <w:tc>
          <w:tcPr>
            <w:tcW w:w="2551" w:type="dxa"/>
          </w:tcPr>
          <w:p w14:paraId="2F0D093B" w14:textId="003D5693" w:rsidR="00181B5B" w:rsidRPr="00BA5FAA" w:rsidRDefault="00181B5B" w:rsidP="00181B5B">
            <w:pPr>
              <w:jc w:val="both"/>
              <w:rPr>
                <w:rFonts w:ascii="Times New Roman" w:hAnsi="Times New Roman" w:cs="Times New Roman"/>
                <w:sz w:val="20"/>
                <w:szCs w:val="20"/>
                <w:lang w:val="en-IE"/>
              </w:rPr>
            </w:pPr>
            <w:r>
              <w:rPr>
                <w:rFonts w:ascii="Times New Roman" w:hAnsi="Times New Roman" w:cs="Times New Roman"/>
                <w:sz w:val="20"/>
                <w:szCs w:val="20"/>
                <w:lang w:val="en-IE"/>
              </w:rPr>
              <w:t>(</w:t>
            </w:r>
            <w:r w:rsidRPr="00A510AB">
              <w:rPr>
                <w:rFonts w:ascii="Times New Roman" w:hAnsi="Times New Roman" w:cs="Times New Roman"/>
                <w:sz w:val="20"/>
                <w:szCs w:val="20"/>
                <w:lang w:val="en-IE"/>
              </w:rPr>
              <w:t>10) Article 21 is amended as follows:</w:t>
            </w:r>
          </w:p>
        </w:tc>
        <w:tc>
          <w:tcPr>
            <w:tcW w:w="2020" w:type="dxa"/>
          </w:tcPr>
          <w:p w14:paraId="2227E7D0" w14:textId="77777777" w:rsidR="00181B5B" w:rsidRPr="00BA5FAA" w:rsidRDefault="00181B5B" w:rsidP="00181B5B">
            <w:pPr>
              <w:jc w:val="both"/>
              <w:rPr>
                <w:rFonts w:ascii="Times New Roman" w:hAnsi="Times New Roman" w:cs="Times New Roman"/>
                <w:sz w:val="20"/>
                <w:szCs w:val="20"/>
                <w:lang w:val="en-IE"/>
              </w:rPr>
            </w:pPr>
          </w:p>
        </w:tc>
        <w:tc>
          <w:tcPr>
            <w:tcW w:w="1989" w:type="dxa"/>
          </w:tcPr>
          <w:p w14:paraId="6FF4E60F" w14:textId="77777777" w:rsidR="00181B5B" w:rsidRPr="00BA5FAA" w:rsidRDefault="00181B5B" w:rsidP="00181B5B">
            <w:pPr>
              <w:jc w:val="both"/>
              <w:rPr>
                <w:rFonts w:ascii="Times New Roman" w:hAnsi="Times New Roman" w:cs="Times New Roman"/>
                <w:sz w:val="20"/>
                <w:szCs w:val="20"/>
                <w:lang w:val="en-IE"/>
              </w:rPr>
            </w:pPr>
          </w:p>
        </w:tc>
        <w:tc>
          <w:tcPr>
            <w:tcW w:w="1996" w:type="dxa"/>
          </w:tcPr>
          <w:p w14:paraId="212AC2F0" w14:textId="77777777" w:rsidR="00181B5B" w:rsidRPr="00BA5FAA" w:rsidRDefault="00181B5B" w:rsidP="00181B5B">
            <w:pPr>
              <w:jc w:val="both"/>
              <w:rPr>
                <w:rFonts w:ascii="Times New Roman" w:hAnsi="Times New Roman" w:cs="Times New Roman"/>
                <w:sz w:val="20"/>
                <w:szCs w:val="20"/>
                <w:lang w:val="en-IE"/>
              </w:rPr>
            </w:pPr>
          </w:p>
        </w:tc>
        <w:tc>
          <w:tcPr>
            <w:tcW w:w="2220" w:type="dxa"/>
          </w:tcPr>
          <w:p w14:paraId="008543D6" w14:textId="77777777" w:rsidR="00181B5B" w:rsidRPr="00BA5FAA" w:rsidRDefault="00181B5B" w:rsidP="00181B5B">
            <w:pPr>
              <w:jc w:val="both"/>
              <w:rPr>
                <w:rFonts w:ascii="Times New Roman" w:hAnsi="Times New Roman" w:cs="Times New Roman"/>
                <w:sz w:val="20"/>
                <w:szCs w:val="20"/>
                <w:lang w:val="en-IE"/>
              </w:rPr>
            </w:pPr>
          </w:p>
        </w:tc>
      </w:tr>
      <w:tr w:rsidR="00181B5B" w:rsidRPr="00BA5FAA" w14:paraId="6AC661C3" w14:textId="77777777" w:rsidTr="67C4D36A">
        <w:tc>
          <w:tcPr>
            <w:tcW w:w="2122" w:type="dxa"/>
          </w:tcPr>
          <w:p w14:paraId="69B1EADD" w14:textId="77777777" w:rsidR="00181B5B" w:rsidRPr="00BA5FAA" w:rsidRDefault="00181B5B" w:rsidP="00181B5B">
            <w:pPr>
              <w:jc w:val="both"/>
              <w:rPr>
                <w:rFonts w:ascii="Times New Roman" w:hAnsi="Times New Roman" w:cs="Times New Roman"/>
                <w:sz w:val="20"/>
                <w:szCs w:val="20"/>
                <w:lang w:val="en-IE"/>
              </w:rPr>
            </w:pPr>
          </w:p>
        </w:tc>
        <w:tc>
          <w:tcPr>
            <w:tcW w:w="2551" w:type="dxa"/>
          </w:tcPr>
          <w:p w14:paraId="698C22C5" w14:textId="3FD5520B" w:rsidR="00181B5B" w:rsidRPr="00BA5FAA" w:rsidRDefault="00181B5B" w:rsidP="00181B5B">
            <w:pPr>
              <w:jc w:val="both"/>
              <w:rPr>
                <w:rFonts w:ascii="Times New Roman" w:hAnsi="Times New Roman" w:cs="Times New Roman"/>
                <w:sz w:val="20"/>
                <w:szCs w:val="20"/>
                <w:lang w:val="en-IE"/>
              </w:rPr>
            </w:pPr>
            <w:r w:rsidRPr="00A510AB">
              <w:rPr>
                <w:rFonts w:ascii="Times New Roman" w:hAnsi="Times New Roman" w:cs="Times New Roman"/>
                <w:sz w:val="20"/>
                <w:szCs w:val="20"/>
                <w:lang w:val="en-IE"/>
              </w:rPr>
              <w:t>(a) the following paragraph is inserted:</w:t>
            </w:r>
          </w:p>
        </w:tc>
        <w:tc>
          <w:tcPr>
            <w:tcW w:w="2020" w:type="dxa"/>
          </w:tcPr>
          <w:p w14:paraId="401ED91A" w14:textId="77777777" w:rsidR="00181B5B" w:rsidRPr="00BA5FAA" w:rsidRDefault="00181B5B" w:rsidP="00181B5B">
            <w:pPr>
              <w:jc w:val="both"/>
              <w:rPr>
                <w:rFonts w:ascii="Times New Roman" w:hAnsi="Times New Roman" w:cs="Times New Roman"/>
                <w:sz w:val="20"/>
                <w:szCs w:val="20"/>
                <w:lang w:val="en-IE"/>
              </w:rPr>
            </w:pPr>
          </w:p>
        </w:tc>
        <w:tc>
          <w:tcPr>
            <w:tcW w:w="1989" w:type="dxa"/>
          </w:tcPr>
          <w:p w14:paraId="7A7B85BF" w14:textId="77777777" w:rsidR="00181B5B" w:rsidRPr="00BA5FAA" w:rsidRDefault="00181B5B" w:rsidP="00181B5B">
            <w:pPr>
              <w:jc w:val="both"/>
              <w:rPr>
                <w:rFonts w:ascii="Times New Roman" w:hAnsi="Times New Roman" w:cs="Times New Roman"/>
                <w:sz w:val="20"/>
                <w:szCs w:val="20"/>
                <w:lang w:val="en-IE"/>
              </w:rPr>
            </w:pPr>
          </w:p>
        </w:tc>
        <w:tc>
          <w:tcPr>
            <w:tcW w:w="1996" w:type="dxa"/>
          </w:tcPr>
          <w:p w14:paraId="6FC6DF47" w14:textId="77777777" w:rsidR="00181B5B" w:rsidRPr="00BA5FAA" w:rsidRDefault="00181B5B" w:rsidP="00181B5B">
            <w:pPr>
              <w:jc w:val="both"/>
              <w:rPr>
                <w:rFonts w:ascii="Times New Roman" w:hAnsi="Times New Roman" w:cs="Times New Roman"/>
                <w:sz w:val="20"/>
                <w:szCs w:val="20"/>
                <w:lang w:val="en-IE"/>
              </w:rPr>
            </w:pPr>
          </w:p>
        </w:tc>
        <w:tc>
          <w:tcPr>
            <w:tcW w:w="2220" w:type="dxa"/>
          </w:tcPr>
          <w:p w14:paraId="3B70A067" w14:textId="77777777" w:rsidR="00181B5B" w:rsidRPr="00BA5FAA" w:rsidRDefault="00181B5B" w:rsidP="00181B5B">
            <w:pPr>
              <w:jc w:val="both"/>
              <w:rPr>
                <w:rFonts w:ascii="Times New Roman" w:hAnsi="Times New Roman" w:cs="Times New Roman"/>
                <w:sz w:val="20"/>
                <w:szCs w:val="20"/>
                <w:lang w:val="en-IE"/>
              </w:rPr>
            </w:pPr>
          </w:p>
        </w:tc>
      </w:tr>
      <w:tr w:rsidR="00181B5B" w:rsidRPr="00BA5FAA" w14:paraId="36A59137" w14:textId="77777777" w:rsidTr="67C4D36A">
        <w:tc>
          <w:tcPr>
            <w:tcW w:w="2122" w:type="dxa"/>
            <w:shd w:val="clear" w:color="auto" w:fill="92D050"/>
          </w:tcPr>
          <w:p w14:paraId="57A16794" w14:textId="2573B5F8" w:rsidR="00181B5B" w:rsidRPr="00A510AB" w:rsidRDefault="00181B5B" w:rsidP="00181B5B">
            <w:pPr>
              <w:jc w:val="both"/>
              <w:rPr>
                <w:rFonts w:ascii="Times New Roman" w:hAnsi="Times New Roman" w:cs="Times New Roman"/>
                <w:sz w:val="20"/>
                <w:szCs w:val="20"/>
                <w:lang w:val="fr-FR"/>
              </w:rPr>
            </w:pPr>
            <w:r w:rsidRPr="00EB4A26">
              <w:rPr>
                <w:rFonts w:ascii="Times New Roman" w:hAnsi="Times New Roman" w:cs="Times New Roman"/>
                <w:sz w:val="20"/>
                <w:szCs w:val="20"/>
                <w:lang w:val="fr-FR"/>
              </w:rPr>
              <w:t>Article 2</w:t>
            </w:r>
            <w:r>
              <w:rPr>
                <w:rFonts w:ascii="Times New Roman" w:hAnsi="Times New Roman" w:cs="Times New Roman"/>
                <w:sz w:val="20"/>
                <w:szCs w:val="20"/>
                <w:lang w:val="fr-FR"/>
              </w:rPr>
              <w:t>1</w:t>
            </w:r>
            <w:r w:rsidRPr="00EB4A26">
              <w:rPr>
                <w:rFonts w:ascii="Times New Roman" w:hAnsi="Times New Roman" w:cs="Times New Roman"/>
                <w:sz w:val="20"/>
                <w:szCs w:val="20"/>
                <w:lang w:val="fr-FR"/>
              </w:rPr>
              <w:t>(</w:t>
            </w:r>
            <w:r>
              <w:rPr>
                <w:rFonts w:ascii="Times New Roman" w:hAnsi="Times New Roman" w:cs="Times New Roman"/>
                <w:sz w:val="20"/>
                <w:szCs w:val="20"/>
                <w:lang w:val="fr-FR"/>
              </w:rPr>
              <w:t>5</w:t>
            </w:r>
            <w:r w:rsidRPr="00EB4A26">
              <w:rPr>
                <w:rFonts w:ascii="Times New Roman" w:hAnsi="Times New Roman" w:cs="Times New Roman"/>
                <w:sz w:val="20"/>
                <w:szCs w:val="20"/>
                <w:lang w:val="fr-FR"/>
              </w:rPr>
              <w:t>a)</w:t>
            </w:r>
            <w:r>
              <w:rPr>
                <w:rFonts w:ascii="Times New Roman" w:hAnsi="Times New Roman" w:cs="Times New Roman"/>
                <w:sz w:val="20"/>
                <w:szCs w:val="20"/>
                <w:lang w:val="fr-FR"/>
              </w:rPr>
              <w:t>, 1</w:t>
            </w:r>
            <w:r w:rsidRPr="00A510AB">
              <w:rPr>
                <w:rFonts w:ascii="Times New Roman" w:hAnsi="Times New Roman" w:cs="Times New Roman"/>
                <w:sz w:val="20"/>
                <w:szCs w:val="20"/>
                <w:vertAlign w:val="superscript"/>
                <w:lang w:val="fr-FR"/>
              </w:rPr>
              <w:t>st</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w:t>
            </w:r>
            <w:r w:rsidRPr="00EB4A26">
              <w:rPr>
                <w:rFonts w:ascii="Times New Roman" w:hAnsi="Times New Roman" w:cs="Times New Roman"/>
                <w:sz w:val="20"/>
                <w:szCs w:val="20"/>
                <w:lang w:val="fr-FR"/>
              </w:rPr>
              <w:t xml:space="preserve"> Directive 2011/61/EU</w:t>
            </w:r>
          </w:p>
        </w:tc>
        <w:tc>
          <w:tcPr>
            <w:tcW w:w="2551" w:type="dxa"/>
            <w:shd w:val="clear" w:color="auto" w:fill="92D050"/>
          </w:tcPr>
          <w:p w14:paraId="660F8EC7" w14:textId="585D47E5" w:rsidR="00181B5B" w:rsidRPr="00A510AB" w:rsidRDefault="00181B5B" w:rsidP="00181B5B">
            <w:pPr>
              <w:jc w:val="both"/>
              <w:rPr>
                <w:rFonts w:ascii="Times New Roman" w:hAnsi="Times New Roman" w:cs="Times New Roman"/>
                <w:sz w:val="20"/>
                <w:szCs w:val="20"/>
                <w:lang w:val="en-IE"/>
              </w:rPr>
            </w:pPr>
            <w:r w:rsidRPr="00A510AB">
              <w:rPr>
                <w:rFonts w:ascii="Times New Roman" w:hAnsi="Times New Roman" w:cs="Times New Roman"/>
                <w:sz w:val="20"/>
                <w:szCs w:val="20"/>
              </w:rPr>
              <w:t>‘5a. By way of derogation from paragraph 5, point (a), the home Member State of an EU AIF may permit its competent authorities to allow an institution referred to in paragraph 3, first subparagraph, point (a), and established in another Member State to be appointed as a depositary provided that the following conditions are fulfilled:</w:t>
            </w:r>
          </w:p>
        </w:tc>
        <w:tc>
          <w:tcPr>
            <w:tcW w:w="2020" w:type="dxa"/>
          </w:tcPr>
          <w:p w14:paraId="50F7706C" w14:textId="77777777" w:rsidR="00C82AF4" w:rsidRDefault="00C82AF4" w:rsidP="00C82AF4">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286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teine</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lause</w:t>
            </w:r>
            <w:proofErr w:type="spellEnd"/>
          </w:p>
          <w:p w14:paraId="435412A8" w14:textId="77777777" w:rsidR="00181B5B" w:rsidRDefault="00C82AF4" w:rsidP="00C82AF4">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286 </w:t>
            </w:r>
            <w:proofErr w:type="spellStart"/>
            <w:r>
              <w:rPr>
                <w:rFonts w:ascii="Times New Roman" w:hAnsi="Times New Roman" w:cs="Times New Roman"/>
                <w:sz w:val="20"/>
                <w:szCs w:val="20"/>
                <w:lang w:val="en-IE"/>
              </w:rPr>
              <w:t>uued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8</w:t>
            </w:r>
          </w:p>
          <w:p w14:paraId="7DE5455A" w14:textId="00D94B32" w:rsidR="000275B9" w:rsidRPr="000275B9" w:rsidRDefault="000275B9" w:rsidP="00C82AF4">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527</w:t>
            </w:r>
            <w:r>
              <w:rPr>
                <w:rFonts w:ascii="Times New Roman" w:hAnsi="Times New Roman" w:cs="Times New Roman"/>
                <w:sz w:val="20"/>
                <w:szCs w:val="20"/>
                <w:vertAlign w:val="superscript"/>
                <w:lang w:val="en-IE"/>
              </w:rPr>
              <w:t>3</w:t>
            </w:r>
          </w:p>
        </w:tc>
        <w:tc>
          <w:tcPr>
            <w:tcW w:w="1989" w:type="dxa"/>
          </w:tcPr>
          <w:p w14:paraId="5FA27E76" w14:textId="77777777" w:rsidR="00181B5B" w:rsidRPr="00BA5FAA" w:rsidRDefault="00181B5B" w:rsidP="00181B5B">
            <w:pPr>
              <w:jc w:val="both"/>
              <w:rPr>
                <w:rFonts w:ascii="Times New Roman" w:hAnsi="Times New Roman" w:cs="Times New Roman"/>
                <w:sz w:val="20"/>
                <w:szCs w:val="20"/>
                <w:lang w:val="en-IE"/>
              </w:rPr>
            </w:pPr>
          </w:p>
        </w:tc>
        <w:tc>
          <w:tcPr>
            <w:tcW w:w="1996" w:type="dxa"/>
          </w:tcPr>
          <w:p w14:paraId="77DA5CF1" w14:textId="77777777" w:rsidR="00181B5B" w:rsidRPr="00BA5FAA" w:rsidRDefault="00181B5B" w:rsidP="00181B5B">
            <w:pPr>
              <w:jc w:val="both"/>
              <w:rPr>
                <w:rFonts w:ascii="Times New Roman" w:hAnsi="Times New Roman" w:cs="Times New Roman"/>
                <w:sz w:val="20"/>
                <w:szCs w:val="20"/>
                <w:lang w:val="en-IE"/>
              </w:rPr>
            </w:pPr>
          </w:p>
        </w:tc>
        <w:tc>
          <w:tcPr>
            <w:tcW w:w="2220" w:type="dxa"/>
          </w:tcPr>
          <w:p w14:paraId="0F2C6EDB" w14:textId="5BE08FBF" w:rsidR="00181B5B" w:rsidRPr="00BA5FAA" w:rsidRDefault="00181B5B" w:rsidP="00181B5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 </w:t>
            </w:r>
          </w:p>
        </w:tc>
      </w:tr>
      <w:tr w:rsidR="00181B5B" w:rsidRPr="00A510AB" w14:paraId="261AFD62" w14:textId="77777777" w:rsidTr="67C4D36A">
        <w:tc>
          <w:tcPr>
            <w:tcW w:w="2122" w:type="dxa"/>
            <w:shd w:val="clear" w:color="auto" w:fill="92D050"/>
          </w:tcPr>
          <w:p w14:paraId="08C0B3AA" w14:textId="2C3119C3" w:rsidR="00181B5B" w:rsidRPr="000B0260" w:rsidRDefault="00181B5B" w:rsidP="00181B5B">
            <w:pPr>
              <w:jc w:val="both"/>
              <w:rPr>
                <w:rFonts w:ascii="Times New Roman" w:hAnsi="Times New Roman" w:cs="Times New Roman"/>
                <w:sz w:val="20"/>
                <w:szCs w:val="20"/>
                <w:lang w:val="fr-FR"/>
              </w:rPr>
            </w:pPr>
            <w:r w:rsidRPr="000B0260">
              <w:rPr>
                <w:rFonts w:ascii="Times New Roman" w:hAnsi="Times New Roman" w:cs="Times New Roman"/>
                <w:sz w:val="20"/>
                <w:szCs w:val="20"/>
                <w:lang w:val="fr-FR"/>
              </w:rPr>
              <w:t>Article 21(5a), 1</w:t>
            </w:r>
            <w:r w:rsidRPr="000B0260">
              <w:rPr>
                <w:rFonts w:ascii="Times New Roman" w:hAnsi="Times New Roman" w:cs="Times New Roman"/>
                <w:sz w:val="20"/>
                <w:szCs w:val="20"/>
                <w:vertAlign w:val="superscript"/>
                <w:lang w:val="fr-FR"/>
              </w:rPr>
              <w:t>st</w:t>
            </w:r>
            <w:r w:rsidRPr="000B0260">
              <w:rPr>
                <w:rFonts w:ascii="Times New Roman" w:hAnsi="Times New Roman" w:cs="Times New Roman"/>
                <w:sz w:val="20"/>
                <w:szCs w:val="20"/>
                <w:lang w:val="fr-FR"/>
              </w:rPr>
              <w:t xml:space="preserve"> </w:t>
            </w:r>
            <w:proofErr w:type="spellStart"/>
            <w:r w:rsidRPr="000B0260">
              <w:rPr>
                <w:rFonts w:ascii="Times New Roman" w:hAnsi="Times New Roman" w:cs="Times New Roman"/>
                <w:sz w:val="20"/>
                <w:szCs w:val="20"/>
                <w:lang w:val="fr-FR"/>
              </w:rPr>
              <w:t>subpara</w:t>
            </w:r>
            <w:proofErr w:type="spellEnd"/>
            <w:r w:rsidRPr="000B0260">
              <w:rPr>
                <w:rFonts w:ascii="Times New Roman" w:hAnsi="Times New Roman" w:cs="Times New Roman"/>
                <w:sz w:val="20"/>
                <w:szCs w:val="20"/>
                <w:lang w:val="fr-FR"/>
              </w:rPr>
              <w:t>., point (a) Directive 2011/61/EU</w:t>
            </w:r>
          </w:p>
        </w:tc>
        <w:tc>
          <w:tcPr>
            <w:tcW w:w="2551" w:type="dxa"/>
            <w:shd w:val="clear" w:color="auto" w:fill="92D050"/>
          </w:tcPr>
          <w:p w14:paraId="63B93B93" w14:textId="2A5062E1" w:rsidR="00181B5B" w:rsidRPr="000B0260" w:rsidRDefault="00181B5B" w:rsidP="00181B5B">
            <w:pPr>
              <w:jc w:val="both"/>
              <w:rPr>
                <w:rFonts w:ascii="Times New Roman" w:hAnsi="Times New Roman" w:cs="Times New Roman"/>
                <w:sz w:val="20"/>
                <w:szCs w:val="20"/>
                <w:lang w:val="en-IE"/>
              </w:rPr>
            </w:pPr>
            <w:r w:rsidRPr="000B0260">
              <w:rPr>
                <w:rFonts w:ascii="Times New Roman" w:hAnsi="Times New Roman" w:cs="Times New Roman"/>
                <w:sz w:val="20"/>
                <w:szCs w:val="20"/>
                <w:lang w:val="en-IE"/>
              </w:rPr>
              <w:t>(</w:t>
            </w:r>
            <w:r w:rsidRPr="000B0260">
              <w:rPr>
                <w:rFonts w:ascii="Times New Roman" w:hAnsi="Times New Roman" w:cs="Times New Roman"/>
                <w:sz w:val="20"/>
                <w:szCs w:val="20"/>
              </w:rPr>
              <w:t>a) the competent authorities have received a reasoned request from the AIFM to allow the appointment of a depositary established in another Member State and that request demonstrates the lack of depositary services in the home Member State of the AIF that are able to meet effectively the needs of the AIF having regard to its investment strategy; and</w:t>
            </w:r>
          </w:p>
        </w:tc>
        <w:tc>
          <w:tcPr>
            <w:tcW w:w="2020" w:type="dxa"/>
          </w:tcPr>
          <w:p w14:paraId="542F66CB" w14:textId="0BCD54DB" w:rsidR="00181B5B" w:rsidRPr="00A510AB" w:rsidRDefault="00C82AF4" w:rsidP="00181B5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286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8</w:t>
            </w:r>
          </w:p>
        </w:tc>
        <w:tc>
          <w:tcPr>
            <w:tcW w:w="1989" w:type="dxa"/>
          </w:tcPr>
          <w:p w14:paraId="39876545" w14:textId="77777777" w:rsidR="00181B5B" w:rsidRPr="00A510AB" w:rsidRDefault="00181B5B" w:rsidP="00181B5B">
            <w:pPr>
              <w:jc w:val="both"/>
              <w:rPr>
                <w:rFonts w:ascii="Times New Roman" w:hAnsi="Times New Roman" w:cs="Times New Roman"/>
                <w:sz w:val="20"/>
                <w:szCs w:val="20"/>
                <w:lang w:val="en-IE"/>
              </w:rPr>
            </w:pPr>
          </w:p>
        </w:tc>
        <w:tc>
          <w:tcPr>
            <w:tcW w:w="1996" w:type="dxa"/>
          </w:tcPr>
          <w:p w14:paraId="1A44D4A5" w14:textId="77777777" w:rsidR="00181B5B" w:rsidRPr="00A510AB" w:rsidRDefault="00181B5B" w:rsidP="00181B5B">
            <w:pPr>
              <w:jc w:val="both"/>
              <w:rPr>
                <w:rFonts w:ascii="Times New Roman" w:hAnsi="Times New Roman" w:cs="Times New Roman"/>
                <w:sz w:val="20"/>
                <w:szCs w:val="20"/>
                <w:lang w:val="en-IE"/>
              </w:rPr>
            </w:pPr>
          </w:p>
        </w:tc>
        <w:tc>
          <w:tcPr>
            <w:tcW w:w="2220" w:type="dxa"/>
          </w:tcPr>
          <w:p w14:paraId="5D9E89D8" w14:textId="0D9996D2" w:rsidR="00181B5B" w:rsidRPr="00A510AB" w:rsidRDefault="00181B5B" w:rsidP="00181B5B">
            <w:pPr>
              <w:jc w:val="both"/>
              <w:rPr>
                <w:rFonts w:ascii="Times New Roman" w:hAnsi="Times New Roman" w:cs="Times New Roman"/>
                <w:sz w:val="20"/>
                <w:szCs w:val="20"/>
                <w:lang w:val="en-IE"/>
              </w:rPr>
            </w:pPr>
          </w:p>
        </w:tc>
      </w:tr>
      <w:tr w:rsidR="00181B5B" w:rsidRPr="00A510AB" w14:paraId="7523B18B" w14:textId="77777777" w:rsidTr="67C4D36A">
        <w:tc>
          <w:tcPr>
            <w:tcW w:w="2122" w:type="dxa"/>
            <w:shd w:val="clear" w:color="auto" w:fill="92D050"/>
          </w:tcPr>
          <w:p w14:paraId="7477713D" w14:textId="31E1BDBB" w:rsidR="00181B5B" w:rsidRPr="000B0260" w:rsidRDefault="00181B5B" w:rsidP="00181B5B">
            <w:pPr>
              <w:jc w:val="both"/>
              <w:rPr>
                <w:rFonts w:ascii="Times New Roman" w:hAnsi="Times New Roman" w:cs="Times New Roman"/>
                <w:sz w:val="20"/>
                <w:szCs w:val="20"/>
                <w:lang w:val="fr-FR"/>
              </w:rPr>
            </w:pPr>
            <w:r w:rsidRPr="000B0260">
              <w:rPr>
                <w:rFonts w:ascii="Times New Roman" w:hAnsi="Times New Roman" w:cs="Times New Roman"/>
                <w:sz w:val="20"/>
                <w:szCs w:val="20"/>
                <w:lang w:val="fr-FR"/>
              </w:rPr>
              <w:t>Article 21(5a), 1</w:t>
            </w:r>
            <w:r w:rsidRPr="000B0260">
              <w:rPr>
                <w:rFonts w:ascii="Times New Roman" w:hAnsi="Times New Roman" w:cs="Times New Roman"/>
                <w:sz w:val="20"/>
                <w:szCs w:val="20"/>
                <w:vertAlign w:val="superscript"/>
                <w:lang w:val="fr-FR"/>
              </w:rPr>
              <w:t>st</w:t>
            </w:r>
            <w:r w:rsidRPr="000B0260">
              <w:rPr>
                <w:rFonts w:ascii="Times New Roman" w:hAnsi="Times New Roman" w:cs="Times New Roman"/>
                <w:sz w:val="20"/>
                <w:szCs w:val="20"/>
                <w:lang w:val="fr-FR"/>
              </w:rPr>
              <w:t xml:space="preserve"> </w:t>
            </w:r>
            <w:proofErr w:type="spellStart"/>
            <w:r w:rsidRPr="000B0260">
              <w:rPr>
                <w:rFonts w:ascii="Times New Roman" w:hAnsi="Times New Roman" w:cs="Times New Roman"/>
                <w:sz w:val="20"/>
                <w:szCs w:val="20"/>
                <w:lang w:val="fr-FR"/>
              </w:rPr>
              <w:t>subpara</w:t>
            </w:r>
            <w:proofErr w:type="spellEnd"/>
            <w:r w:rsidRPr="000B0260">
              <w:rPr>
                <w:rFonts w:ascii="Times New Roman" w:hAnsi="Times New Roman" w:cs="Times New Roman"/>
                <w:sz w:val="20"/>
                <w:szCs w:val="20"/>
                <w:lang w:val="fr-FR"/>
              </w:rPr>
              <w:t>., point (b) Directive 2011/61/EU</w:t>
            </w:r>
          </w:p>
        </w:tc>
        <w:tc>
          <w:tcPr>
            <w:tcW w:w="2551" w:type="dxa"/>
            <w:shd w:val="clear" w:color="auto" w:fill="92D050"/>
          </w:tcPr>
          <w:p w14:paraId="25402CCB" w14:textId="24C5C254" w:rsidR="00181B5B" w:rsidRPr="000B0260" w:rsidRDefault="00181B5B" w:rsidP="00181B5B">
            <w:pPr>
              <w:jc w:val="both"/>
              <w:rPr>
                <w:rFonts w:ascii="Times New Roman" w:hAnsi="Times New Roman" w:cs="Times New Roman"/>
                <w:sz w:val="20"/>
                <w:szCs w:val="20"/>
                <w:lang w:val="en-IE"/>
              </w:rPr>
            </w:pPr>
            <w:r w:rsidRPr="000B0260">
              <w:rPr>
                <w:rFonts w:ascii="Times New Roman" w:hAnsi="Times New Roman" w:cs="Times New Roman"/>
                <w:sz w:val="20"/>
                <w:szCs w:val="20"/>
                <w:lang w:val="en-IE"/>
              </w:rPr>
              <w:t>(</w:t>
            </w:r>
            <w:r w:rsidRPr="000B0260">
              <w:rPr>
                <w:rFonts w:ascii="Times New Roman" w:hAnsi="Times New Roman" w:cs="Times New Roman"/>
                <w:sz w:val="20"/>
                <w:szCs w:val="20"/>
              </w:rPr>
              <w:t xml:space="preserve">b) the aggregate amount in the national depositary market of the home Member State of the AIF of assets entrusted for safe-keeping, as referred to in paragraph 8 of this Article, on behalf of EU AIFs </w:t>
            </w:r>
            <w:proofErr w:type="spellStart"/>
            <w:r w:rsidRPr="000B0260">
              <w:rPr>
                <w:rFonts w:ascii="Times New Roman" w:hAnsi="Times New Roman" w:cs="Times New Roman"/>
                <w:sz w:val="20"/>
                <w:szCs w:val="20"/>
              </w:rPr>
              <w:t>authorised</w:t>
            </w:r>
            <w:proofErr w:type="spellEnd"/>
            <w:r w:rsidRPr="000B0260">
              <w:rPr>
                <w:rFonts w:ascii="Times New Roman" w:hAnsi="Times New Roman" w:cs="Times New Roman"/>
                <w:sz w:val="20"/>
                <w:szCs w:val="20"/>
              </w:rPr>
              <w:t xml:space="preserve"> or registered under the applicable national law in accordance with Article 4(1), point (k)(</w:t>
            </w:r>
            <w:proofErr w:type="spellStart"/>
            <w:r w:rsidRPr="000B0260">
              <w:rPr>
                <w:rFonts w:ascii="Times New Roman" w:hAnsi="Times New Roman" w:cs="Times New Roman"/>
                <w:sz w:val="20"/>
                <w:szCs w:val="20"/>
              </w:rPr>
              <w:t>i</w:t>
            </w:r>
            <w:proofErr w:type="spellEnd"/>
            <w:r w:rsidRPr="000B0260">
              <w:rPr>
                <w:rFonts w:ascii="Times New Roman" w:hAnsi="Times New Roman" w:cs="Times New Roman"/>
                <w:sz w:val="20"/>
                <w:szCs w:val="20"/>
              </w:rPr>
              <w:t>), and managed by an EU AIFM does not exceed EUR 50 billion or the equivalent in any other currency.</w:t>
            </w:r>
          </w:p>
        </w:tc>
        <w:tc>
          <w:tcPr>
            <w:tcW w:w="2020" w:type="dxa"/>
          </w:tcPr>
          <w:p w14:paraId="27FD629E" w14:textId="22638E7B" w:rsidR="001D0325" w:rsidRPr="001D0325" w:rsidRDefault="00E31B3F" w:rsidP="00181B5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sidR="006A1595">
              <w:rPr>
                <w:rFonts w:ascii="Times New Roman" w:hAnsi="Times New Roman" w:cs="Times New Roman"/>
                <w:sz w:val="20"/>
                <w:szCs w:val="20"/>
                <w:lang w:val="en-IE"/>
              </w:rPr>
              <w:t>uus</w:t>
            </w:r>
            <w:proofErr w:type="spellEnd"/>
            <w:r w:rsidR="006A1595">
              <w:rPr>
                <w:rFonts w:ascii="Times New Roman" w:hAnsi="Times New Roman" w:cs="Times New Roman"/>
                <w:sz w:val="20"/>
                <w:szCs w:val="20"/>
                <w:lang w:val="en-IE"/>
              </w:rPr>
              <w:t xml:space="preserve"> </w:t>
            </w:r>
            <w:r>
              <w:rPr>
                <w:rFonts w:ascii="Times New Roman" w:hAnsi="Times New Roman" w:cs="Times New Roman"/>
                <w:sz w:val="20"/>
                <w:szCs w:val="20"/>
                <w:lang w:val="en-IE"/>
              </w:rPr>
              <w:t xml:space="preserve">§ </w:t>
            </w:r>
            <w:r w:rsidR="001D0325">
              <w:rPr>
                <w:rFonts w:ascii="Times New Roman" w:hAnsi="Times New Roman" w:cs="Times New Roman"/>
                <w:sz w:val="20"/>
                <w:szCs w:val="20"/>
                <w:lang w:val="en-IE"/>
              </w:rPr>
              <w:t>527</w:t>
            </w:r>
            <w:r w:rsidR="001D0325">
              <w:rPr>
                <w:rFonts w:ascii="Times New Roman" w:hAnsi="Times New Roman" w:cs="Times New Roman"/>
                <w:sz w:val="20"/>
                <w:szCs w:val="20"/>
                <w:vertAlign w:val="superscript"/>
                <w:lang w:val="en-IE"/>
              </w:rPr>
              <w:t>3</w:t>
            </w:r>
            <w:r w:rsidR="001D0325">
              <w:rPr>
                <w:rFonts w:ascii="Times New Roman" w:hAnsi="Times New Roman" w:cs="Times New Roman"/>
                <w:sz w:val="20"/>
                <w:szCs w:val="20"/>
                <w:lang w:val="en-IE"/>
              </w:rPr>
              <w:t xml:space="preserve"> </w:t>
            </w:r>
            <w:proofErr w:type="spellStart"/>
            <w:r w:rsidR="001D0325">
              <w:rPr>
                <w:rFonts w:ascii="Times New Roman" w:hAnsi="Times New Roman" w:cs="Times New Roman"/>
                <w:sz w:val="20"/>
                <w:szCs w:val="20"/>
                <w:lang w:val="en-IE"/>
              </w:rPr>
              <w:t>lg</w:t>
            </w:r>
            <w:proofErr w:type="spellEnd"/>
            <w:r w:rsidR="001D0325">
              <w:rPr>
                <w:rFonts w:ascii="Times New Roman" w:hAnsi="Times New Roman" w:cs="Times New Roman"/>
                <w:sz w:val="20"/>
                <w:szCs w:val="20"/>
                <w:lang w:val="en-IE"/>
              </w:rPr>
              <w:t xml:space="preserve"> 1</w:t>
            </w:r>
          </w:p>
          <w:p w14:paraId="2A03367F" w14:textId="605DD6F4" w:rsidR="00181B5B" w:rsidRPr="00A510AB" w:rsidRDefault="00181B5B" w:rsidP="00181B5B">
            <w:pPr>
              <w:jc w:val="both"/>
              <w:rPr>
                <w:rFonts w:ascii="Times New Roman" w:hAnsi="Times New Roman" w:cs="Times New Roman"/>
                <w:sz w:val="20"/>
                <w:szCs w:val="20"/>
                <w:lang w:val="en-IE"/>
              </w:rPr>
            </w:pPr>
          </w:p>
        </w:tc>
        <w:tc>
          <w:tcPr>
            <w:tcW w:w="1989" w:type="dxa"/>
          </w:tcPr>
          <w:p w14:paraId="584E7C4E" w14:textId="77777777" w:rsidR="00181B5B" w:rsidRPr="00A510AB" w:rsidRDefault="00181B5B" w:rsidP="00181B5B">
            <w:pPr>
              <w:jc w:val="both"/>
              <w:rPr>
                <w:rFonts w:ascii="Times New Roman" w:hAnsi="Times New Roman" w:cs="Times New Roman"/>
                <w:sz w:val="20"/>
                <w:szCs w:val="20"/>
                <w:lang w:val="en-IE"/>
              </w:rPr>
            </w:pPr>
          </w:p>
        </w:tc>
        <w:tc>
          <w:tcPr>
            <w:tcW w:w="1996" w:type="dxa"/>
          </w:tcPr>
          <w:p w14:paraId="560391D4" w14:textId="77777777" w:rsidR="00181B5B" w:rsidRPr="00A510AB" w:rsidRDefault="00181B5B" w:rsidP="00181B5B">
            <w:pPr>
              <w:jc w:val="both"/>
              <w:rPr>
                <w:rFonts w:ascii="Times New Roman" w:hAnsi="Times New Roman" w:cs="Times New Roman"/>
                <w:sz w:val="20"/>
                <w:szCs w:val="20"/>
                <w:lang w:val="en-IE"/>
              </w:rPr>
            </w:pPr>
          </w:p>
        </w:tc>
        <w:tc>
          <w:tcPr>
            <w:tcW w:w="2220" w:type="dxa"/>
          </w:tcPr>
          <w:p w14:paraId="61FE5585" w14:textId="15FBCC58" w:rsidR="00181B5B" w:rsidRPr="00A510AB" w:rsidRDefault="00181B5B" w:rsidP="00181B5B">
            <w:pPr>
              <w:jc w:val="both"/>
              <w:rPr>
                <w:rFonts w:ascii="Times New Roman" w:hAnsi="Times New Roman" w:cs="Times New Roman"/>
                <w:sz w:val="20"/>
                <w:szCs w:val="20"/>
                <w:lang w:val="en-IE"/>
              </w:rPr>
            </w:pPr>
          </w:p>
        </w:tc>
      </w:tr>
      <w:tr w:rsidR="00E31B3F" w:rsidRPr="00A510AB" w14:paraId="61596A41" w14:textId="77777777" w:rsidTr="67C4D36A">
        <w:tc>
          <w:tcPr>
            <w:tcW w:w="2122" w:type="dxa"/>
            <w:shd w:val="clear" w:color="auto" w:fill="92D050"/>
          </w:tcPr>
          <w:p w14:paraId="755F26B7" w14:textId="185B3CCB" w:rsidR="00E31B3F" w:rsidRPr="000B0260" w:rsidRDefault="00E31B3F" w:rsidP="00E31B3F">
            <w:pPr>
              <w:jc w:val="both"/>
              <w:rPr>
                <w:rFonts w:ascii="Times New Roman" w:hAnsi="Times New Roman" w:cs="Times New Roman"/>
                <w:sz w:val="20"/>
                <w:szCs w:val="20"/>
                <w:lang w:val="fr-FR"/>
              </w:rPr>
            </w:pPr>
            <w:r w:rsidRPr="000B0260">
              <w:rPr>
                <w:rFonts w:ascii="Times New Roman" w:hAnsi="Times New Roman" w:cs="Times New Roman"/>
                <w:sz w:val="20"/>
                <w:szCs w:val="20"/>
                <w:lang w:val="fr-FR"/>
              </w:rPr>
              <w:t>Article 21(5a), 2</w:t>
            </w:r>
            <w:r w:rsidRPr="000B0260">
              <w:rPr>
                <w:rFonts w:ascii="Times New Roman" w:hAnsi="Times New Roman" w:cs="Times New Roman"/>
                <w:sz w:val="20"/>
                <w:szCs w:val="20"/>
                <w:vertAlign w:val="superscript"/>
                <w:lang w:val="fr-FR"/>
              </w:rPr>
              <w:t>nd</w:t>
            </w:r>
            <w:r w:rsidRPr="000B0260">
              <w:rPr>
                <w:rFonts w:ascii="Times New Roman" w:hAnsi="Times New Roman" w:cs="Times New Roman"/>
                <w:sz w:val="20"/>
                <w:szCs w:val="20"/>
                <w:lang w:val="fr-FR"/>
              </w:rPr>
              <w:t xml:space="preserve"> </w:t>
            </w:r>
            <w:proofErr w:type="spellStart"/>
            <w:r w:rsidRPr="000B0260">
              <w:rPr>
                <w:rFonts w:ascii="Times New Roman" w:hAnsi="Times New Roman" w:cs="Times New Roman"/>
                <w:sz w:val="20"/>
                <w:szCs w:val="20"/>
                <w:lang w:val="fr-FR"/>
              </w:rPr>
              <w:t>subpara</w:t>
            </w:r>
            <w:proofErr w:type="spellEnd"/>
            <w:r w:rsidRPr="000B0260">
              <w:rPr>
                <w:rFonts w:ascii="Times New Roman" w:hAnsi="Times New Roman" w:cs="Times New Roman"/>
                <w:sz w:val="20"/>
                <w:szCs w:val="20"/>
                <w:lang w:val="fr-FR"/>
              </w:rPr>
              <w:t>. Directive 2011/61/EU</w:t>
            </w:r>
          </w:p>
        </w:tc>
        <w:tc>
          <w:tcPr>
            <w:tcW w:w="2551" w:type="dxa"/>
            <w:shd w:val="clear" w:color="auto" w:fill="92D050"/>
          </w:tcPr>
          <w:p w14:paraId="5E5D392F" w14:textId="21D29136" w:rsidR="00E31B3F" w:rsidRPr="000B0260" w:rsidRDefault="00E31B3F" w:rsidP="00E31B3F">
            <w:pPr>
              <w:jc w:val="both"/>
              <w:rPr>
                <w:rFonts w:ascii="Times New Roman" w:hAnsi="Times New Roman" w:cs="Times New Roman"/>
                <w:sz w:val="20"/>
                <w:szCs w:val="20"/>
                <w:lang w:val="en-IE"/>
              </w:rPr>
            </w:pPr>
            <w:r w:rsidRPr="000B0260">
              <w:rPr>
                <w:rFonts w:ascii="Times New Roman" w:hAnsi="Times New Roman" w:cs="Times New Roman"/>
                <w:sz w:val="20"/>
                <w:szCs w:val="20"/>
              </w:rPr>
              <w:t>Assets entrusted for safe-keeping by depositaries acting under Article 36(1), point (a), and the own assets of depositaries shall not be taken into account for the purpose of determining whether the condition laid down in the first subparagraph, point (b), of this paragraph is met.</w:t>
            </w:r>
          </w:p>
        </w:tc>
        <w:tc>
          <w:tcPr>
            <w:tcW w:w="2020" w:type="dxa"/>
          </w:tcPr>
          <w:p w14:paraId="39679FE9" w14:textId="7FB384EB" w:rsidR="00E31B3F" w:rsidRPr="00A510AB" w:rsidRDefault="00E31B3F" w:rsidP="00E31B3F">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sidR="001D0325">
              <w:rPr>
                <w:rFonts w:ascii="Times New Roman" w:hAnsi="Times New Roman" w:cs="Times New Roman"/>
                <w:sz w:val="20"/>
                <w:szCs w:val="20"/>
                <w:lang w:val="en-IE"/>
              </w:rPr>
              <w:t>uus</w:t>
            </w:r>
            <w:proofErr w:type="spellEnd"/>
            <w:r w:rsidR="001D0325">
              <w:rPr>
                <w:rFonts w:ascii="Times New Roman" w:hAnsi="Times New Roman" w:cs="Times New Roman"/>
                <w:sz w:val="20"/>
                <w:szCs w:val="20"/>
                <w:lang w:val="en-IE"/>
              </w:rPr>
              <w:t xml:space="preserve"> </w:t>
            </w:r>
            <w:r>
              <w:rPr>
                <w:rFonts w:ascii="Times New Roman" w:hAnsi="Times New Roman" w:cs="Times New Roman"/>
                <w:sz w:val="20"/>
                <w:szCs w:val="20"/>
                <w:lang w:val="en-IE"/>
              </w:rPr>
              <w:t xml:space="preserve">§ </w:t>
            </w:r>
            <w:r w:rsidR="001D0325">
              <w:rPr>
                <w:rFonts w:ascii="Times New Roman" w:hAnsi="Times New Roman" w:cs="Times New Roman"/>
                <w:sz w:val="20"/>
                <w:szCs w:val="20"/>
                <w:lang w:val="en-IE"/>
              </w:rPr>
              <w:t>527</w:t>
            </w:r>
            <w:r w:rsidR="001D0325">
              <w:rPr>
                <w:rFonts w:ascii="Times New Roman" w:hAnsi="Times New Roman" w:cs="Times New Roman"/>
                <w:sz w:val="20"/>
                <w:szCs w:val="20"/>
                <w:vertAlign w:val="superscript"/>
                <w:lang w:val="en-IE"/>
              </w:rPr>
              <w:t>3</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1D0325">
              <w:rPr>
                <w:rFonts w:ascii="Times New Roman" w:hAnsi="Times New Roman" w:cs="Times New Roman"/>
                <w:sz w:val="20"/>
                <w:szCs w:val="20"/>
                <w:lang w:val="en-IE"/>
              </w:rPr>
              <w:t>2</w:t>
            </w:r>
          </w:p>
        </w:tc>
        <w:tc>
          <w:tcPr>
            <w:tcW w:w="1989" w:type="dxa"/>
          </w:tcPr>
          <w:p w14:paraId="576E6D55"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42653EDB"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41291D64" w14:textId="1A847795" w:rsidR="00E31B3F" w:rsidRPr="00A510AB" w:rsidRDefault="00E31B3F" w:rsidP="00E31B3F">
            <w:pPr>
              <w:jc w:val="both"/>
              <w:rPr>
                <w:rFonts w:ascii="Times New Roman" w:hAnsi="Times New Roman" w:cs="Times New Roman"/>
                <w:sz w:val="20"/>
                <w:szCs w:val="20"/>
                <w:lang w:val="en-IE"/>
              </w:rPr>
            </w:pPr>
          </w:p>
        </w:tc>
      </w:tr>
      <w:tr w:rsidR="00E31B3F" w:rsidRPr="00A510AB" w14:paraId="3679A372" w14:textId="77777777" w:rsidTr="67C4D36A">
        <w:tc>
          <w:tcPr>
            <w:tcW w:w="2122" w:type="dxa"/>
            <w:shd w:val="clear" w:color="auto" w:fill="92D050"/>
          </w:tcPr>
          <w:p w14:paraId="3E4E3327" w14:textId="58711F40" w:rsidR="00E31B3F" w:rsidRPr="000B0260" w:rsidRDefault="00E31B3F" w:rsidP="00E31B3F">
            <w:pPr>
              <w:jc w:val="both"/>
              <w:rPr>
                <w:rFonts w:ascii="Times New Roman" w:hAnsi="Times New Roman" w:cs="Times New Roman"/>
                <w:sz w:val="20"/>
                <w:szCs w:val="20"/>
                <w:lang w:val="fr-FR"/>
              </w:rPr>
            </w:pPr>
            <w:r w:rsidRPr="000B0260">
              <w:rPr>
                <w:rFonts w:ascii="Times New Roman" w:hAnsi="Times New Roman" w:cs="Times New Roman"/>
                <w:sz w:val="20"/>
                <w:szCs w:val="20"/>
                <w:lang w:val="fr-FR"/>
              </w:rPr>
              <w:t>Article 21(5a), 3</w:t>
            </w:r>
            <w:r w:rsidRPr="000B0260">
              <w:rPr>
                <w:rFonts w:ascii="Times New Roman" w:hAnsi="Times New Roman" w:cs="Times New Roman"/>
                <w:sz w:val="20"/>
                <w:szCs w:val="20"/>
                <w:vertAlign w:val="superscript"/>
                <w:lang w:val="fr-FR"/>
              </w:rPr>
              <w:t>rd</w:t>
            </w:r>
            <w:r w:rsidRPr="000B0260">
              <w:rPr>
                <w:rFonts w:ascii="Times New Roman" w:hAnsi="Times New Roman" w:cs="Times New Roman"/>
                <w:sz w:val="20"/>
                <w:szCs w:val="20"/>
                <w:lang w:val="fr-FR"/>
              </w:rPr>
              <w:t xml:space="preserve"> </w:t>
            </w:r>
            <w:proofErr w:type="spellStart"/>
            <w:r w:rsidRPr="000B0260">
              <w:rPr>
                <w:rFonts w:ascii="Times New Roman" w:hAnsi="Times New Roman" w:cs="Times New Roman"/>
                <w:sz w:val="20"/>
                <w:szCs w:val="20"/>
                <w:lang w:val="fr-FR"/>
              </w:rPr>
              <w:t>subpara</w:t>
            </w:r>
            <w:proofErr w:type="spellEnd"/>
            <w:r w:rsidRPr="000B0260">
              <w:rPr>
                <w:rFonts w:ascii="Times New Roman" w:hAnsi="Times New Roman" w:cs="Times New Roman"/>
                <w:sz w:val="20"/>
                <w:szCs w:val="20"/>
                <w:lang w:val="fr-FR"/>
              </w:rPr>
              <w:t>. Directive 2011/61/EU</w:t>
            </w:r>
          </w:p>
        </w:tc>
        <w:tc>
          <w:tcPr>
            <w:tcW w:w="2551" w:type="dxa"/>
            <w:shd w:val="clear" w:color="auto" w:fill="92D050"/>
          </w:tcPr>
          <w:p w14:paraId="590D3C74" w14:textId="5E2076A1" w:rsidR="00E31B3F" w:rsidRPr="000B0260" w:rsidRDefault="00E31B3F" w:rsidP="00E31B3F">
            <w:pPr>
              <w:jc w:val="both"/>
              <w:rPr>
                <w:rFonts w:ascii="Times New Roman" w:hAnsi="Times New Roman" w:cs="Times New Roman"/>
                <w:sz w:val="20"/>
                <w:szCs w:val="20"/>
                <w:lang w:val="en-IE"/>
              </w:rPr>
            </w:pPr>
            <w:r w:rsidRPr="000B0260">
              <w:rPr>
                <w:rFonts w:ascii="Times New Roman" w:hAnsi="Times New Roman" w:cs="Times New Roman"/>
                <w:sz w:val="20"/>
                <w:szCs w:val="20"/>
              </w:rPr>
              <w:t>Notwithstanding the conditions laid down in the first and second subparagraphs being met, the competent authorities shall allow the appointment of a depositary established in another Member State only after carrying out a case-by-case assessment of the lack of relevant depositary services in the home Member State of the AIF having regard to the investment strategy of the AIF.</w:t>
            </w:r>
          </w:p>
        </w:tc>
        <w:tc>
          <w:tcPr>
            <w:tcW w:w="2020" w:type="dxa"/>
          </w:tcPr>
          <w:p w14:paraId="6BD50D72" w14:textId="403F8EDD" w:rsidR="00E31B3F" w:rsidRPr="00A510AB" w:rsidRDefault="00E31B3F" w:rsidP="00E31B3F">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286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8</w:t>
            </w:r>
          </w:p>
        </w:tc>
        <w:tc>
          <w:tcPr>
            <w:tcW w:w="1989" w:type="dxa"/>
          </w:tcPr>
          <w:p w14:paraId="6771D06A"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1455520B"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28393A2D" w14:textId="491E3D8B" w:rsidR="00E31B3F" w:rsidRPr="00A510AB" w:rsidRDefault="00E31B3F" w:rsidP="00E31B3F">
            <w:pPr>
              <w:jc w:val="both"/>
              <w:rPr>
                <w:rFonts w:ascii="Times New Roman" w:hAnsi="Times New Roman" w:cs="Times New Roman"/>
                <w:sz w:val="20"/>
                <w:szCs w:val="20"/>
                <w:lang w:val="en-IE"/>
              </w:rPr>
            </w:pPr>
          </w:p>
        </w:tc>
      </w:tr>
      <w:tr w:rsidR="00E31B3F" w:rsidRPr="00A510AB" w14:paraId="7EE22A57" w14:textId="77777777" w:rsidTr="67C4D36A">
        <w:tc>
          <w:tcPr>
            <w:tcW w:w="2122" w:type="dxa"/>
            <w:shd w:val="clear" w:color="auto" w:fill="92D050"/>
          </w:tcPr>
          <w:p w14:paraId="488DFFA2" w14:textId="753EF814" w:rsidR="00E31B3F" w:rsidRPr="000B0260" w:rsidRDefault="00E31B3F" w:rsidP="00E31B3F">
            <w:pPr>
              <w:jc w:val="both"/>
              <w:rPr>
                <w:rFonts w:ascii="Times New Roman" w:hAnsi="Times New Roman" w:cs="Times New Roman"/>
                <w:sz w:val="20"/>
                <w:szCs w:val="20"/>
                <w:lang w:val="fr-FR"/>
              </w:rPr>
            </w:pPr>
            <w:r w:rsidRPr="000B0260">
              <w:rPr>
                <w:rFonts w:ascii="Times New Roman" w:hAnsi="Times New Roman" w:cs="Times New Roman"/>
                <w:sz w:val="20"/>
                <w:szCs w:val="20"/>
                <w:lang w:val="fr-FR"/>
              </w:rPr>
              <w:t>Article 21(5a), 4</w:t>
            </w:r>
            <w:r w:rsidRPr="000B0260">
              <w:rPr>
                <w:rFonts w:ascii="Times New Roman" w:hAnsi="Times New Roman" w:cs="Times New Roman"/>
                <w:sz w:val="20"/>
                <w:szCs w:val="20"/>
                <w:vertAlign w:val="superscript"/>
                <w:lang w:val="fr-FR"/>
              </w:rPr>
              <w:t>th</w:t>
            </w:r>
            <w:r w:rsidRPr="000B0260">
              <w:rPr>
                <w:rFonts w:ascii="Times New Roman" w:hAnsi="Times New Roman" w:cs="Times New Roman"/>
                <w:sz w:val="20"/>
                <w:szCs w:val="20"/>
                <w:lang w:val="fr-FR"/>
              </w:rPr>
              <w:t xml:space="preserve"> </w:t>
            </w:r>
            <w:proofErr w:type="spellStart"/>
            <w:r w:rsidRPr="000B0260">
              <w:rPr>
                <w:rFonts w:ascii="Times New Roman" w:hAnsi="Times New Roman" w:cs="Times New Roman"/>
                <w:sz w:val="20"/>
                <w:szCs w:val="20"/>
                <w:lang w:val="fr-FR"/>
              </w:rPr>
              <w:t>subpara</w:t>
            </w:r>
            <w:proofErr w:type="spellEnd"/>
            <w:r w:rsidRPr="000B0260">
              <w:rPr>
                <w:rFonts w:ascii="Times New Roman" w:hAnsi="Times New Roman" w:cs="Times New Roman"/>
                <w:sz w:val="20"/>
                <w:szCs w:val="20"/>
                <w:lang w:val="fr-FR"/>
              </w:rPr>
              <w:t>. Directive 2011/61/EU</w:t>
            </w:r>
          </w:p>
        </w:tc>
        <w:tc>
          <w:tcPr>
            <w:tcW w:w="2551" w:type="dxa"/>
            <w:shd w:val="clear" w:color="auto" w:fill="92D050"/>
          </w:tcPr>
          <w:p w14:paraId="0A94C5B8" w14:textId="77F509BB" w:rsidR="00E31B3F" w:rsidRPr="000B0260" w:rsidRDefault="00E31B3F" w:rsidP="00E31B3F">
            <w:pPr>
              <w:jc w:val="both"/>
              <w:rPr>
                <w:rFonts w:ascii="Times New Roman" w:hAnsi="Times New Roman" w:cs="Times New Roman"/>
                <w:sz w:val="20"/>
                <w:szCs w:val="20"/>
                <w:lang w:val="en-IE"/>
              </w:rPr>
            </w:pPr>
            <w:r w:rsidRPr="000B0260">
              <w:rPr>
                <w:rFonts w:ascii="Times New Roman" w:hAnsi="Times New Roman" w:cs="Times New Roman"/>
                <w:sz w:val="20"/>
                <w:szCs w:val="20"/>
              </w:rPr>
              <w:t>Where the competent authorities allow the appointment of a depositary established in another Member State, they shall inform ESMA thereof.</w:t>
            </w:r>
          </w:p>
        </w:tc>
        <w:tc>
          <w:tcPr>
            <w:tcW w:w="2020" w:type="dxa"/>
          </w:tcPr>
          <w:p w14:paraId="0871CB7C" w14:textId="54977C5D" w:rsidR="00E31B3F" w:rsidRPr="00A510AB" w:rsidRDefault="00E31B3F" w:rsidP="00E31B3F">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286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1D0325">
              <w:rPr>
                <w:rFonts w:ascii="Times New Roman" w:hAnsi="Times New Roman" w:cs="Times New Roman"/>
                <w:sz w:val="20"/>
                <w:szCs w:val="20"/>
                <w:lang w:val="en-IE"/>
              </w:rPr>
              <w:t>9</w:t>
            </w:r>
          </w:p>
        </w:tc>
        <w:tc>
          <w:tcPr>
            <w:tcW w:w="1989" w:type="dxa"/>
          </w:tcPr>
          <w:p w14:paraId="10980AE6"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33E6CB88"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381B002A" w14:textId="251197F7" w:rsidR="00E31B3F" w:rsidRPr="00A510AB" w:rsidRDefault="00E31B3F" w:rsidP="00E31B3F">
            <w:pPr>
              <w:jc w:val="both"/>
              <w:rPr>
                <w:rFonts w:ascii="Times New Roman" w:hAnsi="Times New Roman" w:cs="Times New Roman"/>
                <w:sz w:val="20"/>
                <w:szCs w:val="20"/>
                <w:lang w:val="en-IE"/>
              </w:rPr>
            </w:pPr>
          </w:p>
        </w:tc>
      </w:tr>
      <w:tr w:rsidR="00E31B3F" w:rsidRPr="00A510AB" w14:paraId="1FB93813" w14:textId="77777777" w:rsidTr="67C4D36A">
        <w:tc>
          <w:tcPr>
            <w:tcW w:w="2122" w:type="dxa"/>
            <w:shd w:val="clear" w:color="auto" w:fill="92D050"/>
          </w:tcPr>
          <w:p w14:paraId="457F38B3" w14:textId="3CDE9B13" w:rsidR="00E31B3F" w:rsidRPr="000B0260" w:rsidRDefault="00E31B3F" w:rsidP="00E31B3F">
            <w:pPr>
              <w:jc w:val="both"/>
              <w:rPr>
                <w:rFonts w:ascii="Times New Roman" w:hAnsi="Times New Roman" w:cs="Times New Roman"/>
                <w:sz w:val="20"/>
                <w:szCs w:val="20"/>
                <w:lang w:val="fr-FR"/>
              </w:rPr>
            </w:pPr>
            <w:r w:rsidRPr="000B0260">
              <w:rPr>
                <w:rFonts w:ascii="Times New Roman" w:hAnsi="Times New Roman" w:cs="Times New Roman"/>
                <w:sz w:val="20"/>
                <w:szCs w:val="20"/>
                <w:lang w:val="fr-FR"/>
              </w:rPr>
              <w:t>Article 21(5a), 5</w:t>
            </w:r>
            <w:r w:rsidRPr="000B0260">
              <w:rPr>
                <w:rFonts w:ascii="Times New Roman" w:hAnsi="Times New Roman" w:cs="Times New Roman"/>
                <w:sz w:val="20"/>
                <w:szCs w:val="20"/>
                <w:vertAlign w:val="superscript"/>
                <w:lang w:val="fr-FR"/>
              </w:rPr>
              <w:t>th</w:t>
            </w:r>
            <w:r w:rsidRPr="000B0260">
              <w:rPr>
                <w:rFonts w:ascii="Times New Roman" w:hAnsi="Times New Roman" w:cs="Times New Roman"/>
                <w:sz w:val="20"/>
                <w:szCs w:val="20"/>
                <w:lang w:val="fr-FR"/>
              </w:rPr>
              <w:t xml:space="preserve"> </w:t>
            </w:r>
            <w:proofErr w:type="spellStart"/>
            <w:r w:rsidRPr="000B0260">
              <w:rPr>
                <w:rFonts w:ascii="Times New Roman" w:hAnsi="Times New Roman" w:cs="Times New Roman"/>
                <w:sz w:val="20"/>
                <w:szCs w:val="20"/>
                <w:lang w:val="fr-FR"/>
              </w:rPr>
              <w:t>subpara</w:t>
            </w:r>
            <w:proofErr w:type="spellEnd"/>
            <w:r w:rsidRPr="000B0260">
              <w:rPr>
                <w:rFonts w:ascii="Times New Roman" w:hAnsi="Times New Roman" w:cs="Times New Roman"/>
                <w:sz w:val="20"/>
                <w:szCs w:val="20"/>
                <w:lang w:val="fr-FR"/>
              </w:rPr>
              <w:t>. Directive 2011/61/EU</w:t>
            </w:r>
          </w:p>
        </w:tc>
        <w:tc>
          <w:tcPr>
            <w:tcW w:w="2551" w:type="dxa"/>
            <w:shd w:val="clear" w:color="auto" w:fill="92D050"/>
          </w:tcPr>
          <w:p w14:paraId="3CAF16DA" w14:textId="6DF3CDF6" w:rsidR="00E31B3F" w:rsidRPr="000B0260" w:rsidRDefault="00E31B3F" w:rsidP="00E31B3F">
            <w:pPr>
              <w:jc w:val="both"/>
              <w:rPr>
                <w:rFonts w:ascii="Times New Roman" w:hAnsi="Times New Roman" w:cs="Times New Roman"/>
                <w:sz w:val="20"/>
                <w:szCs w:val="20"/>
                <w:lang w:val="en-IE"/>
              </w:rPr>
            </w:pPr>
            <w:r w:rsidRPr="000B0260">
              <w:rPr>
                <w:rFonts w:ascii="Times New Roman" w:hAnsi="Times New Roman" w:cs="Times New Roman"/>
                <w:sz w:val="20"/>
                <w:szCs w:val="20"/>
              </w:rPr>
              <w:t>This paragraph shall be without prejudice to the application of the other paragraphs of this Article, with the exception of paragraph 5, point (a).’;</w:t>
            </w:r>
          </w:p>
        </w:tc>
        <w:tc>
          <w:tcPr>
            <w:tcW w:w="2020" w:type="dxa"/>
          </w:tcPr>
          <w:p w14:paraId="240C6B49" w14:textId="262020A4" w:rsidR="00E31B3F" w:rsidRPr="00A510AB" w:rsidRDefault="00E31B3F" w:rsidP="00E31B3F">
            <w:pPr>
              <w:jc w:val="both"/>
              <w:rPr>
                <w:rFonts w:ascii="Times New Roman" w:hAnsi="Times New Roman" w:cs="Times New Roman"/>
                <w:sz w:val="20"/>
                <w:szCs w:val="20"/>
                <w:lang w:val="en-IE"/>
              </w:rPr>
            </w:pPr>
            <w:r>
              <w:rPr>
                <w:rFonts w:ascii="Times New Roman" w:hAnsi="Times New Roman" w:cs="Times New Roman"/>
                <w:sz w:val="20"/>
                <w:szCs w:val="20"/>
                <w:lang w:val="en-IE"/>
              </w:rPr>
              <w:t>IFS §-d 285-300</w:t>
            </w:r>
          </w:p>
        </w:tc>
        <w:tc>
          <w:tcPr>
            <w:tcW w:w="1989" w:type="dxa"/>
          </w:tcPr>
          <w:p w14:paraId="0B7C8AF1"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43EAF49A"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7417A006" w14:textId="77777777" w:rsidR="00E31B3F" w:rsidRDefault="00E31B3F" w:rsidP="00E31B3F">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Teiste</w:t>
            </w:r>
            <w:proofErr w:type="spellEnd"/>
            <w:r>
              <w:rPr>
                <w:rFonts w:ascii="Times New Roman" w:hAnsi="Times New Roman" w:cs="Times New Roman"/>
                <w:sz w:val="20"/>
                <w:szCs w:val="20"/>
                <w:lang w:val="en-IE"/>
              </w:rPr>
              <w:t xml:space="preserve"> art 21 </w:t>
            </w:r>
            <w:proofErr w:type="spellStart"/>
            <w:r>
              <w:rPr>
                <w:rFonts w:ascii="Times New Roman" w:hAnsi="Times New Roman" w:cs="Times New Roman"/>
                <w:sz w:val="20"/>
                <w:szCs w:val="20"/>
                <w:lang w:val="en-IE"/>
              </w:rPr>
              <w:t>sätete</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kohaldamine</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ei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olegi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takistatud</w:t>
            </w:r>
            <w:proofErr w:type="spellEnd"/>
            <w:r>
              <w:rPr>
                <w:rFonts w:ascii="Times New Roman" w:hAnsi="Times New Roman" w:cs="Times New Roman"/>
                <w:sz w:val="20"/>
                <w:szCs w:val="20"/>
                <w:lang w:val="en-IE"/>
              </w:rPr>
              <w:t xml:space="preserve">. </w:t>
            </w:r>
          </w:p>
          <w:p w14:paraId="27B68280" w14:textId="3C4E625B" w:rsidR="00E31B3F" w:rsidRPr="00A510AB" w:rsidRDefault="00E31B3F" w:rsidP="00E31B3F">
            <w:pPr>
              <w:jc w:val="both"/>
              <w:rPr>
                <w:rFonts w:ascii="Times New Roman" w:hAnsi="Times New Roman" w:cs="Times New Roman"/>
                <w:sz w:val="20"/>
                <w:szCs w:val="20"/>
                <w:lang w:val="en-IE"/>
              </w:rPr>
            </w:pPr>
          </w:p>
        </w:tc>
      </w:tr>
      <w:tr w:rsidR="00E31B3F" w:rsidRPr="00A510AB" w14:paraId="0EB7ED15" w14:textId="77777777" w:rsidTr="67C4D36A">
        <w:tc>
          <w:tcPr>
            <w:tcW w:w="2122" w:type="dxa"/>
          </w:tcPr>
          <w:p w14:paraId="1FA906FF" w14:textId="77777777" w:rsidR="00E31B3F" w:rsidRPr="00A510AB" w:rsidRDefault="00E31B3F" w:rsidP="00E31B3F">
            <w:pPr>
              <w:jc w:val="both"/>
              <w:rPr>
                <w:rFonts w:ascii="Times New Roman" w:hAnsi="Times New Roman" w:cs="Times New Roman"/>
                <w:sz w:val="20"/>
                <w:szCs w:val="20"/>
                <w:lang w:val="en-IE"/>
              </w:rPr>
            </w:pPr>
          </w:p>
        </w:tc>
        <w:tc>
          <w:tcPr>
            <w:tcW w:w="2551" w:type="dxa"/>
          </w:tcPr>
          <w:p w14:paraId="327E332A" w14:textId="6C2B8614" w:rsidR="00E31B3F" w:rsidRPr="00DC520B" w:rsidRDefault="00E31B3F" w:rsidP="00E31B3F">
            <w:pPr>
              <w:jc w:val="both"/>
              <w:rPr>
                <w:rFonts w:ascii="Times New Roman" w:hAnsi="Times New Roman" w:cs="Times New Roman"/>
                <w:sz w:val="20"/>
                <w:szCs w:val="20"/>
                <w:lang w:val="en-IE"/>
              </w:rPr>
            </w:pPr>
            <w:r w:rsidRPr="00DC520B">
              <w:rPr>
                <w:rFonts w:ascii="Times New Roman" w:hAnsi="Times New Roman" w:cs="Times New Roman"/>
                <w:sz w:val="20"/>
                <w:szCs w:val="20"/>
                <w:lang w:val="en-IE"/>
              </w:rPr>
              <w:t>(b) paragraph 6 is amended as follows:</w:t>
            </w:r>
          </w:p>
        </w:tc>
        <w:tc>
          <w:tcPr>
            <w:tcW w:w="2020" w:type="dxa"/>
          </w:tcPr>
          <w:p w14:paraId="2E7D9386" w14:textId="77777777" w:rsidR="00E31B3F" w:rsidRPr="00A510AB" w:rsidRDefault="00E31B3F" w:rsidP="00E31B3F">
            <w:pPr>
              <w:jc w:val="both"/>
              <w:rPr>
                <w:rFonts w:ascii="Times New Roman" w:hAnsi="Times New Roman" w:cs="Times New Roman"/>
                <w:sz w:val="20"/>
                <w:szCs w:val="20"/>
                <w:lang w:val="en-IE"/>
              </w:rPr>
            </w:pPr>
          </w:p>
        </w:tc>
        <w:tc>
          <w:tcPr>
            <w:tcW w:w="1989" w:type="dxa"/>
          </w:tcPr>
          <w:p w14:paraId="2291372D"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37FE755E"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37E95D95" w14:textId="77777777" w:rsidR="00E31B3F" w:rsidRPr="00A510AB" w:rsidRDefault="00E31B3F" w:rsidP="00E31B3F">
            <w:pPr>
              <w:jc w:val="both"/>
              <w:rPr>
                <w:rFonts w:ascii="Times New Roman" w:hAnsi="Times New Roman" w:cs="Times New Roman"/>
                <w:sz w:val="20"/>
                <w:szCs w:val="20"/>
                <w:lang w:val="en-IE"/>
              </w:rPr>
            </w:pPr>
          </w:p>
        </w:tc>
      </w:tr>
      <w:tr w:rsidR="00E31B3F" w:rsidRPr="00A510AB" w14:paraId="5428CDE6" w14:textId="77777777" w:rsidTr="67C4D36A">
        <w:tc>
          <w:tcPr>
            <w:tcW w:w="2122" w:type="dxa"/>
          </w:tcPr>
          <w:p w14:paraId="410EEAD6" w14:textId="77777777" w:rsidR="00E31B3F" w:rsidRPr="00A510AB" w:rsidRDefault="00E31B3F" w:rsidP="00E31B3F">
            <w:pPr>
              <w:jc w:val="both"/>
              <w:rPr>
                <w:rFonts w:ascii="Times New Roman" w:hAnsi="Times New Roman" w:cs="Times New Roman"/>
                <w:sz w:val="20"/>
                <w:szCs w:val="20"/>
                <w:lang w:val="en-IE"/>
              </w:rPr>
            </w:pPr>
          </w:p>
        </w:tc>
        <w:tc>
          <w:tcPr>
            <w:tcW w:w="2551" w:type="dxa"/>
          </w:tcPr>
          <w:p w14:paraId="7453F406" w14:textId="71941AF9" w:rsidR="00E31B3F" w:rsidRPr="00DC520B" w:rsidRDefault="00E31B3F" w:rsidP="00E31B3F">
            <w:pPr>
              <w:jc w:val="both"/>
              <w:rPr>
                <w:rFonts w:ascii="Times New Roman" w:hAnsi="Times New Roman" w:cs="Times New Roman"/>
                <w:sz w:val="20"/>
                <w:szCs w:val="20"/>
                <w:lang w:val="en-IE"/>
              </w:rPr>
            </w:pPr>
            <w:r w:rsidRPr="00DC520B">
              <w:rPr>
                <w:rFonts w:ascii="Times New Roman" w:hAnsi="Times New Roman" w:cs="Times New Roman"/>
                <w:sz w:val="20"/>
                <w:szCs w:val="20"/>
                <w:lang w:val="en-IE"/>
              </w:rPr>
              <w:t>(</w:t>
            </w:r>
            <w:proofErr w:type="spellStart"/>
            <w:r w:rsidRPr="00DC520B">
              <w:rPr>
                <w:rFonts w:ascii="Times New Roman" w:hAnsi="Times New Roman" w:cs="Times New Roman"/>
                <w:sz w:val="20"/>
                <w:szCs w:val="20"/>
                <w:lang w:val="en-IE"/>
              </w:rPr>
              <w:t>i</w:t>
            </w:r>
            <w:proofErr w:type="spellEnd"/>
            <w:r w:rsidRPr="00DC520B">
              <w:rPr>
                <w:rFonts w:ascii="Times New Roman" w:hAnsi="Times New Roman" w:cs="Times New Roman"/>
                <w:sz w:val="20"/>
                <w:szCs w:val="20"/>
                <w:lang w:val="en-IE"/>
              </w:rPr>
              <w:t>) in the first subparagraph, points (c) and (d) are replaced by the following:</w:t>
            </w:r>
          </w:p>
        </w:tc>
        <w:tc>
          <w:tcPr>
            <w:tcW w:w="2020" w:type="dxa"/>
          </w:tcPr>
          <w:p w14:paraId="53C573AE" w14:textId="77777777" w:rsidR="00E31B3F" w:rsidRPr="00A510AB" w:rsidRDefault="00E31B3F" w:rsidP="00E31B3F">
            <w:pPr>
              <w:jc w:val="both"/>
              <w:rPr>
                <w:rFonts w:ascii="Times New Roman" w:hAnsi="Times New Roman" w:cs="Times New Roman"/>
                <w:sz w:val="20"/>
                <w:szCs w:val="20"/>
                <w:lang w:val="en-IE"/>
              </w:rPr>
            </w:pPr>
          </w:p>
        </w:tc>
        <w:tc>
          <w:tcPr>
            <w:tcW w:w="1989" w:type="dxa"/>
          </w:tcPr>
          <w:p w14:paraId="58F3AA75"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16DF38F3"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0C989214" w14:textId="77777777" w:rsidR="00E31B3F" w:rsidRPr="00A510AB" w:rsidRDefault="00E31B3F" w:rsidP="00E31B3F">
            <w:pPr>
              <w:jc w:val="both"/>
              <w:rPr>
                <w:rFonts w:ascii="Times New Roman" w:hAnsi="Times New Roman" w:cs="Times New Roman"/>
                <w:sz w:val="20"/>
                <w:szCs w:val="20"/>
                <w:lang w:val="en-IE"/>
              </w:rPr>
            </w:pPr>
          </w:p>
        </w:tc>
      </w:tr>
      <w:tr w:rsidR="00E31B3F" w:rsidRPr="00A510AB" w14:paraId="458EDA54" w14:textId="77777777" w:rsidTr="67C4D36A">
        <w:tc>
          <w:tcPr>
            <w:tcW w:w="2122" w:type="dxa"/>
            <w:shd w:val="clear" w:color="auto" w:fill="FFFF00"/>
          </w:tcPr>
          <w:p w14:paraId="3C6FD915" w14:textId="4E53B992" w:rsidR="00E31B3F" w:rsidRPr="00DC520B" w:rsidRDefault="00E31B3F" w:rsidP="00E31B3F">
            <w:pPr>
              <w:jc w:val="both"/>
              <w:rPr>
                <w:rFonts w:ascii="Times New Roman" w:hAnsi="Times New Roman" w:cs="Times New Roman"/>
                <w:sz w:val="20"/>
                <w:szCs w:val="20"/>
                <w:lang w:val="fr-FR"/>
              </w:rPr>
            </w:pPr>
            <w:r w:rsidRPr="00DC520B">
              <w:rPr>
                <w:rFonts w:ascii="Times New Roman" w:hAnsi="Times New Roman" w:cs="Times New Roman"/>
                <w:sz w:val="20"/>
                <w:szCs w:val="20"/>
                <w:lang w:val="fr-FR"/>
              </w:rPr>
              <w:t>Article 21(6), 1</w:t>
            </w:r>
            <w:r w:rsidRPr="00DC520B">
              <w:rPr>
                <w:rFonts w:ascii="Times New Roman" w:hAnsi="Times New Roman" w:cs="Times New Roman"/>
                <w:sz w:val="20"/>
                <w:szCs w:val="20"/>
                <w:vertAlign w:val="superscript"/>
                <w:lang w:val="fr-FR"/>
              </w:rPr>
              <w:t>st</w:t>
            </w:r>
            <w:r w:rsidRPr="00DC520B">
              <w:rPr>
                <w:rFonts w:ascii="Times New Roman" w:hAnsi="Times New Roman" w:cs="Times New Roman"/>
                <w:sz w:val="20"/>
                <w:szCs w:val="20"/>
                <w:lang w:val="fr-FR"/>
              </w:rPr>
              <w:t xml:space="preserve"> </w:t>
            </w:r>
            <w:proofErr w:type="spellStart"/>
            <w:r w:rsidRPr="00DC520B">
              <w:rPr>
                <w:rFonts w:ascii="Times New Roman" w:hAnsi="Times New Roman" w:cs="Times New Roman"/>
                <w:sz w:val="20"/>
                <w:szCs w:val="20"/>
                <w:lang w:val="fr-FR"/>
              </w:rPr>
              <w:t>subpara</w:t>
            </w:r>
            <w:proofErr w:type="spellEnd"/>
            <w:r w:rsidRPr="00DC520B">
              <w:rPr>
                <w:rFonts w:ascii="Times New Roman" w:hAnsi="Times New Roman" w:cs="Times New Roman"/>
                <w:sz w:val="20"/>
                <w:szCs w:val="20"/>
                <w:lang w:val="fr-FR"/>
              </w:rPr>
              <w:t xml:space="preserve">., point (c) </w:t>
            </w:r>
            <w:r w:rsidRPr="000B0260">
              <w:rPr>
                <w:rFonts w:ascii="Times New Roman" w:hAnsi="Times New Roman" w:cs="Times New Roman"/>
                <w:sz w:val="20"/>
                <w:szCs w:val="20"/>
                <w:lang w:val="fr-FR"/>
              </w:rPr>
              <w:t>Directive 2011/61/EU</w:t>
            </w:r>
          </w:p>
        </w:tc>
        <w:tc>
          <w:tcPr>
            <w:tcW w:w="2551" w:type="dxa"/>
            <w:shd w:val="clear" w:color="auto" w:fill="FFFF00"/>
          </w:tcPr>
          <w:p w14:paraId="29E7BD04" w14:textId="7E715AE7" w:rsidR="00E31B3F" w:rsidRPr="00DC520B" w:rsidRDefault="00E31B3F" w:rsidP="00E31B3F">
            <w:pPr>
              <w:jc w:val="both"/>
              <w:rPr>
                <w:rFonts w:ascii="Times New Roman" w:hAnsi="Times New Roman" w:cs="Times New Roman"/>
                <w:sz w:val="20"/>
                <w:szCs w:val="20"/>
                <w:lang w:val="en-IE"/>
              </w:rPr>
            </w:pPr>
            <w:r w:rsidRPr="00DC520B">
              <w:rPr>
                <w:rFonts w:ascii="Times New Roman" w:hAnsi="Times New Roman" w:cs="Times New Roman"/>
                <w:sz w:val="20"/>
                <w:szCs w:val="20"/>
              </w:rPr>
              <w:t>‘(c) the third country where the depositary is established is not identified as a high-risk third country pursuant to Article 9(2) of Directive (EU) 2015/849 of the European Parliament and of the Council</w:t>
            </w:r>
            <w:r w:rsidRPr="00DC520B">
              <w:rPr>
                <w:rStyle w:val="Allmrkuseviide"/>
                <w:rFonts w:ascii="Times New Roman" w:hAnsi="Times New Roman" w:cs="Times New Roman"/>
                <w:sz w:val="20"/>
                <w:szCs w:val="20"/>
              </w:rPr>
              <w:footnoteReference w:id="16"/>
            </w:r>
            <w:r w:rsidRPr="00DC520B">
              <w:rPr>
                <w:rFonts w:ascii="Times New Roman" w:hAnsi="Times New Roman" w:cs="Times New Roman"/>
                <w:sz w:val="20"/>
                <w:szCs w:val="20"/>
              </w:rPr>
              <w:t>;</w:t>
            </w:r>
          </w:p>
        </w:tc>
        <w:tc>
          <w:tcPr>
            <w:tcW w:w="2020" w:type="dxa"/>
          </w:tcPr>
          <w:p w14:paraId="3F107FBC" w14:textId="77777777" w:rsidR="00E31B3F" w:rsidRDefault="00E31B3F" w:rsidP="00E31B3F">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288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3</w:t>
            </w:r>
          </w:p>
          <w:p w14:paraId="3A4B19BF" w14:textId="4F440B09" w:rsidR="00637E30" w:rsidRPr="00A510AB" w:rsidRDefault="00637E30" w:rsidP="00E31B3F">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RahaPTS</w:t>
            </w:r>
            <w:proofErr w:type="spellEnd"/>
            <w:r>
              <w:rPr>
                <w:rFonts w:ascii="Times New Roman" w:hAnsi="Times New Roman" w:cs="Times New Roman"/>
                <w:sz w:val="20"/>
                <w:szCs w:val="20"/>
                <w:lang w:val="en-IE"/>
              </w:rPr>
              <w:t xml:space="preserve"> § 3 p 18</w:t>
            </w:r>
          </w:p>
        </w:tc>
        <w:tc>
          <w:tcPr>
            <w:tcW w:w="1989" w:type="dxa"/>
          </w:tcPr>
          <w:p w14:paraId="6E277F50"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7C4C127A"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0D6DBA40" w14:textId="132BD9FC" w:rsidR="00E31B3F" w:rsidRPr="00A510AB" w:rsidRDefault="00E31B3F" w:rsidP="00E31B3F">
            <w:pPr>
              <w:jc w:val="both"/>
              <w:rPr>
                <w:rFonts w:ascii="Times New Roman" w:hAnsi="Times New Roman" w:cs="Times New Roman"/>
                <w:sz w:val="20"/>
                <w:szCs w:val="20"/>
                <w:lang w:val="en-IE"/>
              </w:rPr>
            </w:pPr>
          </w:p>
        </w:tc>
      </w:tr>
      <w:tr w:rsidR="00E31B3F" w:rsidRPr="00A510AB" w14:paraId="69D5D0DD" w14:textId="77777777" w:rsidTr="67C4D36A">
        <w:tc>
          <w:tcPr>
            <w:tcW w:w="2122" w:type="dxa"/>
            <w:shd w:val="clear" w:color="auto" w:fill="FFFF00"/>
          </w:tcPr>
          <w:p w14:paraId="145AA162" w14:textId="64D591E2" w:rsidR="00E31B3F" w:rsidRPr="00DC520B" w:rsidRDefault="00E31B3F" w:rsidP="00E31B3F">
            <w:pPr>
              <w:jc w:val="both"/>
              <w:rPr>
                <w:rFonts w:ascii="Times New Roman" w:hAnsi="Times New Roman" w:cs="Times New Roman"/>
                <w:sz w:val="20"/>
                <w:szCs w:val="20"/>
                <w:lang w:val="fr-FR"/>
              </w:rPr>
            </w:pPr>
            <w:r w:rsidRPr="00DC520B">
              <w:rPr>
                <w:rFonts w:ascii="Times New Roman" w:hAnsi="Times New Roman" w:cs="Times New Roman"/>
                <w:sz w:val="20"/>
                <w:szCs w:val="20"/>
                <w:lang w:val="fr-FR"/>
              </w:rPr>
              <w:t>Article 21(6), 1</w:t>
            </w:r>
            <w:r w:rsidRPr="00DC520B">
              <w:rPr>
                <w:rFonts w:ascii="Times New Roman" w:hAnsi="Times New Roman" w:cs="Times New Roman"/>
                <w:sz w:val="20"/>
                <w:szCs w:val="20"/>
                <w:vertAlign w:val="superscript"/>
                <w:lang w:val="fr-FR"/>
              </w:rPr>
              <w:t>st</w:t>
            </w:r>
            <w:r w:rsidRPr="00DC520B">
              <w:rPr>
                <w:rFonts w:ascii="Times New Roman" w:hAnsi="Times New Roman" w:cs="Times New Roman"/>
                <w:sz w:val="20"/>
                <w:szCs w:val="20"/>
                <w:lang w:val="fr-FR"/>
              </w:rPr>
              <w:t xml:space="preserve"> </w:t>
            </w:r>
            <w:proofErr w:type="spellStart"/>
            <w:r w:rsidRPr="00DC520B">
              <w:rPr>
                <w:rFonts w:ascii="Times New Roman" w:hAnsi="Times New Roman" w:cs="Times New Roman"/>
                <w:sz w:val="20"/>
                <w:szCs w:val="20"/>
                <w:lang w:val="fr-FR"/>
              </w:rPr>
              <w:t>subpara</w:t>
            </w:r>
            <w:proofErr w:type="spellEnd"/>
            <w:r w:rsidRPr="00DC520B">
              <w:rPr>
                <w:rFonts w:ascii="Times New Roman" w:hAnsi="Times New Roman" w:cs="Times New Roman"/>
                <w:sz w:val="20"/>
                <w:szCs w:val="20"/>
                <w:lang w:val="fr-FR"/>
              </w:rPr>
              <w:t>., point (</w:t>
            </w:r>
            <w:r>
              <w:rPr>
                <w:rFonts w:ascii="Times New Roman" w:hAnsi="Times New Roman" w:cs="Times New Roman"/>
                <w:sz w:val="20"/>
                <w:szCs w:val="20"/>
                <w:lang w:val="fr-FR"/>
              </w:rPr>
              <w:t>d</w:t>
            </w:r>
            <w:r w:rsidRPr="00DC520B">
              <w:rPr>
                <w:rFonts w:ascii="Times New Roman" w:hAnsi="Times New Roman" w:cs="Times New Roman"/>
                <w:sz w:val="20"/>
                <w:szCs w:val="20"/>
                <w:lang w:val="fr-FR"/>
              </w:rPr>
              <w:t xml:space="preserve">) </w:t>
            </w:r>
            <w:r w:rsidRPr="000B0260">
              <w:rPr>
                <w:rFonts w:ascii="Times New Roman" w:hAnsi="Times New Roman" w:cs="Times New Roman"/>
                <w:sz w:val="20"/>
                <w:szCs w:val="20"/>
                <w:lang w:val="fr-FR"/>
              </w:rPr>
              <w:t>Directive 2011/61/EU</w:t>
            </w:r>
          </w:p>
        </w:tc>
        <w:tc>
          <w:tcPr>
            <w:tcW w:w="2551" w:type="dxa"/>
            <w:shd w:val="clear" w:color="auto" w:fill="FFFF00"/>
          </w:tcPr>
          <w:p w14:paraId="73EDF069" w14:textId="24CC1AE3" w:rsidR="00E31B3F" w:rsidRPr="00DC520B" w:rsidRDefault="00E31B3F" w:rsidP="00E31B3F">
            <w:pPr>
              <w:jc w:val="both"/>
              <w:rPr>
                <w:rFonts w:ascii="Times New Roman" w:hAnsi="Times New Roman" w:cs="Times New Roman"/>
                <w:sz w:val="20"/>
                <w:szCs w:val="20"/>
                <w:lang w:val="en-IE"/>
              </w:rPr>
            </w:pPr>
            <w:r w:rsidRPr="00DC520B">
              <w:rPr>
                <w:rFonts w:ascii="Times New Roman" w:hAnsi="Times New Roman" w:cs="Times New Roman"/>
                <w:sz w:val="20"/>
                <w:szCs w:val="20"/>
              </w:rPr>
              <w:t>(d) the Member States in which the units or shares of the non-EU AIF are intended to be marketed, and, insofar as different, the home Member State of the AIFM, have signed an agreement with the third country where the depositary is established which fully complies with the standards laid down in Article 26 of the OECD Model Tax Convention on Income and on Capital and ensures an effective exchange of information in tax matters including any multilateral tax agreements and that third country is not mentioned in Annex I to the Council conclusions on the revised EU list of non-cooperative jurisdictions for tax purposes.</w:t>
            </w:r>
          </w:p>
        </w:tc>
        <w:tc>
          <w:tcPr>
            <w:tcW w:w="2020" w:type="dxa"/>
          </w:tcPr>
          <w:p w14:paraId="0A2CD4BF" w14:textId="7FE24368" w:rsidR="00E31B3F" w:rsidRPr="00A510AB" w:rsidRDefault="00E31B3F" w:rsidP="00E31B3F">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288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4</w:t>
            </w:r>
          </w:p>
        </w:tc>
        <w:tc>
          <w:tcPr>
            <w:tcW w:w="1989" w:type="dxa"/>
          </w:tcPr>
          <w:p w14:paraId="74EA6CBD"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605A8831"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0C27B19F" w14:textId="77E74F83" w:rsidR="00E31B3F" w:rsidRPr="00A510AB" w:rsidRDefault="00E31B3F" w:rsidP="00E31B3F">
            <w:pPr>
              <w:jc w:val="both"/>
              <w:rPr>
                <w:rFonts w:ascii="Times New Roman" w:hAnsi="Times New Roman" w:cs="Times New Roman"/>
                <w:sz w:val="20"/>
                <w:szCs w:val="20"/>
                <w:lang w:val="en-IE"/>
              </w:rPr>
            </w:pPr>
          </w:p>
        </w:tc>
      </w:tr>
      <w:tr w:rsidR="00E31B3F" w:rsidRPr="00A510AB" w14:paraId="3A045413" w14:textId="77777777" w:rsidTr="67C4D36A">
        <w:tc>
          <w:tcPr>
            <w:tcW w:w="2122" w:type="dxa"/>
          </w:tcPr>
          <w:p w14:paraId="4ABA9FA7" w14:textId="77777777" w:rsidR="00E31B3F" w:rsidRPr="00A510AB" w:rsidRDefault="00E31B3F" w:rsidP="00E31B3F">
            <w:pPr>
              <w:jc w:val="both"/>
              <w:rPr>
                <w:rFonts w:ascii="Times New Roman" w:hAnsi="Times New Roman" w:cs="Times New Roman"/>
                <w:sz w:val="20"/>
                <w:szCs w:val="20"/>
                <w:lang w:val="en-IE"/>
              </w:rPr>
            </w:pPr>
          </w:p>
        </w:tc>
        <w:tc>
          <w:tcPr>
            <w:tcW w:w="2551" w:type="dxa"/>
          </w:tcPr>
          <w:p w14:paraId="748B9CB0" w14:textId="1A21C9D6" w:rsidR="00E31B3F" w:rsidRPr="00DC520B" w:rsidRDefault="00E31B3F" w:rsidP="00E31B3F">
            <w:pPr>
              <w:jc w:val="both"/>
              <w:rPr>
                <w:rFonts w:ascii="Times New Roman" w:hAnsi="Times New Roman" w:cs="Times New Roman"/>
                <w:sz w:val="20"/>
                <w:szCs w:val="20"/>
                <w:lang w:val="en-IE"/>
              </w:rPr>
            </w:pPr>
            <w:r w:rsidRPr="00DC520B">
              <w:rPr>
                <w:rFonts w:ascii="Times New Roman" w:hAnsi="Times New Roman" w:cs="Times New Roman"/>
                <w:sz w:val="20"/>
                <w:szCs w:val="20"/>
                <w:lang w:val="en-IE"/>
              </w:rPr>
              <w:t>(ii) the following subparagraph is inserted after the first subparagraph:</w:t>
            </w:r>
          </w:p>
        </w:tc>
        <w:tc>
          <w:tcPr>
            <w:tcW w:w="2020" w:type="dxa"/>
          </w:tcPr>
          <w:p w14:paraId="2B06EFAB" w14:textId="77777777" w:rsidR="00E31B3F" w:rsidRPr="00A510AB" w:rsidRDefault="00E31B3F" w:rsidP="00E31B3F">
            <w:pPr>
              <w:jc w:val="both"/>
              <w:rPr>
                <w:rFonts w:ascii="Times New Roman" w:hAnsi="Times New Roman" w:cs="Times New Roman"/>
                <w:sz w:val="20"/>
                <w:szCs w:val="20"/>
                <w:lang w:val="en-IE"/>
              </w:rPr>
            </w:pPr>
          </w:p>
        </w:tc>
        <w:tc>
          <w:tcPr>
            <w:tcW w:w="1989" w:type="dxa"/>
          </w:tcPr>
          <w:p w14:paraId="442543F8"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64AD5A8E"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6977F524" w14:textId="77777777" w:rsidR="00E31B3F" w:rsidRPr="00A510AB" w:rsidRDefault="00E31B3F" w:rsidP="00E31B3F">
            <w:pPr>
              <w:jc w:val="both"/>
              <w:rPr>
                <w:rFonts w:ascii="Times New Roman" w:hAnsi="Times New Roman" w:cs="Times New Roman"/>
                <w:sz w:val="20"/>
                <w:szCs w:val="20"/>
                <w:lang w:val="en-IE"/>
              </w:rPr>
            </w:pPr>
          </w:p>
        </w:tc>
      </w:tr>
      <w:tr w:rsidR="00E31B3F" w:rsidRPr="00A510AB" w14:paraId="63FBA4FF" w14:textId="77777777" w:rsidTr="67C4D36A">
        <w:tc>
          <w:tcPr>
            <w:tcW w:w="2122" w:type="dxa"/>
            <w:shd w:val="clear" w:color="auto" w:fill="FFFF00"/>
          </w:tcPr>
          <w:p w14:paraId="531A2941" w14:textId="7E7B2DF5" w:rsidR="00E31B3F" w:rsidRPr="00DC520B" w:rsidRDefault="00E31B3F" w:rsidP="00E31B3F">
            <w:pPr>
              <w:jc w:val="both"/>
              <w:rPr>
                <w:rFonts w:ascii="Times New Roman" w:hAnsi="Times New Roman" w:cs="Times New Roman"/>
                <w:sz w:val="20"/>
                <w:szCs w:val="20"/>
                <w:lang w:val="fr-FR"/>
              </w:rPr>
            </w:pPr>
            <w:r w:rsidRPr="00DC520B">
              <w:rPr>
                <w:rFonts w:ascii="Times New Roman" w:hAnsi="Times New Roman" w:cs="Times New Roman"/>
                <w:sz w:val="20"/>
                <w:szCs w:val="20"/>
                <w:lang w:val="fr-FR"/>
              </w:rPr>
              <w:t xml:space="preserve">Article 21(6), </w:t>
            </w:r>
            <w:r>
              <w:rPr>
                <w:rFonts w:ascii="Times New Roman" w:hAnsi="Times New Roman" w:cs="Times New Roman"/>
                <w:sz w:val="20"/>
                <w:szCs w:val="20"/>
                <w:lang w:val="fr-FR"/>
              </w:rPr>
              <w:t>2</w:t>
            </w:r>
            <w:r w:rsidRPr="00DC520B">
              <w:rPr>
                <w:rFonts w:ascii="Times New Roman" w:hAnsi="Times New Roman" w:cs="Times New Roman"/>
                <w:sz w:val="20"/>
                <w:szCs w:val="20"/>
                <w:vertAlign w:val="superscript"/>
                <w:lang w:val="fr-FR"/>
              </w:rPr>
              <w:t>nd</w:t>
            </w:r>
            <w:r>
              <w:rPr>
                <w:rFonts w:ascii="Times New Roman" w:hAnsi="Times New Roman" w:cs="Times New Roman"/>
                <w:sz w:val="20"/>
                <w:szCs w:val="20"/>
                <w:lang w:val="fr-FR"/>
              </w:rPr>
              <w:t xml:space="preserve"> </w:t>
            </w:r>
            <w:proofErr w:type="spellStart"/>
            <w:r w:rsidRPr="00DC520B">
              <w:rPr>
                <w:rFonts w:ascii="Times New Roman" w:hAnsi="Times New Roman" w:cs="Times New Roman"/>
                <w:sz w:val="20"/>
                <w:szCs w:val="20"/>
                <w:lang w:val="fr-FR"/>
              </w:rPr>
              <w:t>subpara</w:t>
            </w:r>
            <w:proofErr w:type="spellEnd"/>
            <w:r w:rsidRPr="00DC520B">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0B0260">
              <w:rPr>
                <w:rFonts w:ascii="Times New Roman" w:hAnsi="Times New Roman" w:cs="Times New Roman"/>
                <w:sz w:val="20"/>
                <w:szCs w:val="20"/>
                <w:lang w:val="fr-FR"/>
              </w:rPr>
              <w:t>Directive 2011/61/EU</w:t>
            </w:r>
          </w:p>
        </w:tc>
        <w:tc>
          <w:tcPr>
            <w:tcW w:w="2551" w:type="dxa"/>
            <w:shd w:val="clear" w:color="auto" w:fill="FFFF00"/>
          </w:tcPr>
          <w:p w14:paraId="2DAD7FFA" w14:textId="0CBBCE34" w:rsidR="00E31B3F" w:rsidRPr="00DC520B" w:rsidRDefault="00E31B3F" w:rsidP="00E31B3F">
            <w:pPr>
              <w:jc w:val="both"/>
              <w:rPr>
                <w:rFonts w:ascii="Times New Roman" w:hAnsi="Times New Roman" w:cs="Times New Roman"/>
                <w:sz w:val="20"/>
                <w:szCs w:val="20"/>
                <w:lang w:val="en-IE"/>
              </w:rPr>
            </w:pPr>
            <w:r w:rsidRPr="00DC520B">
              <w:rPr>
                <w:rFonts w:ascii="Times New Roman" w:hAnsi="Times New Roman" w:cs="Times New Roman"/>
                <w:sz w:val="20"/>
                <w:szCs w:val="20"/>
              </w:rPr>
              <w:t>‘By way of derogation from the introductory wording of the first subparagraph, the conditions in points (c) and (d) of that subparagraph shall apply at the time of the depositary’s appointment. If a third country where a depositary is established is identified as a high-risk third country pursuant to Article 9(2) of Directive (EU) 2015/849, as referred to in the first subparagraph, point (c), or is added to Annex I to the Council conclusions on the revised EU list of non-cooperative jurisdictions for tax purposes, as referred to in the first subparagraph, point (d), after the time of the appointment of the depositary, a new depositary shall be appointed within an appropriate period, taking due account of the interests of investors. That period shall be no longer than two years.’;</w:t>
            </w:r>
          </w:p>
        </w:tc>
        <w:tc>
          <w:tcPr>
            <w:tcW w:w="2020" w:type="dxa"/>
          </w:tcPr>
          <w:p w14:paraId="741359BB" w14:textId="2A0E9985" w:rsidR="00E31B3F" w:rsidRPr="00A510AB" w:rsidRDefault="003A71E8" w:rsidP="00E31B3F">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288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1</w:t>
            </w:r>
          </w:p>
        </w:tc>
        <w:tc>
          <w:tcPr>
            <w:tcW w:w="1989" w:type="dxa"/>
          </w:tcPr>
          <w:p w14:paraId="256658D1"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626A0365"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18111FBF" w14:textId="0D5FAA22" w:rsidR="00E31B3F" w:rsidRPr="00472EC6" w:rsidRDefault="00E31B3F" w:rsidP="00E31B3F">
            <w:pPr>
              <w:jc w:val="both"/>
              <w:rPr>
                <w:rFonts w:ascii="Times New Roman" w:hAnsi="Times New Roman" w:cs="Times New Roman"/>
                <w:sz w:val="20"/>
                <w:szCs w:val="20"/>
                <w:lang w:val="en-IE"/>
              </w:rPr>
            </w:pPr>
          </w:p>
        </w:tc>
      </w:tr>
      <w:tr w:rsidR="00E31B3F" w:rsidRPr="00A510AB" w14:paraId="3EB11E01" w14:textId="77777777" w:rsidTr="67C4D36A">
        <w:tc>
          <w:tcPr>
            <w:tcW w:w="2122" w:type="dxa"/>
          </w:tcPr>
          <w:p w14:paraId="47F5B6D5" w14:textId="77777777" w:rsidR="00E31B3F" w:rsidRPr="00A510AB" w:rsidRDefault="00E31B3F" w:rsidP="00E31B3F">
            <w:pPr>
              <w:jc w:val="both"/>
              <w:rPr>
                <w:rFonts w:ascii="Times New Roman" w:hAnsi="Times New Roman" w:cs="Times New Roman"/>
                <w:sz w:val="20"/>
                <w:szCs w:val="20"/>
                <w:lang w:val="en-IE"/>
              </w:rPr>
            </w:pPr>
          </w:p>
        </w:tc>
        <w:tc>
          <w:tcPr>
            <w:tcW w:w="2551" w:type="dxa"/>
          </w:tcPr>
          <w:p w14:paraId="3873EE4F" w14:textId="278F9352" w:rsidR="00E31B3F" w:rsidRPr="00DC520B" w:rsidRDefault="00E31B3F" w:rsidP="00E31B3F">
            <w:pPr>
              <w:jc w:val="both"/>
              <w:rPr>
                <w:rFonts w:ascii="Times New Roman" w:hAnsi="Times New Roman" w:cs="Times New Roman"/>
                <w:sz w:val="20"/>
                <w:szCs w:val="20"/>
                <w:lang w:val="en-IE"/>
              </w:rPr>
            </w:pPr>
            <w:r w:rsidRPr="00DC520B">
              <w:rPr>
                <w:rFonts w:ascii="Times New Roman" w:hAnsi="Times New Roman" w:cs="Times New Roman"/>
                <w:sz w:val="20"/>
                <w:szCs w:val="20"/>
                <w:lang w:val="en-IE"/>
              </w:rPr>
              <w:t>(</w:t>
            </w:r>
            <w:r w:rsidRPr="00DC520B">
              <w:rPr>
                <w:rFonts w:ascii="Times New Roman" w:hAnsi="Times New Roman" w:cs="Times New Roman"/>
                <w:sz w:val="20"/>
                <w:szCs w:val="20"/>
              </w:rPr>
              <w:t>c) paragraph 11 is amended as follows:</w:t>
            </w:r>
          </w:p>
        </w:tc>
        <w:tc>
          <w:tcPr>
            <w:tcW w:w="2020" w:type="dxa"/>
          </w:tcPr>
          <w:p w14:paraId="528A19E0" w14:textId="77777777" w:rsidR="00E31B3F" w:rsidRPr="00A510AB" w:rsidRDefault="00E31B3F" w:rsidP="00E31B3F">
            <w:pPr>
              <w:jc w:val="both"/>
              <w:rPr>
                <w:rFonts w:ascii="Times New Roman" w:hAnsi="Times New Roman" w:cs="Times New Roman"/>
                <w:sz w:val="20"/>
                <w:szCs w:val="20"/>
                <w:lang w:val="en-IE"/>
              </w:rPr>
            </w:pPr>
          </w:p>
        </w:tc>
        <w:tc>
          <w:tcPr>
            <w:tcW w:w="1989" w:type="dxa"/>
          </w:tcPr>
          <w:p w14:paraId="170F83AA"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493AC9B4"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6F58DA06" w14:textId="77777777" w:rsidR="00E31B3F" w:rsidRPr="00A510AB" w:rsidRDefault="00E31B3F" w:rsidP="00E31B3F">
            <w:pPr>
              <w:jc w:val="both"/>
              <w:rPr>
                <w:rFonts w:ascii="Times New Roman" w:hAnsi="Times New Roman" w:cs="Times New Roman"/>
                <w:sz w:val="20"/>
                <w:szCs w:val="20"/>
                <w:lang w:val="en-IE"/>
              </w:rPr>
            </w:pPr>
          </w:p>
        </w:tc>
      </w:tr>
      <w:tr w:rsidR="00E31B3F" w:rsidRPr="00A510AB" w14:paraId="7BC174DB" w14:textId="77777777" w:rsidTr="67C4D36A">
        <w:tc>
          <w:tcPr>
            <w:tcW w:w="2122" w:type="dxa"/>
          </w:tcPr>
          <w:p w14:paraId="2BD8CFBA" w14:textId="3CF945CA" w:rsidR="00E31B3F" w:rsidRPr="00F416E4" w:rsidRDefault="00E31B3F" w:rsidP="00E31B3F">
            <w:pPr>
              <w:jc w:val="both"/>
              <w:rPr>
                <w:rFonts w:ascii="Times New Roman" w:hAnsi="Times New Roman" w:cs="Times New Roman"/>
                <w:sz w:val="20"/>
                <w:szCs w:val="20"/>
                <w:lang w:val="en-IE"/>
              </w:rPr>
            </w:pPr>
          </w:p>
        </w:tc>
        <w:tc>
          <w:tcPr>
            <w:tcW w:w="2551" w:type="dxa"/>
          </w:tcPr>
          <w:p w14:paraId="37A5D15C" w14:textId="2E51D390" w:rsidR="00E31B3F" w:rsidRPr="00DC520B" w:rsidRDefault="00E31B3F" w:rsidP="00E31B3F">
            <w:pPr>
              <w:jc w:val="both"/>
              <w:rPr>
                <w:rFonts w:ascii="Times New Roman" w:hAnsi="Times New Roman" w:cs="Times New Roman"/>
                <w:sz w:val="20"/>
                <w:szCs w:val="20"/>
                <w:lang w:val="en-IE"/>
              </w:rPr>
            </w:pPr>
            <w:r w:rsidRPr="00DC520B">
              <w:rPr>
                <w:rFonts w:ascii="Times New Roman" w:hAnsi="Times New Roman" w:cs="Times New Roman"/>
                <w:sz w:val="20"/>
                <w:szCs w:val="20"/>
                <w:lang w:val="en-IE"/>
              </w:rPr>
              <w:t>(</w:t>
            </w:r>
            <w:proofErr w:type="spellStart"/>
            <w:r w:rsidRPr="00DC520B">
              <w:rPr>
                <w:rFonts w:ascii="Times New Roman" w:hAnsi="Times New Roman" w:cs="Times New Roman"/>
                <w:sz w:val="20"/>
                <w:szCs w:val="20"/>
                <w:lang w:val="en-IE"/>
              </w:rPr>
              <w:t>i</w:t>
            </w:r>
            <w:proofErr w:type="spellEnd"/>
            <w:r w:rsidRPr="00DC520B">
              <w:rPr>
                <w:rFonts w:ascii="Times New Roman" w:hAnsi="Times New Roman" w:cs="Times New Roman"/>
                <w:sz w:val="20"/>
                <w:szCs w:val="20"/>
                <w:lang w:val="en-IE"/>
              </w:rPr>
              <w:t>) in the second subparagraph, point (c) is replaced by the following:</w:t>
            </w:r>
          </w:p>
        </w:tc>
        <w:tc>
          <w:tcPr>
            <w:tcW w:w="2020" w:type="dxa"/>
          </w:tcPr>
          <w:p w14:paraId="6F5D9880" w14:textId="77777777" w:rsidR="00E31B3F" w:rsidRPr="00A510AB" w:rsidRDefault="00E31B3F" w:rsidP="00E31B3F">
            <w:pPr>
              <w:jc w:val="both"/>
              <w:rPr>
                <w:rFonts w:ascii="Times New Roman" w:hAnsi="Times New Roman" w:cs="Times New Roman"/>
                <w:sz w:val="20"/>
                <w:szCs w:val="20"/>
                <w:lang w:val="en-IE"/>
              </w:rPr>
            </w:pPr>
          </w:p>
        </w:tc>
        <w:tc>
          <w:tcPr>
            <w:tcW w:w="1989" w:type="dxa"/>
          </w:tcPr>
          <w:p w14:paraId="74B05DC8"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2D0AC874"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11B8DB4B" w14:textId="77777777" w:rsidR="00E31B3F" w:rsidRPr="00A510AB" w:rsidRDefault="00E31B3F" w:rsidP="00E31B3F">
            <w:pPr>
              <w:jc w:val="both"/>
              <w:rPr>
                <w:rFonts w:ascii="Times New Roman" w:hAnsi="Times New Roman" w:cs="Times New Roman"/>
                <w:sz w:val="20"/>
                <w:szCs w:val="20"/>
                <w:lang w:val="en-IE"/>
              </w:rPr>
            </w:pPr>
          </w:p>
        </w:tc>
      </w:tr>
      <w:tr w:rsidR="00E31B3F" w:rsidRPr="00A510AB" w14:paraId="7B52D7B6" w14:textId="77777777" w:rsidTr="67C4D36A">
        <w:tc>
          <w:tcPr>
            <w:tcW w:w="2122" w:type="dxa"/>
            <w:shd w:val="clear" w:color="auto" w:fill="FFFF00"/>
          </w:tcPr>
          <w:p w14:paraId="47ACE0A2" w14:textId="41F72283" w:rsidR="00E31B3F" w:rsidRPr="002C31CC" w:rsidRDefault="00E31B3F" w:rsidP="00E31B3F">
            <w:pPr>
              <w:jc w:val="both"/>
              <w:rPr>
                <w:rFonts w:ascii="Times New Roman" w:hAnsi="Times New Roman" w:cs="Times New Roman"/>
                <w:sz w:val="20"/>
                <w:szCs w:val="20"/>
                <w:lang w:val="fr-FR"/>
              </w:rPr>
            </w:pPr>
            <w:r w:rsidRPr="002C31CC">
              <w:rPr>
                <w:rFonts w:ascii="Times New Roman" w:hAnsi="Times New Roman" w:cs="Times New Roman"/>
                <w:sz w:val="20"/>
                <w:szCs w:val="20"/>
                <w:lang w:val="fr-FR"/>
              </w:rPr>
              <w:t>Article 21(11), 2</w:t>
            </w:r>
            <w:r w:rsidRPr="002C31CC">
              <w:rPr>
                <w:rFonts w:ascii="Times New Roman" w:hAnsi="Times New Roman" w:cs="Times New Roman"/>
                <w:sz w:val="20"/>
                <w:szCs w:val="20"/>
                <w:vertAlign w:val="superscript"/>
                <w:lang w:val="fr-FR"/>
              </w:rPr>
              <w:t>nd</w:t>
            </w:r>
            <w:r w:rsidRPr="002C31CC">
              <w:rPr>
                <w:rFonts w:ascii="Times New Roman" w:hAnsi="Times New Roman" w:cs="Times New Roman"/>
                <w:sz w:val="20"/>
                <w:szCs w:val="20"/>
                <w:lang w:val="fr-FR"/>
              </w:rPr>
              <w:t xml:space="preserve"> </w:t>
            </w:r>
            <w:proofErr w:type="spellStart"/>
            <w:r w:rsidRPr="002C31CC">
              <w:rPr>
                <w:rFonts w:ascii="Times New Roman" w:hAnsi="Times New Roman" w:cs="Times New Roman"/>
                <w:sz w:val="20"/>
                <w:szCs w:val="20"/>
                <w:lang w:val="fr-FR"/>
              </w:rPr>
              <w:t>subpara</w:t>
            </w:r>
            <w:proofErr w:type="spellEnd"/>
            <w:r w:rsidRPr="002C31CC">
              <w:rPr>
                <w:rFonts w:ascii="Times New Roman" w:hAnsi="Times New Roman" w:cs="Times New Roman"/>
                <w:sz w:val="20"/>
                <w:szCs w:val="20"/>
                <w:lang w:val="fr-FR"/>
              </w:rPr>
              <w:t>., point (c</w:t>
            </w:r>
            <w:r>
              <w:rPr>
                <w:rFonts w:ascii="Times New Roman" w:hAnsi="Times New Roman" w:cs="Times New Roman"/>
                <w:sz w:val="20"/>
                <w:szCs w:val="20"/>
                <w:lang w:val="fr-FR"/>
              </w:rPr>
              <w:t xml:space="preserve">) </w:t>
            </w:r>
            <w:r w:rsidRPr="000B0260">
              <w:rPr>
                <w:rFonts w:ascii="Times New Roman" w:hAnsi="Times New Roman" w:cs="Times New Roman"/>
                <w:sz w:val="20"/>
                <w:szCs w:val="20"/>
                <w:lang w:val="fr-FR"/>
              </w:rPr>
              <w:t>Directive 2011/61/EU</w:t>
            </w:r>
          </w:p>
        </w:tc>
        <w:tc>
          <w:tcPr>
            <w:tcW w:w="2551" w:type="dxa"/>
            <w:shd w:val="clear" w:color="auto" w:fill="FFFF00"/>
          </w:tcPr>
          <w:p w14:paraId="4E32700E" w14:textId="175EF16D" w:rsidR="00E31B3F" w:rsidRPr="00DC520B" w:rsidRDefault="00E31B3F" w:rsidP="00E31B3F">
            <w:pPr>
              <w:jc w:val="both"/>
              <w:rPr>
                <w:rFonts w:ascii="Times New Roman" w:hAnsi="Times New Roman" w:cs="Times New Roman"/>
                <w:sz w:val="20"/>
                <w:szCs w:val="20"/>
                <w:lang w:val="en-IE"/>
              </w:rPr>
            </w:pPr>
            <w:r w:rsidRPr="00DC520B">
              <w:rPr>
                <w:rFonts w:ascii="Times New Roman" w:hAnsi="Times New Roman" w:cs="Times New Roman"/>
                <w:sz w:val="20"/>
                <w:szCs w:val="20"/>
              </w:rPr>
              <w:t>‘(c) the depositary has exercised all due skill, care and diligence in the selection and appointment of any third party to whom it intends to delegate parts of its tasks, except where that third party is a central securities depository acting in the capacity of an investor CSD as defined in the delegated act adopted pursuant to Articles 29(3) and 48(10) of Regulation (EU) No 909/2014, and continues to exercise all due skill, care and diligence in the periodic review and ongoing monitoring of any third party to whom it has delegated parts of its tasks and of the arrangements of the third party in respect of the matters delegated to it;’;</w:t>
            </w:r>
          </w:p>
        </w:tc>
        <w:tc>
          <w:tcPr>
            <w:tcW w:w="2020" w:type="dxa"/>
          </w:tcPr>
          <w:p w14:paraId="0001B4B0" w14:textId="50C9AF18" w:rsidR="00E31B3F" w:rsidRPr="003A71E8" w:rsidRDefault="003A71E8" w:rsidP="00E31B3F">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297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1</w:t>
            </w:r>
          </w:p>
        </w:tc>
        <w:tc>
          <w:tcPr>
            <w:tcW w:w="1989" w:type="dxa"/>
          </w:tcPr>
          <w:p w14:paraId="5C7D711E"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53697A0B"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107BE026" w14:textId="58289B2B" w:rsidR="00E31B3F" w:rsidRPr="00A510AB" w:rsidRDefault="00E31B3F" w:rsidP="00E31B3F">
            <w:pPr>
              <w:jc w:val="both"/>
              <w:rPr>
                <w:rFonts w:ascii="Times New Roman" w:hAnsi="Times New Roman" w:cs="Times New Roman"/>
                <w:sz w:val="20"/>
                <w:szCs w:val="20"/>
                <w:lang w:val="en-IE"/>
              </w:rPr>
            </w:pPr>
          </w:p>
        </w:tc>
      </w:tr>
      <w:tr w:rsidR="00E31B3F" w:rsidRPr="00A510AB" w14:paraId="5B20B1F8" w14:textId="77777777" w:rsidTr="67C4D36A">
        <w:tc>
          <w:tcPr>
            <w:tcW w:w="2122" w:type="dxa"/>
          </w:tcPr>
          <w:p w14:paraId="02FBAD7B" w14:textId="77777777" w:rsidR="00E31B3F" w:rsidRPr="00A510AB" w:rsidRDefault="00E31B3F" w:rsidP="00E31B3F">
            <w:pPr>
              <w:jc w:val="both"/>
              <w:rPr>
                <w:rFonts w:ascii="Times New Roman" w:hAnsi="Times New Roman" w:cs="Times New Roman"/>
                <w:sz w:val="20"/>
                <w:szCs w:val="20"/>
                <w:lang w:val="en-IE"/>
              </w:rPr>
            </w:pPr>
          </w:p>
        </w:tc>
        <w:tc>
          <w:tcPr>
            <w:tcW w:w="2551" w:type="dxa"/>
          </w:tcPr>
          <w:p w14:paraId="0C3B08E0" w14:textId="2845BE5D" w:rsidR="00E31B3F" w:rsidRPr="00DC520B" w:rsidRDefault="00E31B3F" w:rsidP="00E31B3F">
            <w:pPr>
              <w:jc w:val="both"/>
              <w:rPr>
                <w:rFonts w:ascii="Times New Roman" w:hAnsi="Times New Roman" w:cs="Times New Roman"/>
                <w:sz w:val="20"/>
                <w:szCs w:val="20"/>
              </w:rPr>
            </w:pPr>
            <w:r w:rsidRPr="00DC520B">
              <w:rPr>
                <w:rFonts w:ascii="Times New Roman" w:hAnsi="Times New Roman" w:cs="Times New Roman"/>
                <w:sz w:val="20"/>
                <w:szCs w:val="20"/>
              </w:rPr>
              <w:t>(ii) the fifth subparagraph is replaced by the following:</w:t>
            </w:r>
          </w:p>
        </w:tc>
        <w:tc>
          <w:tcPr>
            <w:tcW w:w="2020" w:type="dxa"/>
          </w:tcPr>
          <w:p w14:paraId="4FD02DE7" w14:textId="77777777" w:rsidR="00E31B3F" w:rsidRPr="00A510AB" w:rsidRDefault="00E31B3F" w:rsidP="00E31B3F">
            <w:pPr>
              <w:jc w:val="both"/>
              <w:rPr>
                <w:rFonts w:ascii="Times New Roman" w:hAnsi="Times New Roman" w:cs="Times New Roman"/>
                <w:sz w:val="20"/>
                <w:szCs w:val="20"/>
                <w:lang w:val="en-IE"/>
              </w:rPr>
            </w:pPr>
          </w:p>
        </w:tc>
        <w:tc>
          <w:tcPr>
            <w:tcW w:w="1989" w:type="dxa"/>
          </w:tcPr>
          <w:p w14:paraId="007DCE0E"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75569CCA"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16C9E9F2" w14:textId="77777777" w:rsidR="00E31B3F" w:rsidRPr="00A510AB" w:rsidRDefault="00E31B3F" w:rsidP="00E31B3F">
            <w:pPr>
              <w:jc w:val="both"/>
              <w:rPr>
                <w:rFonts w:ascii="Times New Roman" w:hAnsi="Times New Roman" w:cs="Times New Roman"/>
                <w:sz w:val="20"/>
                <w:szCs w:val="20"/>
                <w:lang w:val="en-IE"/>
              </w:rPr>
            </w:pPr>
          </w:p>
        </w:tc>
      </w:tr>
      <w:tr w:rsidR="00E31B3F" w:rsidRPr="00A510AB" w14:paraId="0B826777" w14:textId="77777777" w:rsidTr="67C4D36A">
        <w:tc>
          <w:tcPr>
            <w:tcW w:w="2122" w:type="dxa"/>
            <w:shd w:val="clear" w:color="auto" w:fill="FFFF00"/>
          </w:tcPr>
          <w:p w14:paraId="105854C2" w14:textId="6756A1D3" w:rsidR="00E31B3F" w:rsidRPr="002C31CC" w:rsidRDefault="00E31B3F" w:rsidP="00E31B3F">
            <w:pPr>
              <w:jc w:val="both"/>
              <w:rPr>
                <w:rFonts w:ascii="Times New Roman" w:hAnsi="Times New Roman" w:cs="Times New Roman"/>
                <w:sz w:val="20"/>
                <w:szCs w:val="20"/>
                <w:lang w:val="fr-FR"/>
              </w:rPr>
            </w:pPr>
            <w:r w:rsidRPr="002C31CC">
              <w:rPr>
                <w:rFonts w:ascii="Times New Roman" w:hAnsi="Times New Roman" w:cs="Times New Roman"/>
                <w:sz w:val="20"/>
                <w:szCs w:val="20"/>
                <w:lang w:val="fr-FR"/>
              </w:rPr>
              <w:t xml:space="preserve">Article 21(11), </w:t>
            </w:r>
            <w:r>
              <w:rPr>
                <w:rFonts w:ascii="Times New Roman" w:hAnsi="Times New Roman" w:cs="Times New Roman"/>
                <w:sz w:val="20"/>
                <w:szCs w:val="20"/>
                <w:lang w:val="fr-FR"/>
              </w:rPr>
              <w:t>5</w:t>
            </w:r>
            <w:r>
              <w:rPr>
                <w:rFonts w:ascii="Times New Roman" w:hAnsi="Times New Roman" w:cs="Times New Roman"/>
                <w:sz w:val="20"/>
                <w:szCs w:val="20"/>
                <w:vertAlign w:val="superscript"/>
                <w:lang w:val="fr-FR"/>
              </w:rPr>
              <w:t>th</w:t>
            </w:r>
            <w:r w:rsidRPr="002C31CC">
              <w:rPr>
                <w:rFonts w:ascii="Times New Roman" w:hAnsi="Times New Roman" w:cs="Times New Roman"/>
                <w:sz w:val="20"/>
                <w:szCs w:val="20"/>
                <w:lang w:val="fr-FR"/>
              </w:rPr>
              <w:t xml:space="preserve"> </w:t>
            </w:r>
            <w:proofErr w:type="spellStart"/>
            <w:r w:rsidRPr="002C31CC">
              <w:rPr>
                <w:rFonts w:ascii="Times New Roman" w:hAnsi="Times New Roman" w:cs="Times New Roman"/>
                <w:sz w:val="20"/>
                <w:szCs w:val="20"/>
                <w:lang w:val="fr-FR"/>
              </w:rPr>
              <w:t>subpara</w:t>
            </w:r>
            <w:proofErr w:type="spellEnd"/>
            <w:r w:rsidRPr="002C31CC">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0B0260">
              <w:rPr>
                <w:rFonts w:ascii="Times New Roman" w:hAnsi="Times New Roman" w:cs="Times New Roman"/>
                <w:sz w:val="20"/>
                <w:szCs w:val="20"/>
                <w:lang w:val="fr-FR"/>
              </w:rPr>
              <w:t>Directive 2011/61/EU</w:t>
            </w:r>
          </w:p>
        </w:tc>
        <w:tc>
          <w:tcPr>
            <w:tcW w:w="2551" w:type="dxa"/>
            <w:shd w:val="clear" w:color="auto" w:fill="FFFF00"/>
          </w:tcPr>
          <w:p w14:paraId="27B84BE7" w14:textId="30DB8E4F" w:rsidR="00E31B3F" w:rsidRPr="00DC520B" w:rsidRDefault="00E31B3F" w:rsidP="00E31B3F">
            <w:pPr>
              <w:jc w:val="both"/>
              <w:rPr>
                <w:rFonts w:ascii="Times New Roman" w:hAnsi="Times New Roman" w:cs="Times New Roman"/>
                <w:sz w:val="20"/>
                <w:szCs w:val="20"/>
              </w:rPr>
            </w:pPr>
            <w:r w:rsidRPr="00DC520B">
              <w:rPr>
                <w:rFonts w:ascii="Times New Roman" w:hAnsi="Times New Roman" w:cs="Times New Roman"/>
                <w:sz w:val="20"/>
                <w:szCs w:val="20"/>
              </w:rPr>
              <w:t>‘For the purposes of this Article, the provision of services by a central securities depository acting in the capacity of an issuer CSD as defined in the delegated act adopted pursuant to Articles 29(3) and 48(10) of Regulation (EU) No 909/2014 shall not be considered a delegation of the depositary’s custody functions. For the purposes of this Article, the provision of services by a central securities depository acting in the capacity of an investor CSD as defined in that delegated act shall be considered a delegation of the depositary’s custody functions.’;</w:t>
            </w:r>
          </w:p>
        </w:tc>
        <w:tc>
          <w:tcPr>
            <w:tcW w:w="2020" w:type="dxa"/>
          </w:tcPr>
          <w:p w14:paraId="6444A3F3" w14:textId="20F9CAB4" w:rsidR="00E31B3F" w:rsidRPr="00A510AB" w:rsidRDefault="00A64731" w:rsidP="00E31B3F">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297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w:t>
            </w:r>
          </w:p>
        </w:tc>
        <w:tc>
          <w:tcPr>
            <w:tcW w:w="1989" w:type="dxa"/>
          </w:tcPr>
          <w:p w14:paraId="3852829C"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506972A3"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785FBA7E" w14:textId="43D36C98" w:rsidR="00E31B3F" w:rsidRPr="00A510AB" w:rsidRDefault="00E31B3F" w:rsidP="00E31B3F">
            <w:pPr>
              <w:jc w:val="both"/>
              <w:rPr>
                <w:rFonts w:ascii="Times New Roman" w:hAnsi="Times New Roman" w:cs="Times New Roman"/>
                <w:sz w:val="20"/>
                <w:szCs w:val="20"/>
                <w:lang w:val="en-IE"/>
              </w:rPr>
            </w:pPr>
          </w:p>
        </w:tc>
      </w:tr>
      <w:tr w:rsidR="00E31B3F" w:rsidRPr="00A510AB" w14:paraId="1D3408C2" w14:textId="77777777" w:rsidTr="67C4D36A">
        <w:tc>
          <w:tcPr>
            <w:tcW w:w="2122" w:type="dxa"/>
          </w:tcPr>
          <w:p w14:paraId="24C80517" w14:textId="77777777" w:rsidR="00E31B3F" w:rsidRPr="00A510AB" w:rsidRDefault="00E31B3F" w:rsidP="00E31B3F">
            <w:pPr>
              <w:jc w:val="both"/>
              <w:rPr>
                <w:rFonts w:ascii="Times New Roman" w:hAnsi="Times New Roman" w:cs="Times New Roman"/>
                <w:sz w:val="20"/>
                <w:szCs w:val="20"/>
                <w:lang w:val="en-IE"/>
              </w:rPr>
            </w:pPr>
          </w:p>
        </w:tc>
        <w:tc>
          <w:tcPr>
            <w:tcW w:w="2551" w:type="dxa"/>
          </w:tcPr>
          <w:p w14:paraId="28781A6D" w14:textId="50E46B2C" w:rsidR="00E31B3F" w:rsidRPr="00DC520B" w:rsidRDefault="00E31B3F" w:rsidP="00E31B3F">
            <w:pPr>
              <w:jc w:val="both"/>
              <w:rPr>
                <w:rFonts w:ascii="Times New Roman" w:hAnsi="Times New Roman" w:cs="Times New Roman"/>
                <w:sz w:val="20"/>
                <w:szCs w:val="20"/>
              </w:rPr>
            </w:pPr>
            <w:r w:rsidRPr="009C0981">
              <w:rPr>
                <w:rFonts w:ascii="Times New Roman" w:hAnsi="Times New Roman" w:cs="Times New Roman"/>
                <w:sz w:val="20"/>
                <w:szCs w:val="20"/>
              </w:rPr>
              <w:t>(d) paragraph 16 is replaced by the following:</w:t>
            </w:r>
          </w:p>
        </w:tc>
        <w:tc>
          <w:tcPr>
            <w:tcW w:w="2020" w:type="dxa"/>
          </w:tcPr>
          <w:p w14:paraId="229A7DA0" w14:textId="77777777" w:rsidR="00E31B3F" w:rsidRPr="00A510AB" w:rsidRDefault="00E31B3F" w:rsidP="00E31B3F">
            <w:pPr>
              <w:jc w:val="both"/>
              <w:rPr>
                <w:rFonts w:ascii="Times New Roman" w:hAnsi="Times New Roman" w:cs="Times New Roman"/>
                <w:sz w:val="20"/>
                <w:szCs w:val="20"/>
                <w:lang w:val="en-IE"/>
              </w:rPr>
            </w:pPr>
          </w:p>
        </w:tc>
        <w:tc>
          <w:tcPr>
            <w:tcW w:w="1989" w:type="dxa"/>
          </w:tcPr>
          <w:p w14:paraId="1BD2152E" w14:textId="77777777" w:rsidR="00E31B3F" w:rsidRPr="00A510AB" w:rsidRDefault="00E31B3F" w:rsidP="00E31B3F">
            <w:pPr>
              <w:jc w:val="both"/>
              <w:rPr>
                <w:rFonts w:ascii="Times New Roman" w:hAnsi="Times New Roman" w:cs="Times New Roman"/>
                <w:sz w:val="20"/>
                <w:szCs w:val="20"/>
                <w:lang w:val="en-IE"/>
              </w:rPr>
            </w:pPr>
          </w:p>
        </w:tc>
        <w:tc>
          <w:tcPr>
            <w:tcW w:w="1996" w:type="dxa"/>
          </w:tcPr>
          <w:p w14:paraId="65834613" w14:textId="77777777" w:rsidR="00E31B3F" w:rsidRPr="00A510AB" w:rsidRDefault="00E31B3F" w:rsidP="00E31B3F">
            <w:pPr>
              <w:jc w:val="both"/>
              <w:rPr>
                <w:rFonts w:ascii="Times New Roman" w:hAnsi="Times New Roman" w:cs="Times New Roman"/>
                <w:sz w:val="20"/>
                <w:szCs w:val="20"/>
                <w:lang w:val="en-IE"/>
              </w:rPr>
            </w:pPr>
          </w:p>
        </w:tc>
        <w:tc>
          <w:tcPr>
            <w:tcW w:w="2220" w:type="dxa"/>
          </w:tcPr>
          <w:p w14:paraId="782421DD" w14:textId="77777777" w:rsidR="00E31B3F" w:rsidRPr="00A510AB" w:rsidRDefault="00E31B3F" w:rsidP="00E31B3F">
            <w:pPr>
              <w:jc w:val="both"/>
              <w:rPr>
                <w:rFonts w:ascii="Times New Roman" w:hAnsi="Times New Roman" w:cs="Times New Roman"/>
                <w:sz w:val="20"/>
                <w:szCs w:val="20"/>
                <w:lang w:val="en-IE"/>
              </w:rPr>
            </w:pPr>
          </w:p>
        </w:tc>
      </w:tr>
      <w:tr w:rsidR="00E31B3F" w:rsidRPr="009C0981" w14:paraId="4844333E" w14:textId="77777777" w:rsidTr="67C4D36A">
        <w:tc>
          <w:tcPr>
            <w:tcW w:w="2122" w:type="dxa"/>
            <w:shd w:val="clear" w:color="auto" w:fill="FFFF00"/>
          </w:tcPr>
          <w:p w14:paraId="7040BC7C" w14:textId="541D881A" w:rsidR="00E31B3F" w:rsidRPr="009C0981" w:rsidRDefault="00E31B3F" w:rsidP="00E31B3F">
            <w:pPr>
              <w:jc w:val="both"/>
              <w:rPr>
                <w:rFonts w:ascii="Times New Roman" w:hAnsi="Times New Roman" w:cs="Times New Roman"/>
                <w:sz w:val="20"/>
                <w:szCs w:val="20"/>
                <w:lang w:val="fr-FR"/>
              </w:rPr>
            </w:pPr>
            <w:r w:rsidRPr="009C0981">
              <w:rPr>
                <w:rFonts w:ascii="Times New Roman" w:hAnsi="Times New Roman" w:cs="Times New Roman"/>
                <w:sz w:val="20"/>
                <w:szCs w:val="20"/>
                <w:lang w:val="fr-FR"/>
              </w:rPr>
              <w:t>Article 21(16), 1</w:t>
            </w:r>
            <w:r w:rsidRPr="009C0981">
              <w:rPr>
                <w:rFonts w:ascii="Times New Roman" w:hAnsi="Times New Roman" w:cs="Times New Roman"/>
                <w:sz w:val="20"/>
                <w:szCs w:val="20"/>
                <w:vertAlign w:val="superscript"/>
                <w:lang w:val="fr-FR"/>
              </w:rPr>
              <w:t>st</w:t>
            </w:r>
            <w:r w:rsidRPr="009C0981">
              <w:rPr>
                <w:rFonts w:ascii="Times New Roman" w:hAnsi="Times New Roman" w:cs="Times New Roman"/>
                <w:sz w:val="20"/>
                <w:szCs w:val="20"/>
                <w:lang w:val="fr-FR"/>
              </w:rPr>
              <w:t xml:space="preserve"> </w:t>
            </w:r>
            <w:proofErr w:type="spellStart"/>
            <w:r w:rsidRPr="009C0981">
              <w:rPr>
                <w:rFonts w:ascii="Times New Roman" w:hAnsi="Times New Roman" w:cs="Times New Roman"/>
                <w:sz w:val="20"/>
                <w:szCs w:val="20"/>
                <w:lang w:val="fr-FR"/>
              </w:rPr>
              <w:t>subpara</w:t>
            </w:r>
            <w:proofErr w:type="spellEnd"/>
            <w:r w:rsidRPr="009C0981">
              <w:rPr>
                <w:rFonts w:ascii="Times New Roman" w:hAnsi="Times New Roman" w:cs="Times New Roman"/>
                <w:sz w:val="20"/>
                <w:szCs w:val="20"/>
                <w:lang w:val="fr-FR"/>
              </w:rPr>
              <w:t>. Directive 2011/61/EU</w:t>
            </w:r>
          </w:p>
        </w:tc>
        <w:tc>
          <w:tcPr>
            <w:tcW w:w="2551" w:type="dxa"/>
            <w:shd w:val="clear" w:color="auto" w:fill="FFFF00"/>
          </w:tcPr>
          <w:p w14:paraId="7E8BE238" w14:textId="238F0D03" w:rsidR="00E31B3F" w:rsidRPr="009C0981" w:rsidRDefault="00E31B3F" w:rsidP="00E31B3F">
            <w:pPr>
              <w:jc w:val="both"/>
              <w:rPr>
                <w:rFonts w:ascii="Times New Roman" w:hAnsi="Times New Roman" w:cs="Times New Roman"/>
                <w:sz w:val="20"/>
                <w:szCs w:val="20"/>
                <w:lang w:val="en-IE"/>
              </w:rPr>
            </w:pPr>
            <w:r w:rsidRPr="009C0981">
              <w:rPr>
                <w:rFonts w:ascii="Times New Roman" w:hAnsi="Times New Roman" w:cs="Times New Roman"/>
                <w:sz w:val="20"/>
                <w:szCs w:val="20"/>
              </w:rPr>
              <w:t>‘16. The depositary shall make available to its competent authorities, to the competent authorities of the AIF and to the competent authorities of the AIFM, on request, any information that it has obtained while performing its duties.</w:t>
            </w:r>
          </w:p>
        </w:tc>
        <w:tc>
          <w:tcPr>
            <w:tcW w:w="2020" w:type="dxa"/>
          </w:tcPr>
          <w:p w14:paraId="5772843D" w14:textId="78D77835" w:rsidR="00E31B3F" w:rsidRPr="009C0981" w:rsidRDefault="00A64731" w:rsidP="00E31B3F">
            <w:pPr>
              <w:jc w:val="both"/>
              <w:rPr>
                <w:rFonts w:ascii="Times New Roman" w:hAnsi="Times New Roman" w:cs="Times New Roman"/>
                <w:sz w:val="20"/>
                <w:szCs w:val="20"/>
                <w:lang w:val="en-IE"/>
              </w:rPr>
            </w:pPr>
            <w:r w:rsidRPr="008541F8">
              <w:rPr>
                <w:rFonts w:ascii="Times New Roman" w:hAnsi="Times New Roman" w:cs="Times New Roman"/>
                <w:sz w:val="20"/>
                <w:szCs w:val="20"/>
                <w:lang w:val="en-IE"/>
              </w:rPr>
              <w:t xml:space="preserve">IFS </w:t>
            </w:r>
            <w:proofErr w:type="spellStart"/>
            <w:r w:rsidRPr="008541F8">
              <w:rPr>
                <w:rFonts w:ascii="Times New Roman" w:hAnsi="Times New Roman" w:cs="Times New Roman"/>
                <w:sz w:val="20"/>
                <w:szCs w:val="20"/>
                <w:lang w:val="en-IE"/>
              </w:rPr>
              <w:t>uus</w:t>
            </w:r>
            <w:proofErr w:type="spellEnd"/>
            <w:r w:rsidRPr="008541F8">
              <w:rPr>
                <w:rFonts w:ascii="Times New Roman" w:hAnsi="Times New Roman" w:cs="Times New Roman"/>
                <w:sz w:val="20"/>
                <w:szCs w:val="20"/>
                <w:lang w:val="en-IE"/>
              </w:rPr>
              <w:t xml:space="preserve"> § 471 </w:t>
            </w:r>
            <w:proofErr w:type="spellStart"/>
            <w:r w:rsidRPr="008541F8">
              <w:rPr>
                <w:rFonts w:ascii="Times New Roman" w:hAnsi="Times New Roman" w:cs="Times New Roman"/>
                <w:sz w:val="20"/>
                <w:szCs w:val="20"/>
                <w:lang w:val="en-IE"/>
              </w:rPr>
              <w:t>lg</w:t>
            </w:r>
            <w:proofErr w:type="spellEnd"/>
            <w:r w:rsidRPr="008541F8">
              <w:rPr>
                <w:rFonts w:ascii="Times New Roman" w:hAnsi="Times New Roman" w:cs="Times New Roman"/>
                <w:sz w:val="20"/>
                <w:szCs w:val="20"/>
                <w:lang w:val="en-IE"/>
              </w:rPr>
              <w:t xml:space="preserve"> </w:t>
            </w:r>
            <w:r w:rsidR="00EA41D0">
              <w:rPr>
                <w:rFonts w:ascii="Times New Roman" w:hAnsi="Times New Roman" w:cs="Times New Roman"/>
                <w:sz w:val="20"/>
                <w:szCs w:val="20"/>
                <w:lang w:val="en-IE"/>
              </w:rPr>
              <w:t>4</w:t>
            </w:r>
          </w:p>
        </w:tc>
        <w:tc>
          <w:tcPr>
            <w:tcW w:w="1989" w:type="dxa"/>
          </w:tcPr>
          <w:p w14:paraId="5F4808C7" w14:textId="77777777" w:rsidR="00E31B3F" w:rsidRPr="009C0981" w:rsidRDefault="00E31B3F" w:rsidP="00E31B3F">
            <w:pPr>
              <w:jc w:val="both"/>
              <w:rPr>
                <w:rFonts w:ascii="Times New Roman" w:hAnsi="Times New Roman" w:cs="Times New Roman"/>
                <w:sz w:val="20"/>
                <w:szCs w:val="20"/>
                <w:lang w:val="en-IE"/>
              </w:rPr>
            </w:pPr>
          </w:p>
        </w:tc>
        <w:tc>
          <w:tcPr>
            <w:tcW w:w="1996" w:type="dxa"/>
          </w:tcPr>
          <w:p w14:paraId="6985945B" w14:textId="77777777" w:rsidR="00E31B3F" w:rsidRPr="009C0981" w:rsidRDefault="00E31B3F" w:rsidP="00E31B3F">
            <w:pPr>
              <w:jc w:val="both"/>
              <w:rPr>
                <w:rFonts w:ascii="Times New Roman" w:hAnsi="Times New Roman" w:cs="Times New Roman"/>
                <w:sz w:val="20"/>
                <w:szCs w:val="20"/>
                <w:lang w:val="en-IE"/>
              </w:rPr>
            </w:pPr>
          </w:p>
        </w:tc>
        <w:tc>
          <w:tcPr>
            <w:tcW w:w="2220" w:type="dxa"/>
          </w:tcPr>
          <w:p w14:paraId="1AEE76BC" w14:textId="77777777" w:rsidR="00E31B3F" w:rsidRDefault="00E31B3F" w:rsidP="00E31B3F">
            <w:pPr>
              <w:jc w:val="both"/>
              <w:rPr>
                <w:rFonts w:ascii="Times New Roman" w:hAnsi="Times New Roman" w:cs="Times New Roman"/>
                <w:color w:val="FF0000"/>
                <w:sz w:val="20"/>
                <w:szCs w:val="20"/>
                <w:lang w:val="en-IE"/>
              </w:rPr>
            </w:pPr>
          </w:p>
          <w:p w14:paraId="44994DA3" w14:textId="6C312312" w:rsidR="00E31B3F" w:rsidRPr="008541F8" w:rsidRDefault="00E31B3F" w:rsidP="00E31B3F">
            <w:pPr>
              <w:jc w:val="both"/>
              <w:rPr>
                <w:rFonts w:ascii="Times New Roman" w:hAnsi="Times New Roman" w:cs="Times New Roman"/>
                <w:color w:val="FF0000"/>
                <w:sz w:val="20"/>
                <w:szCs w:val="20"/>
                <w:lang w:val="en-IE"/>
              </w:rPr>
            </w:pPr>
          </w:p>
        </w:tc>
      </w:tr>
      <w:tr w:rsidR="00A64731" w:rsidRPr="009C0981" w14:paraId="0616F8FC" w14:textId="77777777" w:rsidTr="67C4D36A">
        <w:tc>
          <w:tcPr>
            <w:tcW w:w="2122" w:type="dxa"/>
            <w:shd w:val="clear" w:color="auto" w:fill="FFFF00"/>
          </w:tcPr>
          <w:p w14:paraId="7B6EA0DF" w14:textId="7C2017F0" w:rsidR="00A64731" w:rsidRPr="009C0981" w:rsidRDefault="00A64731" w:rsidP="00A64731">
            <w:pPr>
              <w:jc w:val="both"/>
              <w:rPr>
                <w:rFonts w:ascii="Times New Roman" w:hAnsi="Times New Roman" w:cs="Times New Roman"/>
                <w:sz w:val="20"/>
                <w:szCs w:val="20"/>
                <w:lang w:val="fr-FR"/>
              </w:rPr>
            </w:pPr>
            <w:r w:rsidRPr="009C0981">
              <w:rPr>
                <w:rFonts w:ascii="Times New Roman" w:hAnsi="Times New Roman" w:cs="Times New Roman"/>
                <w:sz w:val="20"/>
                <w:szCs w:val="20"/>
                <w:lang w:val="fr-FR"/>
              </w:rPr>
              <w:t>Article 21(16), 2</w:t>
            </w:r>
            <w:r w:rsidRPr="009C0981">
              <w:rPr>
                <w:rFonts w:ascii="Times New Roman" w:hAnsi="Times New Roman" w:cs="Times New Roman"/>
                <w:sz w:val="20"/>
                <w:szCs w:val="20"/>
                <w:vertAlign w:val="superscript"/>
                <w:lang w:val="fr-FR"/>
              </w:rPr>
              <w:t>nd</w:t>
            </w:r>
            <w:r w:rsidRPr="009C0981">
              <w:rPr>
                <w:rFonts w:ascii="Times New Roman" w:hAnsi="Times New Roman" w:cs="Times New Roman"/>
                <w:sz w:val="20"/>
                <w:szCs w:val="20"/>
                <w:lang w:val="fr-FR"/>
              </w:rPr>
              <w:t xml:space="preserve"> </w:t>
            </w:r>
            <w:proofErr w:type="spellStart"/>
            <w:r w:rsidRPr="009C0981">
              <w:rPr>
                <w:rFonts w:ascii="Times New Roman" w:hAnsi="Times New Roman" w:cs="Times New Roman"/>
                <w:sz w:val="20"/>
                <w:szCs w:val="20"/>
                <w:lang w:val="fr-FR"/>
              </w:rPr>
              <w:t>subpara</w:t>
            </w:r>
            <w:proofErr w:type="spellEnd"/>
            <w:r w:rsidRPr="009C0981">
              <w:rPr>
                <w:rFonts w:ascii="Times New Roman" w:hAnsi="Times New Roman" w:cs="Times New Roman"/>
                <w:sz w:val="20"/>
                <w:szCs w:val="20"/>
                <w:lang w:val="fr-FR"/>
              </w:rPr>
              <w:t>. Directive 2011/61/EU</w:t>
            </w:r>
          </w:p>
        </w:tc>
        <w:tc>
          <w:tcPr>
            <w:tcW w:w="2551" w:type="dxa"/>
            <w:shd w:val="clear" w:color="auto" w:fill="FFFF00"/>
          </w:tcPr>
          <w:p w14:paraId="5E1E7290" w14:textId="69321547" w:rsidR="00A64731" w:rsidRPr="009C0981" w:rsidRDefault="00A64731" w:rsidP="00A64731">
            <w:pPr>
              <w:jc w:val="both"/>
              <w:rPr>
                <w:rFonts w:ascii="Times New Roman" w:hAnsi="Times New Roman" w:cs="Times New Roman"/>
                <w:sz w:val="20"/>
                <w:szCs w:val="20"/>
                <w:lang w:val="en-IE"/>
              </w:rPr>
            </w:pPr>
            <w:r w:rsidRPr="009C0981">
              <w:rPr>
                <w:rFonts w:ascii="Times New Roman" w:hAnsi="Times New Roman" w:cs="Times New Roman"/>
                <w:sz w:val="20"/>
                <w:szCs w:val="20"/>
              </w:rPr>
              <w:t>Where the competent authorities of the AIF or the AIFM are different from those of the depositary:</w:t>
            </w:r>
          </w:p>
        </w:tc>
        <w:tc>
          <w:tcPr>
            <w:tcW w:w="2020" w:type="dxa"/>
          </w:tcPr>
          <w:p w14:paraId="511DD95A" w14:textId="3AD59C04" w:rsidR="00A64731" w:rsidRPr="009C0981" w:rsidRDefault="00A64731" w:rsidP="00A64731">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47</w:t>
            </w:r>
            <w:r w:rsidR="0011505B">
              <w:rPr>
                <w:rFonts w:ascii="Times New Roman" w:hAnsi="Times New Roman" w:cs="Times New Roman"/>
                <w:sz w:val="20"/>
                <w:szCs w:val="20"/>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E27A55">
              <w:rPr>
                <w:rFonts w:ascii="Times New Roman" w:hAnsi="Times New Roman" w:cs="Times New Roman"/>
                <w:sz w:val="20"/>
                <w:szCs w:val="20"/>
                <w:lang w:val="en-IE"/>
              </w:rPr>
              <w:t>5</w:t>
            </w:r>
          </w:p>
        </w:tc>
        <w:tc>
          <w:tcPr>
            <w:tcW w:w="1989" w:type="dxa"/>
          </w:tcPr>
          <w:p w14:paraId="01281FC6" w14:textId="77777777" w:rsidR="00A64731" w:rsidRPr="009C0981" w:rsidRDefault="00A64731" w:rsidP="00A64731">
            <w:pPr>
              <w:jc w:val="both"/>
              <w:rPr>
                <w:rFonts w:ascii="Times New Roman" w:hAnsi="Times New Roman" w:cs="Times New Roman"/>
                <w:sz w:val="20"/>
                <w:szCs w:val="20"/>
                <w:lang w:val="en-IE"/>
              </w:rPr>
            </w:pPr>
          </w:p>
        </w:tc>
        <w:tc>
          <w:tcPr>
            <w:tcW w:w="1996" w:type="dxa"/>
          </w:tcPr>
          <w:p w14:paraId="7B57ACBE" w14:textId="77777777" w:rsidR="00A64731" w:rsidRPr="009C0981" w:rsidRDefault="00A64731" w:rsidP="00A64731">
            <w:pPr>
              <w:jc w:val="both"/>
              <w:rPr>
                <w:rFonts w:ascii="Times New Roman" w:hAnsi="Times New Roman" w:cs="Times New Roman"/>
                <w:sz w:val="20"/>
                <w:szCs w:val="20"/>
                <w:lang w:val="en-IE"/>
              </w:rPr>
            </w:pPr>
          </w:p>
        </w:tc>
        <w:tc>
          <w:tcPr>
            <w:tcW w:w="2220" w:type="dxa"/>
          </w:tcPr>
          <w:p w14:paraId="6D8AEF9B" w14:textId="6E85DFAA" w:rsidR="00A64731" w:rsidRPr="008541F8" w:rsidRDefault="00A64731" w:rsidP="00A64731">
            <w:pPr>
              <w:jc w:val="both"/>
              <w:rPr>
                <w:rFonts w:ascii="Times New Roman" w:hAnsi="Times New Roman" w:cs="Times New Roman"/>
                <w:sz w:val="20"/>
                <w:szCs w:val="20"/>
                <w:lang w:val="en-IE"/>
              </w:rPr>
            </w:pPr>
          </w:p>
        </w:tc>
      </w:tr>
      <w:tr w:rsidR="00A64731" w:rsidRPr="009C0981" w14:paraId="57CD6160" w14:textId="77777777" w:rsidTr="67C4D36A">
        <w:tc>
          <w:tcPr>
            <w:tcW w:w="2122" w:type="dxa"/>
            <w:shd w:val="clear" w:color="auto" w:fill="FFFF00"/>
          </w:tcPr>
          <w:p w14:paraId="3A5A8FC6" w14:textId="2E802553" w:rsidR="00A64731" w:rsidRPr="009C0981" w:rsidRDefault="00A64731" w:rsidP="00A64731">
            <w:pPr>
              <w:jc w:val="both"/>
              <w:rPr>
                <w:rFonts w:ascii="Times New Roman" w:hAnsi="Times New Roman" w:cs="Times New Roman"/>
                <w:sz w:val="20"/>
                <w:szCs w:val="20"/>
                <w:lang w:val="fr-FR"/>
              </w:rPr>
            </w:pPr>
            <w:r w:rsidRPr="009C0981">
              <w:rPr>
                <w:rFonts w:ascii="Times New Roman" w:hAnsi="Times New Roman" w:cs="Times New Roman"/>
                <w:sz w:val="20"/>
                <w:szCs w:val="20"/>
                <w:lang w:val="fr-FR"/>
              </w:rPr>
              <w:t>Article 21(16), 2</w:t>
            </w:r>
            <w:r w:rsidRPr="009C0981">
              <w:rPr>
                <w:rFonts w:ascii="Times New Roman" w:hAnsi="Times New Roman" w:cs="Times New Roman"/>
                <w:sz w:val="20"/>
                <w:szCs w:val="20"/>
                <w:vertAlign w:val="superscript"/>
                <w:lang w:val="fr-FR"/>
              </w:rPr>
              <w:t>nd</w:t>
            </w:r>
            <w:r w:rsidRPr="009C0981">
              <w:rPr>
                <w:rFonts w:ascii="Times New Roman" w:hAnsi="Times New Roman" w:cs="Times New Roman"/>
                <w:sz w:val="20"/>
                <w:szCs w:val="20"/>
                <w:lang w:val="fr-FR"/>
              </w:rPr>
              <w:t xml:space="preserve"> </w:t>
            </w:r>
            <w:proofErr w:type="spellStart"/>
            <w:r w:rsidRPr="009C0981">
              <w:rPr>
                <w:rFonts w:ascii="Times New Roman" w:hAnsi="Times New Roman" w:cs="Times New Roman"/>
                <w:sz w:val="20"/>
                <w:szCs w:val="20"/>
                <w:lang w:val="fr-FR"/>
              </w:rPr>
              <w:t>subpara</w:t>
            </w:r>
            <w:proofErr w:type="spellEnd"/>
            <w:r w:rsidRPr="009C0981">
              <w:rPr>
                <w:rFonts w:ascii="Times New Roman" w:hAnsi="Times New Roman" w:cs="Times New Roman"/>
                <w:sz w:val="20"/>
                <w:szCs w:val="20"/>
                <w:lang w:val="fr-FR"/>
              </w:rPr>
              <w:t>., point (a) Directive 2011/61/EU</w:t>
            </w:r>
          </w:p>
        </w:tc>
        <w:tc>
          <w:tcPr>
            <w:tcW w:w="2551" w:type="dxa"/>
            <w:shd w:val="clear" w:color="auto" w:fill="FFFF00"/>
          </w:tcPr>
          <w:p w14:paraId="3F4A698F" w14:textId="76822747" w:rsidR="00A64731" w:rsidRPr="009C0981" w:rsidRDefault="00A64731" w:rsidP="00A64731">
            <w:pPr>
              <w:jc w:val="both"/>
              <w:rPr>
                <w:rFonts w:ascii="Times New Roman" w:hAnsi="Times New Roman" w:cs="Times New Roman"/>
                <w:sz w:val="20"/>
                <w:szCs w:val="20"/>
                <w:lang w:val="en-IE"/>
              </w:rPr>
            </w:pPr>
            <w:r w:rsidRPr="009C0981">
              <w:rPr>
                <w:rFonts w:ascii="Times New Roman" w:hAnsi="Times New Roman" w:cs="Times New Roman"/>
                <w:sz w:val="20"/>
                <w:szCs w:val="20"/>
                <w:lang w:val="en-IE"/>
              </w:rPr>
              <w:t>(</w:t>
            </w:r>
            <w:r w:rsidRPr="009C0981">
              <w:rPr>
                <w:rFonts w:ascii="Times New Roman" w:hAnsi="Times New Roman" w:cs="Times New Roman"/>
                <w:sz w:val="20"/>
                <w:szCs w:val="20"/>
              </w:rPr>
              <w:t>a) the competent authorities of the depositary shall share without delay with the competent authorities of the AIF and the AIFM any information relevant for the exercise of those authorities’ supervisory powers; and</w:t>
            </w:r>
          </w:p>
        </w:tc>
        <w:tc>
          <w:tcPr>
            <w:tcW w:w="2020" w:type="dxa"/>
          </w:tcPr>
          <w:p w14:paraId="24C0697E" w14:textId="72DE3C5A" w:rsidR="00A64731" w:rsidRPr="009C0981" w:rsidRDefault="00A64731" w:rsidP="00A64731">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47</w:t>
            </w:r>
            <w:r w:rsidR="00E27A55">
              <w:rPr>
                <w:rFonts w:ascii="Times New Roman" w:hAnsi="Times New Roman" w:cs="Times New Roman"/>
                <w:sz w:val="20"/>
                <w:szCs w:val="20"/>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E27A55">
              <w:rPr>
                <w:rFonts w:ascii="Times New Roman" w:hAnsi="Times New Roman" w:cs="Times New Roman"/>
                <w:sz w:val="20"/>
                <w:szCs w:val="20"/>
                <w:lang w:val="en-IE"/>
              </w:rPr>
              <w:t>5</w:t>
            </w:r>
            <w:r>
              <w:rPr>
                <w:rFonts w:ascii="Times New Roman" w:hAnsi="Times New Roman" w:cs="Times New Roman"/>
                <w:sz w:val="20"/>
                <w:szCs w:val="20"/>
                <w:lang w:val="en-IE"/>
              </w:rPr>
              <w:t xml:space="preserve"> p 1</w:t>
            </w:r>
          </w:p>
        </w:tc>
        <w:tc>
          <w:tcPr>
            <w:tcW w:w="1989" w:type="dxa"/>
          </w:tcPr>
          <w:p w14:paraId="049BD8C0" w14:textId="77777777" w:rsidR="00A64731" w:rsidRPr="009C0981" w:rsidRDefault="00A64731" w:rsidP="00A64731">
            <w:pPr>
              <w:jc w:val="both"/>
              <w:rPr>
                <w:rFonts w:ascii="Times New Roman" w:hAnsi="Times New Roman" w:cs="Times New Roman"/>
                <w:sz w:val="20"/>
                <w:szCs w:val="20"/>
                <w:lang w:val="en-IE"/>
              </w:rPr>
            </w:pPr>
          </w:p>
        </w:tc>
        <w:tc>
          <w:tcPr>
            <w:tcW w:w="1996" w:type="dxa"/>
          </w:tcPr>
          <w:p w14:paraId="69D6E649" w14:textId="77777777" w:rsidR="00A64731" w:rsidRPr="009C0981" w:rsidRDefault="00A64731" w:rsidP="00A64731">
            <w:pPr>
              <w:jc w:val="both"/>
              <w:rPr>
                <w:rFonts w:ascii="Times New Roman" w:hAnsi="Times New Roman" w:cs="Times New Roman"/>
                <w:sz w:val="20"/>
                <w:szCs w:val="20"/>
                <w:lang w:val="en-IE"/>
              </w:rPr>
            </w:pPr>
          </w:p>
        </w:tc>
        <w:tc>
          <w:tcPr>
            <w:tcW w:w="2220" w:type="dxa"/>
          </w:tcPr>
          <w:p w14:paraId="744D629F" w14:textId="6A92BE3A" w:rsidR="00A64731" w:rsidRPr="008541F8" w:rsidRDefault="00A64731" w:rsidP="00A64731">
            <w:pPr>
              <w:jc w:val="both"/>
              <w:rPr>
                <w:rFonts w:ascii="Times New Roman" w:hAnsi="Times New Roman" w:cs="Times New Roman"/>
                <w:sz w:val="20"/>
                <w:szCs w:val="20"/>
                <w:lang w:val="en-IE"/>
              </w:rPr>
            </w:pPr>
          </w:p>
        </w:tc>
      </w:tr>
      <w:tr w:rsidR="00A64731" w:rsidRPr="009C0981" w14:paraId="4692C6AF" w14:textId="77777777" w:rsidTr="67C4D36A">
        <w:tc>
          <w:tcPr>
            <w:tcW w:w="2122" w:type="dxa"/>
            <w:shd w:val="clear" w:color="auto" w:fill="FFFF00"/>
          </w:tcPr>
          <w:p w14:paraId="7D1D8433" w14:textId="728D79D8" w:rsidR="00A64731" w:rsidRPr="009C0981" w:rsidRDefault="00A64731" w:rsidP="00A64731">
            <w:pPr>
              <w:jc w:val="both"/>
              <w:rPr>
                <w:rFonts w:ascii="Times New Roman" w:hAnsi="Times New Roman" w:cs="Times New Roman"/>
                <w:sz w:val="20"/>
                <w:szCs w:val="20"/>
                <w:lang w:val="fr-FR"/>
              </w:rPr>
            </w:pPr>
            <w:r w:rsidRPr="009C0981">
              <w:rPr>
                <w:rFonts w:ascii="Times New Roman" w:hAnsi="Times New Roman" w:cs="Times New Roman"/>
                <w:sz w:val="20"/>
                <w:szCs w:val="20"/>
                <w:lang w:val="fr-FR"/>
              </w:rPr>
              <w:t>Article 21(16), 2</w:t>
            </w:r>
            <w:r w:rsidRPr="009C0981">
              <w:rPr>
                <w:rFonts w:ascii="Times New Roman" w:hAnsi="Times New Roman" w:cs="Times New Roman"/>
                <w:sz w:val="20"/>
                <w:szCs w:val="20"/>
                <w:vertAlign w:val="superscript"/>
                <w:lang w:val="fr-FR"/>
              </w:rPr>
              <w:t>nd</w:t>
            </w:r>
            <w:r w:rsidRPr="009C0981">
              <w:rPr>
                <w:rFonts w:ascii="Times New Roman" w:hAnsi="Times New Roman" w:cs="Times New Roman"/>
                <w:sz w:val="20"/>
                <w:szCs w:val="20"/>
                <w:lang w:val="fr-FR"/>
              </w:rPr>
              <w:t xml:space="preserve"> </w:t>
            </w:r>
            <w:proofErr w:type="spellStart"/>
            <w:r w:rsidRPr="009C0981">
              <w:rPr>
                <w:rFonts w:ascii="Times New Roman" w:hAnsi="Times New Roman" w:cs="Times New Roman"/>
                <w:sz w:val="20"/>
                <w:szCs w:val="20"/>
                <w:lang w:val="fr-FR"/>
              </w:rPr>
              <w:t>subpara</w:t>
            </w:r>
            <w:proofErr w:type="spellEnd"/>
            <w:r w:rsidRPr="009C0981">
              <w:rPr>
                <w:rFonts w:ascii="Times New Roman" w:hAnsi="Times New Roman" w:cs="Times New Roman"/>
                <w:sz w:val="20"/>
                <w:szCs w:val="20"/>
                <w:lang w:val="fr-FR"/>
              </w:rPr>
              <w:t>., point (b) Directive 2011/61/EU</w:t>
            </w:r>
          </w:p>
        </w:tc>
        <w:tc>
          <w:tcPr>
            <w:tcW w:w="2551" w:type="dxa"/>
            <w:shd w:val="clear" w:color="auto" w:fill="FFFF00"/>
          </w:tcPr>
          <w:p w14:paraId="7065A10B" w14:textId="1C7FA551" w:rsidR="00A64731" w:rsidRPr="009C0981" w:rsidRDefault="00A64731" w:rsidP="00A64731">
            <w:pPr>
              <w:jc w:val="both"/>
              <w:rPr>
                <w:rFonts w:ascii="Times New Roman" w:hAnsi="Times New Roman" w:cs="Times New Roman"/>
                <w:sz w:val="20"/>
                <w:szCs w:val="20"/>
                <w:lang w:val="en-IE"/>
              </w:rPr>
            </w:pPr>
            <w:r w:rsidRPr="009C0981">
              <w:rPr>
                <w:rFonts w:ascii="Times New Roman" w:hAnsi="Times New Roman" w:cs="Times New Roman"/>
                <w:sz w:val="20"/>
                <w:szCs w:val="20"/>
              </w:rPr>
              <w:t>(b) the competent authorities of the AIF or the AIFM shall share without delay with the competent authorities of the depositary any information relevant for the exercise of those authorities’ supervisory powers.’;</w:t>
            </w:r>
          </w:p>
        </w:tc>
        <w:tc>
          <w:tcPr>
            <w:tcW w:w="2020" w:type="dxa"/>
          </w:tcPr>
          <w:p w14:paraId="05E02167" w14:textId="60696215" w:rsidR="00A64731" w:rsidRPr="009C0981" w:rsidRDefault="00A64731" w:rsidP="00A64731">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47</w:t>
            </w:r>
            <w:r w:rsidR="00E27A55">
              <w:rPr>
                <w:rFonts w:ascii="Times New Roman" w:hAnsi="Times New Roman" w:cs="Times New Roman"/>
                <w:sz w:val="20"/>
                <w:szCs w:val="20"/>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E27A55">
              <w:rPr>
                <w:rFonts w:ascii="Times New Roman" w:hAnsi="Times New Roman" w:cs="Times New Roman"/>
                <w:sz w:val="20"/>
                <w:szCs w:val="20"/>
                <w:lang w:val="en-IE"/>
              </w:rPr>
              <w:t>5</w:t>
            </w:r>
            <w:r>
              <w:rPr>
                <w:rFonts w:ascii="Times New Roman" w:hAnsi="Times New Roman" w:cs="Times New Roman"/>
                <w:sz w:val="20"/>
                <w:szCs w:val="20"/>
                <w:lang w:val="en-IE"/>
              </w:rPr>
              <w:t xml:space="preserve"> p 2</w:t>
            </w:r>
          </w:p>
        </w:tc>
        <w:tc>
          <w:tcPr>
            <w:tcW w:w="1989" w:type="dxa"/>
          </w:tcPr>
          <w:p w14:paraId="026E3062" w14:textId="77777777" w:rsidR="00A64731" w:rsidRPr="009C0981" w:rsidRDefault="00A64731" w:rsidP="00A64731">
            <w:pPr>
              <w:jc w:val="both"/>
              <w:rPr>
                <w:rFonts w:ascii="Times New Roman" w:hAnsi="Times New Roman" w:cs="Times New Roman"/>
                <w:sz w:val="20"/>
                <w:szCs w:val="20"/>
                <w:lang w:val="en-IE"/>
              </w:rPr>
            </w:pPr>
          </w:p>
        </w:tc>
        <w:tc>
          <w:tcPr>
            <w:tcW w:w="1996" w:type="dxa"/>
          </w:tcPr>
          <w:p w14:paraId="5842C969" w14:textId="77777777" w:rsidR="00A64731" w:rsidRPr="009C0981" w:rsidRDefault="00A64731" w:rsidP="00A64731">
            <w:pPr>
              <w:jc w:val="both"/>
              <w:rPr>
                <w:rFonts w:ascii="Times New Roman" w:hAnsi="Times New Roman" w:cs="Times New Roman"/>
                <w:sz w:val="20"/>
                <w:szCs w:val="20"/>
                <w:lang w:val="en-IE"/>
              </w:rPr>
            </w:pPr>
          </w:p>
        </w:tc>
        <w:tc>
          <w:tcPr>
            <w:tcW w:w="2220" w:type="dxa"/>
          </w:tcPr>
          <w:p w14:paraId="1535A8A0" w14:textId="45EE6198" w:rsidR="00A64731" w:rsidRPr="009C0981" w:rsidRDefault="00A64731" w:rsidP="00A64731">
            <w:pPr>
              <w:jc w:val="both"/>
              <w:rPr>
                <w:rFonts w:ascii="Times New Roman" w:hAnsi="Times New Roman" w:cs="Times New Roman"/>
                <w:sz w:val="20"/>
                <w:szCs w:val="20"/>
                <w:lang w:val="en-IE"/>
              </w:rPr>
            </w:pPr>
          </w:p>
        </w:tc>
      </w:tr>
      <w:tr w:rsidR="00A64731" w:rsidRPr="009C0981" w14:paraId="3AF99B95" w14:textId="77777777" w:rsidTr="67C4D36A">
        <w:tc>
          <w:tcPr>
            <w:tcW w:w="2122" w:type="dxa"/>
          </w:tcPr>
          <w:p w14:paraId="07DD0922" w14:textId="77777777" w:rsidR="00A64731" w:rsidRPr="009C0981" w:rsidRDefault="00A64731" w:rsidP="00A64731">
            <w:pPr>
              <w:jc w:val="both"/>
              <w:rPr>
                <w:rFonts w:ascii="Times New Roman" w:hAnsi="Times New Roman" w:cs="Times New Roman"/>
                <w:sz w:val="20"/>
                <w:szCs w:val="20"/>
                <w:lang w:val="en-IE"/>
              </w:rPr>
            </w:pPr>
          </w:p>
        </w:tc>
        <w:tc>
          <w:tcPr>
            <w:tcW w:w="2551" w:type="dxa"/>
          </w:tcPr>
          <w:p w14:paraId="45B423DC" w14:textId="12E78F43" w:rsidR="00A64731" w:rsidRPr="009C0981" w:rsidRDefault="00A64731" w:rsidP="00A64731">
            <w:pPr>
              <w:jc w:val="both"/>
              <w:rPr>
                <w:rFonts w:ascii="Times New Roman" w:hAnsi="Times New Roman" w:cs="Times New Roman"/>
                <w:sz w:val="20"/>
                <w:szCs w:val="20"/>
                <w:lang w:val="en-IE"/>
              </w:rPr>
            </w:pPr>
            <w:r w:rsidRPr="009C0981">
              <w:rPr>
                <w:rFonts w:ascii="Times New Roman" w:hAnsi="Times New Roman" w:cs="Times New Roman"/>
                <w:sz w:val="20"/>
                <w:szCs w:val="20"/>
                <w:lang w:val="en-IE"/>
              </w:rPr>
              <w:t>(e) in paragraph 17, point (c)(ii) is replaced by the following:</w:t>
            </w:r>
          </w:p>
        </w:tc>
        <w:tc>
          <w:tcPr>
            <w:tcW w:w="2020" w:type="dxa"/>
          </w:tcPr>
          <w:p w14:paraId="2AD085D7" w14:textId="77777777" w:rsidR="00A64731" w:rsidRPr="009C0981" w:rsidRDefault="00A64731" w:rsidP="00A64731">
            <w:pPr>
              <w:jc w:val="both"/>
              <w:rPr>
                <w:rFonts w:ascii="Times New Roman" w:hAnsi="Times New Roman" w:cs="Times New Roman"/>
                <w:sz w:val="20"/>
                <w:szCs w:val="20"/>
                <w:lang w:val="en-IE"/>
              </w:rPr>
            </w:pPr>
          </w:p>
        </w:tc>
        <w:tc>
          <w:tcPr>
            <w:tcW w:w="1989" w:type="dxa"/>
          </w:tcPr>
          <w:p w14:paraId="1CAB578F" w14:textId="77777777" w:rsidR="00A64731" w:rsidRPr="009C0981" w:rsidRDefault="00A64731" w:rsidP="00A64731">
            <w:pPr>
              <w:jc w:val="both"/>
              <w:rPr>
                <w:rFonts w:ascii="Times New Roman" w:hAnsi="Times New Roman" w:cs="Times New Roman"/>
                <w:sz w:val="20"/>
                <w:szCs w:val="20"/>
                <w:lang w:val="en-IE"/>
              </w:rPr>
            </w:pPr>
          </w:p>
        </w:tc>
        <w:tc>
          <w:tcPr>
            <w:tcW w:w="1996" w:type="dxa"/>
          </w:tcPr>
          <w:p w14:paraId="744AC33E" w14:textId="77777777" w:rsidR="00A64731" w:rsidRPr="009C0981" w:rsidRDefault="00A64731" w:rsidP="00A64731">
            <w:pPr>
              <w:jc w:val="both"/>
              <w:rPr>
                <w:rFonts w:ascii="Times New Roman" w:hAnsi="Times New Roman" w:cs="Times New Roman"/>
                <w:sz w:val="20"/>
                <w:szCs w:val="20"/>
                <w:lang w:val="en-IE"/>
              </w:rPr>
            </w:pPr>
          </w:p>
        </w:tc>
        <w:tc>
          <w:tcPr>
            <w:tcW w:w="2220" w:type="dxa"/>
          </w:tcPr>
          <w:p w14:paraId="73310780" w14:textId="77777777" w:rsidR="00A64731" w:rsidRPr="009C0981" w:rsidRDefault="00A64731" w:rsidP="00A64731">
            <w:pPr>
              <w:jc w:val="both"/>
              <w:rPr>
                <w:rFonts w:ascii="Times New Roman" w:hAnsi="Times New Roman" w:cs="Times New Roman"/>
                <w:sz w:val="20"/>
                <w:szCs w:val="20"/>
                <w:lang w:val="en-IE"/>
              </w:rPr>
            </w:pPr>
          </w:p>
        </w:tc>
      </w:tr>
      <w:tr w:rsidR="00A64731" w:rsidRPr="009C0981" w14:paraId="0B322A3E" w14:textId="77777777" w:rsidTr="67C4D36A">
        <w:tc>
          <w:tcPr>
            <w:tcW w:w="2122" w:type="dxa"/>
          </w:tcPr>
          <w:p w14:paraId="14D27421" w14:textId="145970EF" w:rsidR="00A64731" w:rsidRPr="009C0981" w:rsidRDefault="00A64731" w:rsidP="00A64731">
            <w:pPr>
              <w:jc w:val="both"/>
              <w:rPr>
                <w:rFonts w:ascii="Times New Roman" w:hAnsi="Times New Roman" w:cs="Times New Roman"/>
                <w:sz w:val="20"/>
                <w:szCs w:val="20"/>
                <w:lang w:val="fr-FR"/>
              </w:rPr>
            </w:pPr>
            <w:r w:rsidRPr="009C0981">
              <w:rPr>
                <w:rFonts w:ascii="Times New Roman" w:hAnsi="Times New Roman" w:cs="Times New Roman"/>
                <w:sz w:val="20"/>
                <w:szCs w:val="20"/>
                <w:lang w:val="fr-FR"/>
              </w:rPr>
              <w:t>Article 21(17), point (c), point (ii) Directive 2011/61/EU</w:t>
            </w:r>
          </w:p>
        </w:tc>
        <w:tc>
          <w:tcPr>
            <w:tcW w:w="2551" w:type="dxa"/>
          </w:tcPr>
          <w:p w14:paraId="68BDD706" w14:textId="1397C40E" w:rsidR="00A64731" w:rsidRPr="009C0981" w:rsidRDefault="00A64731" w:rsidP="00A64731">
            <w:pPr>
              <w:jc w:val="both"/>
              <w:rPr>
                <w:rFonts w:ascii="Times New Roman" w:hAnsi="Times New Roman" w:cs="Times New Roman"/>
                <w:sz w:val="20"/>
                <w:szCs w:val="20"/>
                <w:lang w:val="en-IE"/>
              </w:rPr>
            </w:pPr>
            <w:r w:rsidRPr="009C0981">
              <w:rPr>
                <w:rFonts w:ascii="Times New Roman" w:hAnsi="Times New Roman" w:cs="Times New Roman"/>
                <w:sz w:val="20"/>
                <w:szCs w:val="20"/>
              </w:rPr>
              <w:t>‘(ii) the conditions subject to which the depositary is able to exercise its custody duties over financial instruments registered with a central securities depository; and’;</w:t>
            </w:r>
          </w:p>
        </w:tc>
        <w:tc>
          <w:tcPr>
            <w:tcW w:w="2020" w:type="dxa"/>
          </w:tcPr>
          <w:p w14:paraId="55EEF47E" w14:textId="77777777" w:rsidR="00A64731" w:rsidRPr="009C0981" w:rsidRDefault="00A64731" w:rsidP="00A64731">
            <w:pPr>
              <w:jc w:val="both"/>
              <w:rPr>
                <w:rFonts w:ascii="Times New Roman" w:hAnsi="Times New Roman" w:cs="Times New Roman"/>
                <w:sz w:val="20"/>
                <w:szCs w:val="20"/>
                <w:lang w:val="en-IE"/>
              </w:rPr>
            </w:pPr>
          </w:p>
        </w:tc>
        <w:tc>
          <w:tcPr>
            <w:tcW w:w="1989" w:type="dxa"/>
          </w:tcPr>
          <w:p w14:paraId="4B267484" w14:textId="77777777" w:rsidR="00A64731" w:rsidRPr="009C0981" w:rsidRDefault="00A64731" w:rsidP="00A64731">
            <w:pPr>
              <w:jc w:val="both"/>
              <w:rPr>
                <w:rFonts w:ascii="Times New Roman" w:hAnsi="Times New Roman" w:cs="Times New Roman"/>
                <w:sz w:val="20"/>
                <w:szCs w:val="20"/>
                <w:lang w:val="en-IE"/>
              </w:rPr>
            </w:pPr>
          </w:p>
        </w:tc>
        <w:tc>
          <w:tcPr>
            <w:tcW w:w="1996" w:type="dxa"/>
          </w:tcPr>
          <w:p w14:paraId="1D50D7A1" w14:textId="77777777" w:rsidR="00A64731" w:rsidRPr="009C0981" w:rsidRDefault="00A64731" w:rsidP="00A64731">
            <w:pPr>
              <w:jc w:val="both"/>
              <w:rPr>
                <w:rFonts w:ascii="Times New Roman" w:hAnsi="Times New Roman" w:cs="Times New Roman"/>
                <w:sz w:val="20"/>
                <w:szCs w:val="20"/>
                <w:lang w:val="en-IE"/>
              </w:rPr>
            </w:pPr>
          </w:p>
        </w:tc>
        <w:tc>
          <w:tcPr>
            <w:tcW w:w="2220" w:type="dxa"/>
          </w:tcPr>
          <w:p w14:paraId="416CEFA3" w14:textId="77777777" w:rsidR="00A64731" w:rsidRPr="009C0981" w:rsidRDefault="00A64731" w:rsidP="00A64731">
            <w:pPr>
              <w:jc w:val="both"/>
              <w:rPr>
                <w:rFonts w:ascii="Times New Roman" w:hAnsi="Times New Roman" w:cs="Times New Roman"/>
                <w:sz w:val="20"/>
                <w:szCs w:val="20"/>
                <w:lang w:val="en-IE"/>
              </w:rPr>
            </w:pPr>
          </w:p>
        </w:tc>
      </w:tr>
      <w:tr w:rsidR="00A64731" w:rsidRPr="009C0981" w14:paraId="0EF6F08E" w14:textId="77777777" w:rsidTr="67C4D36A">
        <w:tc>
          <w:tcPr>
            <w:tcW w:w="2122" w:type="dxa"/>
          </w:tcPr>
          <w:p w14:paraId="555089F2" w14:textId="77777777" w:rsidR="00A64731" w:rsidRPr="009C0981" w:rsidRDefault="00A64731" w:rsidP="00A64731">
            <w:pPr>
              <w:jc w:val="both"/>
              <w:rPr>
                <w:rFonts w:ascii="Times New Roman" w:hAnsi="Times New Roman" w:cs="Times New Roman"/>
                <w:sz w:val="20"/>
                <w:szCs w:val="20"/>
                <w:lang w:val="en-IE"/>
              </w:rPr>
            </w:pPr>
          </w:p>
        </w:tc>
        <w:tc>
          <w:tcPr>
            <w:tcW w:w="2551" w:type="dxa"/>
          </w:tcPr>
          <w:p w14:paraId="0DC8DB90" w14:textId="5A3C0BF7" w:rsidR="00A64731" w:rsidRPr="009C0981" w:rsidRDefault="00A64731" w:rsidP="00A64731">
            <w:pPr>
              <w:jc w:val="both"/>
              <w:rPr>
                <w:rFonts w:ascii="Times New Roman" w:hAnsi="Times New Roman" w:cs="Times New Roman"/>
                <w:sz w:val="20"/>
                <w:szCs w:val="20"/>
                <w:lang w:val="en-IE"/>
              </w:rPr>
            </w:pPr>
            <w:r w:rsidRPr="00587595">
              <w:rPr>
                <w:rFonts w:ascii="Times New Roman" w:hAnsi="Times New Roman" w:cs="Times New Roman"/>
                <w:sz w:val="20"/>
                <w:szCs w:val="20"/>
                <w:lang w:val="en-IE"/>
              </w:rPr>
              <w:t>(11) Article 23 is amended as follows:</w:t>
            </w:r>
          </w:p>
        </w:tc>
        <w:tc>
          <w:tcPr>
            <w:tcW w:w="2020" w:type="dxa"/>
          </w:tcPr>
          <w:p w14:paraId="6D9BE433" w14:textId="77777777" w:rsidR="00A64731" w:rsidRPr="009C0981" w:rsidRDefault="00A64731" w:rsidP="00A64731">
            <w:pPr>
              <w:jc w:val="both"/>
              <w:rPr>
                <w:rFonts w:ascii="Times New Roman" w:hAnsi="Times New Roman" w:cs="Times New Roman"/>
                <w:sz w:val="20"/>
                <w:szCs w:val="20"/>
                <w:lang w:val="en-IE"/>
              </w:rPr>
            </w:pPr>
          </w:p>
        </w:tc>
        <w:tc>
          <w:tcPr>
            <w:tcW w:w="1989" w:type="dxa"/>
          </w:tcPr>
          <w:p w14:paraId="108E5DE9" w14:textId="77777777" w:rsidR="00A64731" w:rsidRPr="009C0981" w:rsidRDefault="00A64731" w:rsidP="00A64731">
            <w:pPr>
              <w:jc w:val="both"/>
              <w:rPr>
                <w:rFonts w:ascii="Times New Roman" w:hAnsi="Times New Roman" w:cs="Times New Roman"/>
                <w:sz w:val="20"/>
                <w:szCs w:val="20"/>
                <w:lang w:val="en-IE"/>
              </w:rPr>
            </w:pPr>
          </w:p>
        </w:tc>
        <w:tc>
          <w:tcPr>
            <w:tcW w:w="1996" w:type="dxa"/>
          </w:tcPr>
          <w:p w14:paraId="40B55DFB" w14:textId="77777777" w:rsidR="00A64731" w:rsidRPr="009C0981" w:rsidRDefault="00A64731" w:rsidP="00A64731">
            <w:pPr>
              <w:jc w:val="both"/>
              <w:rPr>
                <w:rFonts w:ascii="Times New Roman" w:hAnsi="Times New Roman" w:cs="Times New Roman"/>
                <w:sz w:val="20"/>
                <w:szCs w:val="20"/>
                <w:lang w:val="en-IE"/>
              </w:rPr>
            </w:pPr>
          </w:p>
        </w:tc>
        <w:tc>
          <w:tcPr>
            <w:tcW w:w="2220" w:type="dxa"/>
          </w:tcPr>
          <w:p w14:paraId="08E331B7" w14:textId="77777777" w:rsidR="00A64731" w:rsidRPr="009C0981" w:rsidRDefault="00A64731" w:rsidP="00A64731">
            <w:pPr>
              <w:jc w:val="both"/>
              <w:rPr>
                <w:rFonts w:ascii="Times New Roman" w:hAnsi="Times New Roman" w:cs="Times New Roman"/>
                <w:sz w:val="20"/>
                <w:szCs w:val="20"/>
                <w:lang w:val="en-IE"/>
              </w:rPr>
            </w:pPr>
          </w:p>
        </w:tc>
      </w:tr>
      <w:tr w:rsidR="00A64731" w:rsidRPr="00587595" w14:paraId="00081A2C" w14:textId="77777777" w:rsidTr="67C4D36A">
        <w:tc>
          <w:tcPr>
            <w:tcW w:w="2122" w:type="dxa"/>
          </w:tcPr>
          <w:p w14:paraId="32773E78" w14:textId="5B643090" w:rsidR="00A64731" w:rsidRPr="00F416E4" w:rsidRDefault="00A64731" w:rsidP="00A64731">
            <w:pPr>
              <w:jc w:val="both"/>
              <w:rPr>
                <w:rFonts w:ascii="Times New Roman" w:hAnsi="Times New Roman" w:cs="Times New Roman"/>
                <w:sz w:val="20"/>
                <w:szCs w:val="20"/>
                <w:lang w:val="en-IE"/>
              </w:rPr>
            </w:pPr>
          </w:p>
        </w:tc>
        <w:tc>
          <w:tcPr>
            <w:tcW w:w="2551" w:type="dxa"/>
          </w:tcPr>
          <w:p w14:paraId="23A454FE" w14:textId="4392792D" w:rsidR="00A64731" w:rsidRPr="00587595" w:rsidRDefault="00A64731" w:rsidP="00A64731">
            <w:pPr>
              <w:jc w:val="both"/>
              <w:rPr>
                <w:rFonts w:ascii="Times New Roman" w:hAnsi="Times New Roman" w:cs="Times New Roman"/>
                <w:sz w:val="20"/>
                <w:szCs w:val="20"/>
                <w:lang w:val="en-IE"/>
              </w:rPr>
            </w:pPr>
            <w:r w:rsidRPr="00587595">
              <w:rPr>
                <w:rFonts w:ascii="Times New Roman" w:hAnsi="Times New Roman" w:cs="Times New Roman"/>
                <w:sz w:val="20"/>
                <w:szCs w:val="20"/>
                <w:lang w:val="en-IE"/>
              </w:rPr>
              <w:t>(a) paragraph 1 is amended as follows:</w:t>
            </w:r>
          </w:p>
        </w:tc>
        <w:tc>
          <w:tcPr>
            <w:tcW w:w="2020" w:type="dxa"/>
          </w:tcPr>
          <w:p w14:paraId="725D4E1E" w14:textId="77777777" w:rsidR="00A64731" w:rsidRPr="00587595" w:rsidRDefault="00A64731" w:rsidP="00A64731">
            <w:pPr>
              <w:jc w:val="both"/>
              <w:rPr>
                <w:rFonts w:ascii="Times New Roman" w:hAnsi="Times New Roman" w:cs="Times New Roman"/>
                <w:sz w:val="20"/>
                <w:szCs w:val="20"/>
                <w:lang w:val="en-IE"/>
              </w:rPr>
            </w:pPr>
          </w:p>
        </w:tc>
        <w:tc>
          <w:tcPr>
            <w:tcW w:w="1989" w:type="dxa"/>
          </w:tcPr>
          <w:p w14:paraId="008AB76F" w14:textId="77777777" w:rsidR="00A64731" w:rsidRPr="00587595" w:rsidRDefault="00A64731" w:rsidP="00A64731">
            <w:pPr>
              <w:jc w:val="both"/>
              <w:rPr>
                <w:rFonts w:ascii="Times New Roman" w:hAnsi="Times New Roman" w:cs="Times New Roman"/>
                <w:sz w:val="20"/>
                <w:szCs w:val="20"/>
                <w:lang w:val="en-IE"/>
              </w:rPr>
            </w:pPr>
          </w:p>
        </w:tc>
        <w:tc>
          <w:tcPr>
            <w:tcW w:w="1996" w:type="dxa"/>
          </w:tcPr>
          <w:p w14:paraId="64ABCB67" w14:textId="77777777" w:rsidR="00A64731" w:rsidRPr="00587595" w:rsidRDefault="00A64731" w:rsidP="00A64731">
            <w:pPr>
              <w:jc w:val="both"/>
              <w:rPr>
                <w:rFonts w:ascii="Times New Roman" w:hAnsi="Times New Roman" w:cs="Times New Roman"/>
                <w:sz w:val="20"/>
                <w:szCs w:val="20"/>
                <w:lang w:val="en-IE"/>
              </w:rPr>
            </w:pPr>
          </w:p>
        </w:tc>
        <w:tc>
          <w:tcPr>
            <w:tcW w:w="2220" w:type="dxa"/>
          </w:tcPr>
          <w:p w14:paraId="2DA72375" w14:textId="77777777" w:rsidR="00A64731" w:rsidRPr="00587595" w:rsidRDefault="00A64731" w:rsidP="00A64731">
            <w:pPr>
              <w:jc w:val="both"/>
              <w:rPr>
                <w:rFonts w:ascii="Times New Roman" w:hAnsi="Times New Roman" w:cs="Times New Roman"/>
                <w:sz w:val="20"/>
                <w:szCs w:val="20"/>
                <w:lang w:val="en-IE"/>
              </w:rPr>
            </w:pPr>
          </w:p>
        </w:tc>
      </w:tr>
      <w:tr w:rsidR="00A64731" w:rsidRPr="00587595" w14:paraId="0E71F517" w14:textId="77777777" w:rsidTr="67C4D36A">
        <w:tc>
          <w:tcPr>
            <w:tcW w:w="2122" w:type="dxa"/>
          </w:tcPr>
          <w:p w14:paraId="51E0B538" w14:textId="77777777" w:rsidR="00A64731" w:rsidRPr="00587595" w:rsidRDefault="00A64731" w:rsidP="00A64731">
            <w:pPr>
              <w:jc w:val="both"/>
              <w:rPr>
                <w:rFonts w:ascii="Times New Roman" w:hAnsi="Times New Roman" w:cs="Times New Roman"/>
                <w:sz w:val="20"/>
                <w:szCs w:val="20"/>
                <w:lang w:val="en-IE"/>
              </w:rPr>
            </w:pPr>
          </w:p>
        </w:tc>
        <w:tc>
          <w:tcPr>
            <w:tcW w:w="2551" w:type="dxa"/>
          </w:tcPr>
          <w:p w14:paraId="3494F7C4" w14:textId="4E1A7556" w:rsidR="00A64731" w:rsidRPr="00587595" w:rsidRDefault="00A64731" w:rsidP="00A64731">
            <w:pPr>
              <w:jc w:val="both"/>
              <w:rPr>
                <w:rFonts w:ascii="Times New Roman" w:hAnsi="Times New Roman" w:cs="Times New Roman"/>
                <w:sz w:val="20"/>
                <w:szCs w:val="20"/>
                <w:lang w:val="en-IE"/>
              </w:rPr>
            </w:pPr>
            <w:r w:rsidRPr="00587595">
              <w:rPr>
                <w:rFonts w:ascii="Times New Roman" w:hAnsi="Times New Roman" w:cs="Times New Roman"/>
                <w:sz w:val="20"/>
                <w:szCs w:val="20"/>
                <w:lang w:val="en-IE"/>
              </w:rPr>
              <w:t>(</w:t>
            </w:r>
            <w:proofErr w:type="spellStart"/>
            <w:r w:rsidRPr="00587595">
              <w:rPr>
                <w:rFonts w:ascii="Times New Roman" w:hAnsi="Times New Roman" w:cs="Times New Roman"/>
                <w:sz w:val="20"/>
                <w:szCs w:val="20"/>
                <w:lang w:val="en-IE"/>
              </w:rPr>
              <w:t>i</w:t>
            </w:r>
            <w:proofErr w:type="spellEnd"/>
            <w:r w:rsidRPr="00587595">
              <w:rPr>
                <w:rFonts w:ascii="Times New Roman" w:hAnsi="Times New Roman" w:cs="Times New Roman"/>
                <w:sz w:val="20"/>
                <w:szCs w:val="20"/>
                <w:lang w:val="en-IE"/>
              </w:rPr>
              <w:t>) point (a) is replaced by the following:</w:t>
            </w:r>
          </w:p>
        </w:tc>
        <w:tc>
          <w:tcPr>
            <w:tcW w:w="2020" w:type="dxa"/>
          </w:tcPr>
          <w:p w14:paraId="51F1FA2F" w14:textId="77777777" w:rsidR="00A64731" w:rsidRPr="00587595" w:rsidRDefault="00A64731" w:rsidP="00A64731">
            <w:pPr>
              <w:jc w:val="both"/>
              <w:rPr>
                <w:rFonts w:ascii="Times New Roman" w:hAnsi="Times New Roman" w:cs="Times New Roman"/>
                <w:sz w:val="20"/>
                <w:szCs w:val="20"/>
                <w:lang w:val="en-IE"/>
              </w:rPr>
            </w:pPr>
          </w:p>
        </w:tc>
        <w:tc>
          <w:tcPr>
            <w:tcW w:w="1989" w:type="dxa"/>
          </w:tcPr>
          <w:p w14:paraId="4B17D110" w14:textId="77777777" w:rsidR="00A64731" w:rsidRPr="00587595" w:rsidRDefault="00A64731" w:rsidP="00A64731">
            <w:pPr>
              <w:jc w:val="both"/>
              <w:rPr>
                <w:rFonts w:ascii="Times New Roman" w:hAnsi="Times New Roman" w:cs="Times New Roman"/>
                <w:sz w:val="20"/>
                <w:szCs w:val="20"/>
                <w:lang w:val="en-IE"/>
              </w:rPr>
            </w:pPr>
          </w:p>
        </w:tc>
        <w:tc>
          <w:tcPr>
            <w:tcW w:w="1996" w:type="dxa"/>
          </w:tcPr>
          <w:p w14:paraId="6BBC338B" w14:textId="77777777" w:rsidR="00A64731" w:rsidRPr="00587595" w:rsidRDefault="00A64731" w:rsidP="00A64731">
            <w:pPr>
              <w:jc w:val="both"/>
              <w:rPr>
                <w:rFonts w:ascii="Times New Roman" w:hAnsi="Times New Roman" w:cs="Times New Roman"/>
                <w:sz w:val="20"/>
                <w:szCs w:val="20"/>
                <w:lang w:val="en-IE"/>
              </w:rPr>
            </w:pPr>
          </w:p>
        </w:tc>
        <w:tc>
          <w:tcPr>
            <w:tcW w:w="2220" w:type="dxa"/>
          </w:tcPr>
          <w:p w14:paraId="2E124871" w14:textId="77777777" w:rsidR="00A64731" w:rsidRPr="00587595" w:rsidRDefault="00A64731" w:rsidP="00A64731">
            <w:pPr>
              <w:jc w:val="both"/>
              <w:rPr>
                <w:rFonts w:ascii="Times New Roman" w:hAnsi="Times New Roman" w:cs="Times New Roman"/>
                <w:sz w:val="20"/>
                <w:szCs w:val="20"/>
                <w:lang w:val="en-IE"/>
              </w:rPr>
            </w:pPr>
          </w:p>
        </w:tc>
      </w:tr>
      <w:tr w:rsidR="00642719" w:rsidRPr="00587595" w14:paraId="140D1FCE" w14:textId="77777777" w:rsidTr="67C4D36A">
        <w:tc>
          <w:tcPr>
            <w:tcW w:w="2122" w:type="dxa"/>
            <w:shd w:val="clear" w:color="auto" w:fill="FFFF00"/>
          </w:tcPr>
          <w:p w14:paraId="44D42542" w14:textId="2DA7E5DF" w:rsidR="00642719" w:rsidRPr="00587595" w:rsidRDefault="00642719" w:rsidP="00642719">
            <w:pPr>
              <w:jc w:val="both"/>
              <w:rPr>
                <w:rFonts w:ascii="Times New Roman" w:hAnsi="Times New Roman" w:cs="Times New Roman"/>
                <w:sz w:val="20"/>
                <w:szCs w:val="20"/>
                <w:lang w:val="fr-FR"/>
              </w:rPr>
            </w:pPr>
            <w:r w:rsidRPr="00587595">
              <w:rPr>
                <w:rFonts w:ascii="Times New Roman" w:hAnsi="Times New Roman" w:cs="Times New Roman"/>
                <w:sz w:val="20"/>
                <w:szCs w:val="20"/>
                <w:lang w:val="fr-FR"/>
              </w:rPr>
              <w:t>Article 23(1), point (a) Directive 2011/61/EU</w:t>
            </w:r>
          </w:p>
        </w:tc>
        <w:tc>
          <w:tcPr>
            <w:tcW w:w="2551" w:type="dxa"/>
            <w:shd w:val="clear" w:color="auto" w:fill="FFFF00"/>
          </w:tcPr>
          <w:p w14:paraId="19A62DC5" w14:textId="70FE56D7" w:rsidR="00642719" w:rsidRPr="00587595" w:rsidRDefault="00642719" w:rsidP="00642719">
            <w:pPr>
              <w:jc w:val="both"/>
              <w:rPr>
                <w:rFonts w:ascii="Times New Roman" w:hAnsi="Times New Roman" w:cs="Times New Roman"/>
                <w:sz w:val="20"/>
                <w:szCs w:val="20"/>
                <w:lang w:val="en-IE"/>
              </w:rPr>
            </w:pPr>
            <w:r w:rsidRPr="00587595">
              <w:rPr>
                <w:rFonts w:ascii="Times New Roman" w:hAnsi="Times New Roman" w:cs="Times New Roman"/>
                <w:sz w:val="20"/>
                <w:szCs w:val="20"/>
              </w:rPr>
              <w:t>‘(a) the name of the AIF, a description of the investment strategy and objectives of the AIF, information on where any master AIF is established and where the underlying funds are established if the AIF is a fund of funds, a description of the types of assets in which the AIF may invest, the techniques it may employ and all associated risks, any applicable investment restrictions, the circumstances in which the AIF may use leverage, the types and sources of leverage permitted and the associated risks, any restrictions on the use of leverage and any collateral and asset reuse arrangements, and the maximum level of leverage which the AIFM is entitled to employ on behalf of the AIF;’;</w:t>
            </w:r>
          </w:p>
        </w:tc>
        <w:tc>
          <w:tcPr>
            <w:tcW w:w="2020" w:type="dxa"/>
          </w:tcPr>
          <w:p w14:paraId="7909BECB" w14:textId="46590C30" w:rsidR="00642719" w:rsidRDefault="00642719"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29 </w:t>
            </w:r>
          </w:p>
          <w:p w14:paraId="05E978EC" w14:textId="77777777" w:rsidR="00642719" w:rsidRDefault="00642719"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ÄS § 244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1</w:t>
            </w:r>
          </w:p>
          <w:p w14:paraId="56411D90" w14:textId="7F26619F" w:rsidR="008C20AB" w:rsidRDefault="008C20AB"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IFS § 74</w:t>
            </w:r>
          </w:p>
          <w:p w14:paraId="68D09CEB" w14:textId="6135566A" w:rsidR="00642719" w:rsidRDefault="00642719"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89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p>
          <w:p w14:paraId="2620E380" w14:textId="77777777" w:rsidR="00642719" w:rsidRDefault="00642719"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IFS § 90</w:t>
            </w:r>
          </w:p>
          <w:p w14:paraId="56C47034" w14:textId="77777777" w:rsidR="00642719" w:rsidRDefault="00642719"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244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1</w:t>
            </w:r>
          </w:p>
          <w:p w14:paraId="49115867" w14:textId="77777777" w:rsidR="00642719" w:rsidRDefault="00642719"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ÄS § 125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p>
          <w:p w14:paraId="39793545" w14:textId="77777777" w:rsidR="00642719" w:rsidRDefault="00642719"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ÄS § 82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1</w:t>
            </w:r>
          </w:p>
          <w:p w14:paraId="79FD6756" w14:textId="77777777" w:rsidR="00642719" w:rsidRDefault="00642719"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269 </w:t>
            </w:r>
          </w:p>
          <w:p w14:paraId="17369B69" w14:textId="2226A3C3" w:rsidR="00642719" w:rsidRPr="00587595" w:rsidRDefault="00642719" w:rsidP="00642719">
            <w:pPr>
              <w:jc w:val="both"/>
              <w:rPr>
                <w:rFonts w:ascii="Times New Roman" w:hAnsi="Times New Roman" w:cs="Times New Roman"/>
                <w:sz w:val="20"/>
                <w:szCs w:val="20"/>
                <w:lang w:val="en-IE"/>
              </w:rPr>
            </w:pPr>
          </w:p>
        </w:tc>
        <w:tc>
          <w:tcPr>
            <w:tcW w:w="1989" w:type="dxa"/>
          </w:tcPr>
          <w:p w14:paraId="24F4D181" w14:textId="77777777" w:rsidR="00642719" w:rsidRPr="00587595" w:rsidRDefault="00642719" w:rsidP="00642719">
            <w:pPr>
              <w:jc w:val="both"/>
              <w:rPr>
                <w:rFonts w:ascii="Times New Roman" w:hAnsi="Times New Roman" w:cs="Times New Roman"/>
                <w:sz w:val="20"/>
                <w:szCs w:val="20"/>
                <w:lang w:val="en-IE"/>
              </w:rPr>
            </w:pPr>
          </w:p>
        </w:tc>
        <w:tc>
          <w:tcPr>
            <w:tcW w:w="1996" w:type="dxa"/>
          </w:tcPr>
          <w:p w14:paraId="5F160AD8" w14:textId="77777777" w:rsidR="00642719" w:rsidRPr="00587595" w:rsidRDefault="00642719" w:rsidP="00642719">
            <w:pPr>
              <w:jc w:val="both"/>
              <w:rPr>
                <w:rFonts w:ascii="Times New Roman" w:hAnsi="Times New Roman" w:cs="Times New Roman"/>
                <w:sz w:val="20"/>
                <w:szCs w:val="20"/>
                <w:lang w:val="en-IE"/>
              </w:rPr>
            </w:pPr>
          </w:p>
        </w:tc>
        <w:tc>
          <w:tcPr>
            <w:tcW w:w="2220" w:type="dxa"/>
          </w:tcPr>
          <w:p w14:paraId="6BAAD729" w14:textId="4EFB4AA0" w:rsidR="00642719" w:rsidRPr="00587595" w:rsidRDefault="00642719" w:rsidP="00642719">
            <w:pPr>
              <w:jc w:val="both"/>
              <w:rPr>
                <w:rFonts w:ascii="Times New Roman" w:hAnsi="Times New Roman" w:cs="Times New Roman"/>
                <w:sz w:val="20"/>
                <w:szCs w:val="20"/>
                <w:lang w:val="en-IE"/>
              </w:rPr>
            </w:pPr>
          </w:p>
        </w:tc>
      </w:tr>
      <w:tr w:rsidR="00642719" w:rsidRPr="00587595" w14:paraId="43EA0499" w14:textId="77777777" w:rsidTr="67C4D36A">
        <w:tc>
          <w:tcPr>
            <w:tcW w:w="2122" w:type="dxa"/>
          </w:tcPr>
          <w:p w14:paraId="5689E87E" w14:textId="77777777" w:rsidR="00642719" w:rsidRPr="00587595" w:rsidRDefault="00642719" w:rsidP="00642719">
            <w:pPr>
              <w:jc w:val="both"/>
              <w:rPr>
                <w:rFonts w:ascii="Times New Roman" w:hAnsi="Times New Roman" w:cs="Times New Roman"/>
                <w:sz w:val="20"/>
                <w:szCs w:val="20"/>
                <w:lang w:val="en-IE"/>
              </w:rPr>
            </w:pPr>
          </w:p>
        </w:tc>
        <w:tc>
          <w:tcPr>
            <w:tcW w:w="2551" w:type="dxa"/>
          </w:tcPr>
          <w:p w14:paraId="03A90EA2" w14:textId="24DC1EEA" w:rsidR="00642719" w:rsidRPr="00587595" w:rsidRDefault="00642719" w:rsidP="00642719">
            <w:pPr>
              <w:jc w:val="both"/>
              <w:rPr>
                <w:rFonts w:ascii="Times New Roman" w:hAnsi="Times New Roman" w:cs="Times New Roman"/>
                <w:sz w:val="20"/>
                <w:szCs w:val="20"/>
                <w:lang w:val="en-IE"/>
              </w:rPr>
            </w:pPr>
            <w:r w:rsidRPr="00587595">
              <w:rPr>
                <w:rFonts w:ascii="Times New Roman" w:hAnsi="Times New Roman" w:cs="Times New Roman"/>
                <w:sz w:val="20"/>
                <w:szCs w:val="20"/>
                <w:lang w:val="en-IE"/>
              </w:rPr>
              <w:t>(ii) point (h) is replaced by the following:</w:t>
            </w:r>
          </w:p>
        </w:tc>
        <w:tc>
          <w:tcPr>
            <w:tcW w:w="2020" w:type="dxa"/>
          </w:tcPr>
          <w:p w14:paraId="07A2FCB3" w14:textId="77777777" w:rsidR="00642719" w:rsidRPr="00587595" w:rsidRDefault="00642719" w:rsidP="00642719">
            <w:pPr>
              <w:jc w:val="both"/>
              <w:rPr>
                <w:rFonts w:ascii="Times New Roman" w:hAnsi="Times New Roman" w:cs="Times New Roman"/>
                <w:sz w:val="20"/>
                <w:szCs w:val="20"/>
                <w:lang w:val="en-IE"/>
              </w:rPr>
            </w:pPr>
          </w:p>
        </w:tc>
        <w:tc>
          <w:tcPr>
            <w:tcW w:w="1989" w:type="dxa"/>
          </w:tcPr>
          <w:p w14:paraId="12C51A13" w14:textId="77777777" w:rsidR="00642719" w:rsidRPr="00587595" w:rsidRDefault="00642719" w:rsidP="00642719">
            <w:pPr>
              <w:jc w:val="both"/>
              <w:rPr>
                <w:rFonts w:ascii="Times New Roman" w:hAnsi="Times New Roman" w:cs="Times New Roman"/>
                <w:sz w:val="20"/>
                <w:szCs w:val="20"/>
                <w:lang w:val="en-IE"/>
              </w:rPr>
            </w:pPr>
          </w:p>
        </w:tc>
        <w:tc>
          <w:tcPr>
            <w:tcW w:w="1996" w:type="dxa"/>
          </w:tcPr>
          <w:p w14:paraId="2E860379" w14:textId="77777777" w:rsidR="00642719" w:rsidRPr="00587595" w:rsidRDefault="00642719" w:rsidP="00642719">
            <w:pPr>
              <w:jc w:val="both"/>
              <w:rPr>
                <w:rFonts w:ascii="Times New Roman" w:hAnsi="Times New Roman" w:cs="Times New Roman"/>
                <w:sz w:val="20"/>
                <w:szCs w:val="20"/>
                <w:lang w:val="en-IE"/>
              </w:rPr>
            </w:pPr>
          </w:p>
        </w:tc>
        <w:tc>
          <w:tcPr>
            <w:tcW w:w="2220" w:type="dxa"/>
          </w:tcPr>
          <w:p w14:paraId="6640181D" w14:textId="77777777" w:rsidR="00642719" w:rsidRPr="00587595" w:rsidRDefault="00642719" w:rsidP="00642719">
            <w:pPr>
              <w:jc w:val="both"/>
              <w:rPr>
                <w:rFonts w:ascii="Times New Roman" w:hAnsi="Times New Roman" w:cs="Times New Roman"/>
                <w:sz w:val="20"/>
                <w:szCs w:val="20"/>
                <w:lang w:val="en-IE"/>
              </w:rPr>
            </w:pPr>
          </w:p>
        </w:tc>
      </w:tr>
      <w:tr w:rsidR="00642719" w:rsidRPr="00587595" w14:paraId="4AE2725E" w14:textId="77777777" w:rsidTr="67C4D36A">
        <w:tc>
          <w:tcPr>
            <w:tcW w:w="2122" w:type="dxa"/>
            <w:shd w:val="clear" w:color="auto" w:fill="FFFF00"/>
          </w:tcPr>
          <w:p w14:paraId="03BF4949" w14:textId="5F8CED43" w:rsidR="00642719" w:rsidRPr="00587595" w:rsidRDefault="00642719" w:rsidP="00642719">
            <w:pPr>
              <w:jc w:val="both"/>
              <w:rPr>
                <w:rFonts w:ascii="Times New Roman" w:hAnsi="Times New Roman" w:cs="Times New Roman"/>
                <w:sz w:val="20"/>
                <w:szCs w:val="20"/>
                <w:lang w:val="fr-FR"/>
              </w:rPr>
            </w:pPr>
            <w:r w:rsidRPr="00587595">
              <w:rPr>
                <w:rFonts w:ascii="Times New Roman" w:hAnsi="Times New Roman" w:cs="Times New Roman"/>
                <w:sz w:val="20"/>
                <w:szCs w:val="20"/>
                <w:lang w:val="fr-FR"/>
              </w:rPr>
              <w:t>Article 23(1), point (h) Directive 2011/61/EU</w:t>
            </w:r>
          </w:p>
        </w:tc>
        <w:tc>
          <w:tcPr>
            <w:tcW w:w="2551" w:type="dxa"/>
            <w:shd w:val="clear" w:color="auto" w:fill="FFFF00"/>
          </w:tcPr>
          <w:p w14:paraId="5C6B37FB" w14:textId="723DF486" w:rsidR="00642719" w:rsidRPr="00587595" w:rsidRDefault="00642719" w:rsidP="00642719">
            <w:pPr>
              <w:jc w:val="both"/>
              <w:rPr>
                <w:rFonts w:ascii="Times New Roman" w:hAnsi="Times New Roman" w:cs="Times New Roman"/>
                <w:sz w:val="20"/>
                <w:szCs w:val="20"/>
                <w:lang w:val="en-IE"/>
              </w:rPr>
            </w:pPr>
            <w:r w:rsidRPr="00587595">
              <w:rPr>
                <w:rFonts w:ascii="Times New Roman" w:hAnsi="Times New Roman" w:cs="Times New Roman"/>
                <w:sz w:val="20"/>
                <w:szCs w:val="20"/>
              </w:rPr>
              <w:t>‘(h) a description of the AIF’s liquidity risk management, including the redemption rights, both in normal and in exceptional circumstances, of the existing redemption arrangements with investors, and of the possibility of, and conditions for, using liquidity management tools selected in accordance with Article 16(2b);’;</w:t>
            </w:r>
          </w:p>
        </w:tc>
        <w:tc>
          <w:tcPr>
            <w:tcW w:w="2020" w:type="dxa"/>
          </w:tcPr>
          <w:p w14:paraId="09BEDEC4" w14:textId="10E46555" w:rsidR="00E21F75" w:rsidRDefault="00E21F75"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IFS § 29</w:t>
            </w:r>
          </w:p>
          <w:p w14:paraId="77B40807" w14:textId="15CD0611" w:rsidR="00E21F75" w:rsidRDefault="00E21F75"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IFS § 74</w:t>
            </w:r>
          </w:p>
          <w:p w14:paraId="24A85B15" w14:textId="79ECBA95" w:rsidR="00642719" w:rsidRDefault="00642719"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90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5</w:t>
            </w:r>
          </w:p>
          <w:p w14:paraId="69BAE9AD" w14:textId="77777777" w:rsidR="00642719" w:rsidRDefault="00642719"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269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7</w:t>
            </w:r>
          </w:p>
          <w:p w14:paraId="184F7672" w14:textId="42A382C4" w:rsidR="00642719" w:rsidRPr="00587595" w:rsidRDefault="00642719"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269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7</w:t>
            </w:r>
          </w:p>
        </w:tc>
        <w:tc>
          <w:tcPr>
            <w:tcW w:w="1989" w:type="dxa"/>
          </w:tcPr>
          <w:p w14:paraId="3B7FBA39" w14:textId="77777777" w:rsidR="00642719" w:rsidRPr="00587595" w:rsidRDefault="00642719" w:rsidP="00642719">
            <w:pPr>
              <w:jc w:val="both"/>
              <w:rPr>
                <w:rFonts w:ascii="Times New Roman" w:hAnsi="Times New Roman" w:cs="Times New Roman"/>
                <w:sz w:val="20"/>
                <w:szCs w:val="20"/>
                <w:lang w:val="en-IE"/>
              </w:rPr>
            </w:pPr>
          </w:p>
        </w:tc>
        <w:tc>
          <w:tcPr>
            <w:tcW w:w="1996" w:type="dxa"/>
          </w:tcPr>
          <w:p w14:paraId="2E17E923" w14:textId="77777777" w:rsidR="00642719" w:rsidRPr="00587595" w:rsidRDefault="00642719" w:rsidP="00642719">
            <w:pPr>
              <w:jc w:val="both"/>
              <w:rPr>
                <w:rFonts w:ascii="Times New Roman" w:hAnsi="Times New Roman" w:cs="Times New Roman"/>
                <w:sz w:val="20"/>
                <w:szCs w:val="20"/>
                <w:lang w:val="en-IE"/>
              </w:rPr>
            </w:pPr>
          </w:p>
        </w:tc>
        <w:tc>
          <w:tcPr>
            <w:tcW w:w="2220" w:type="dxa"/>
          </w:tcPr>
          <w:p w14:paraId="6657A1AE" w14:textId="1BD6A2DE" w:rsidR="00642719" w:rsidRPr="00587595" w:rsidRDefault="00642719" w:rsidP="00642719">
            <w:pPr>
              <w:jc w:val="both"/>
              <w:rPr>
                <w:rFonts w:ascii="Times New Roman" w:hAnsi="Times New Roman" w:cs="Times New Roman"/>
                <w:sz w:val="20"/>
                <w:szCs w:val="20"/>
                <w:lang w:val="en-IE"/>
              </w:rPr>
            </w:pPr>
          </w:p>
        </w:tc>
      </w:tr>
      <w:tr w:rsidR="00642719" w:rsidRPr="00587595" w14:paraId="07D52E25" w14:textId="77777777" w:rsidTr="67C4D36A">
        <w:tc>
          <w:tcPr>
            <w:tcW w:w="2122" w:type="dxa"/>
          </w:tcPr>
          <w:p w14:paraId="6C4A5809" w14:textId="77777777" w:rsidR="00642719" w:rsidRPr="00587595" w:rsidRDefault="00642719" w:rsidP="00642719">
            <w:pPr>
              <w:jc w:val="both"/>
              <w:rPr>
                <w:rFonts w:ascii="Times New Roman" w:hAnsi="Times New Roman" w:cs="Times New Roman"/>
                <w:sz w:val="20"/>
                <w:szCs w:val="20"/>
                <w:lang w:val="en-IE"/>
              </w:rPr>
            </w:pPr>
          </w:p>
        </w:tc>
        <w:tc>
          <w:tcPr>
            <w:tcW w:w="2551" w:type="dxa"/>
          </w:tcPr>
          <w:p w14:paraId="7B2053F1" w14:textId="3A0E4E3E" w:rsidR="00642719" w:rsidRPr="00587595" w:rsidRDefault="00642719" w:rsidP="00642719">
            <w:pPr>
              <w:jc w:val="both"/>
              <w:rPr>
                <w:rFonts w:ascii="Times New Roman" w:hAnsi="Times New Roman" w:cs="Times New Roman"/>
                <w:sz w:val="20"/>
                <w:szCs w:val="20"/>
                <w:lang w:val="en-IE"/>
              </w:rPr>
            </w:pPr>
            <w:r w:rsidRPr="00E41D5E">
              <w:rPr>
                <w:rFonts w:ascii="Times New Roman" w:hAnsi="Times New Roman" w:cs="Times New Roman"/>
                <w:sz w:val="20"/>
                <w:szCs w:val="20"/>
                <w:lang w:val="en-IE"/>
              </w:rPr>
              <w:t>(iii) the following point is inserted:</w:t>
            </w:r>
          </w:p>
        </w:tc>
        <w:tc>
          <w:tcPr>
            <w:tcW w:w="2020" w:type="dxa"/>
          </w:tcPr>
          <w:p w14:paraId="22413C5D" w14:textId="77777777" w:rsidR="00642719" w:rsidRPr="00587595" w:rsidRDefault="00642719" w:rsidP="00642719">
            <w:pPr>
              <w:jc w:val="both"/>
              <w:rPr>
                <w:rFonts w:ascii="Times New Roman" w:hAnsi="Times New Roman" w:cs="Times New Roman"/>
                <w:sz w:val="20"/>
                <w:szCs w:val="20"/>
                <w:lang w:val="en-IE"/>
              </w:rPr>
            </w:pPr>
          </w:p>
        </w:tc>
        <w:tc>
          <w:tcPr>
            <w:tcW w:w="1989" w:type="dxa"/>
          </w:tcPr>
          <w:p w14:paraId="3BB58058" w14:textId="77777777" w:rsidR="00642719" w:rsidRPr="00587595" w:rsidRDefault="00642719" w:rsidP="00642719">
            <w:pPr>
              <w:jc w:val="both"/>
              <w:rPr>
                <w:rFonts w:ascii="Times New Roman" w:hAnsi="Times New Roman" w:cs="Times New Roman"/>
                <w:sz w:val="20"/>
                <w:szCs w:val="20"/>
                <w:lang w:val="en-IE"/>
              </w:rPr>
            </w:pPr>
          </w:p>
        </w:tc>
        <w:tc>
          <w:tcPr>
            <w:tcW w:w="1996" w:type="dxa"/>
          </w:tcPr>
          <w:p w14:paraId="3D099187" w14:textId="77777777" w:rsidR="00642719" w:rsidRPr="00587595" w:rsidRDefault="00642719" w:rsidP="00642719">
            <w:pPr>
              <w:jc w:val="both"/>
              <w:rPr>
                <w:rFonts w:ascii="Times New Roman" w:hAnsi="Times New Roman" w:cs="Times New Roman"/>
                <w:sz w:val="20"/>
                <w:szCs w:val="20"/>
                <w:lang w:val="en-IE"/>
              </w:rPr>
            </w:pPr>
          </w:p>
        </w:tc>
        <w:tc>
          <w:tcPr>
            <w:tcW w:w="2220" w:type="dxa"/>
          </w:tcPr>
          <w:p w14:paraId="3320AE8D" w14:textId="77777777" w:rsidR="00642719" w:rsidRPr="00587595" w:rsidRDefault="00642719" w:rsidP="00642719">
            <w:pPr>
              <w:jc w:val="both"/>
              <w:rPr>
                <w:rFonts w:ascii="Times New Roman" w:hAnsi="Times New Roman" w:cs="Times New Roman"/>
                <w:sz w:val="20"/>
                <w:szCs w:val="20"/>
                <w:lang w:val="en-IE"/>
              </w:rPr>
            </w:pPr>
          </w:p>
        </w:tc>
      </w:tr>
      <w:tr w:rsidR="00642719" w:rsidRPr="00587595" w14:paraId="747A1BEB" w14:textId="77777777" w:rsidTr="67C4D36A">
        <w:tc>
          <w:tcPr>
            <w:tcW w:w="2122" w:type="dxa"/>
            <w:shd w:val="clear" w:color="auto" w:fill="FFFF00"/>
          </w:tcPr>
          <w:p w14:paraId="1857E988" w14:textId="0A8005D7" w:rsidR="00642719" w:rsidRPr="00E41D5E" w:rsidRDefault="00642719" w:rsidP="00642719">
            <w:pPr>
              <w:jc w:val="both"/>
              <w:rPr>
                <w:rFonts w:ascii="Times New Roman" w:hAnsi="Times New Roman" w:cs="Times New Roman"/>
                <w:sz w:val="20"/>
                <w:szCs w:val="20"/>
                <w:lang w:val="fr-FR"/>
              </w:rPr>
            </w:pPr>
            <w:r w:rsidRPr="00E41D5E">
              <w:rPr>
                <w:rFonts w:ascii="Times New Roman" w:hAnsi="Times New Roman" w:cs="Times New Roman"/>
                <w:sz w:val="20"/>
                <w:szCs w:val="20"/>
                <w:lang w:val="fr-FR"/>
              </w:rPr>
              <w:t>Article 23(1), point (</w:t>
            </w:r>
            <w:proofErr w:type="spellStart"/>
            <w:r w:rsidRPr="00E41D5E">
              <w:rPr>
                <w:rFonts w:ascii="Times New Roman" w:hAnsi="Times New Roman" w:cs="Times New Roman"/>
                <w:sz w:val="20"/>
                <w:szCs w:val="20"/>
                <w:lang w:val="fr-FR"/>
              </w:rPr>
              <w:t>ia</w:t>
            </w:r>
            <w:proofErr w:type="spellEnd"/>
            <w:r w:rsidRPr="00E41D5E">
              <w:rPr>
                <w:rFonts w:ascii="Times New Roman" w:hAnsi="Times New Roman" w:cs="Times New Roman"/>
                <w:sz w:val="20"/>
                <w:szCs w:val="20"/>
                <w:lang w:val="fr-FR"/>
              </w:rPr>
              <w:t>) Directive 2011/61/EU</w:t>
            </w:r>
          </w:p>
        </w:tc>
        <w:tc>
          <w:tcPr>
            <w:tcW w:w="2551" w:type="dxa"/>
            <w:shd w:val="clear" w:color="auto" w:fill="FFFF00"/>
          </w:tcPr>
          <w:p w14:paraId="7FA6C0B2" w14:textId="725C8FA6" w:rsidR="00642719" w:rsidRPr="00E41D5E" w:rsidRDefault="00642719" w:rsidP="00642719">
            <w:pPr>
              <w:jc w:val="both"/>
              <w:rPr>
                <w:rFonts w:ascii="Times New Roman" w:hAnsi="Times New Roman" w:cs="Times New Roman"/>
                <w:sz w:val="20"/>
                <w:szCs w:val="20"/>
                <w:lang w:val="en-IE"/>
              </w:rPr>
            </w:pPr>
            <w:r w:rsidRPr="00E41D5E">
              <w:rPr>
                <w:rFonts w:ascii="Times New Roman" w:hAnsi="Times New Roman" w:cs="Times New Roman"/>
                <w:sz w:val="20"/>
                <w:szCs w:val="20"/>
              </w:rPr>
              <w:t>‘(</w:t>
            </w:r>
            <w:proofErr w:type="spellStart"/>
            <w:r w:rsidRPr="00E41D5E">
              <w:rPr>
                <w:rFonts w:ascii="Times New Roman" w:hAnsi="Times New Roman" w:cs="Times New Roman"/>
                <w:sz w:val="20"/>
                <w:szCs w:val="20"/>
              </w:rPr>
              <w:t>ia</w:t>
            </w:r>
            <w:proofErr w:type="spellEnd"/>
            <w:r w:rsidRPr="00E41D5E">
              <w:rPr>
                <w:rFonts w:ascii="Times New Roman" w:hAnsi="Times New Roman" w:cs="Times New Roman"/>
                <w:sz w:val="20"/>
                <w:szCs w:val="20"/>
              </w:rPr>
              <w:t>) a list of fees, charges and expenses that are borne by the AIFM in connection with the operation of the AIF and that are to be directly or indirectly allocated to the AIF;’;</w:t>
            </w:r>
          </w:p>
        </w:tc>
        <w:tc>
          <w:tcPr>
            <w:tcW w:w="2020" w:type="dxa"/>
          </w:tcPr>
          <w:p w14:paraId="1B6D6D27" w14:textId="7715F5C6" w:rsidR="00642719" w:rsidRDefault="00642719"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29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9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w:t>
            </w:r>
            <w:r w:rsidR="001437B9">
              <w:rPr>
                <w:rFonts w:ascii="Times New Roman" w:hAnsi="Times New Roman" w:cs="Times New Roman"/>
                <w:sz w:val="20"/>
                <w:szCs w:val="20"/>
                <w:lang w:val="en-IE"/>
              </w:rPr>
              <w:t>9</w:t>
            </w:r>
          </w:p>
          <w:p w14:paraId="50013F3E" w14:textId="77777777" w:rsidR="00642719" w:rsidRDefault="00642719" w:rsidP="0064271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244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9,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7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 p 8</w:t>
            </w:r>
          </w:p>
          <w:p w14:paraId="3B3B7901" w14:textId="1354DD61" w:rsidR="00642719" w:rsidRPr="00587595" w:rsidRDefault="00642719" w:rsidP="00642719">
            <w:pPr>
              <w:jc w:val="both"/>
              <w:rPr>
                <w:rFonts w:ascii="Times New Roman" w:hAnsi="Times New Roman" w:cs="Times New Roman"/>
                <w:sz w:val="20"/>
                <w:szCs w:val="20"/>
                <w:lang w:val="en-IE"/>
              </w:rPr>
            </w:pPr>
          </w:p>
        </w:tc>
        <w:tc>
          <w:tcPr>
            <w:tcW w:w="1989" w:type="dxa"/>
          </w:tcPr>
          <w:p w14:paraId="739DFD71" w14:textId="77777777" w:rsidR="00642719" w:rsidRPr="00587595" w:rsidRDefault="00642719" w:rsidP="00642719">
            <w:pPr>
              <w:jc w:val="both"/>
              <w:rPr>
                <w:rFonts w:ascii="Times New Roman" w:hAnsi="Times New Roman" w:cs="Times New Roman"/>
                <w:sz w:val="20"/>
                <w:szCs w:val="20"/>
                <w:lang w:val="en-IE"/>
              </w:rPr>
            </w:pPr>
          </w:p>
        </w:tc>
        <w:tc>
          <w:tcPr>
            <w:tcW w:w="1996" w:type="dxa"/>
          </w:tcPr>
          <w:p w14:paraId="0F10CF57" w14:textId="77777777" w:rsidR="00642719" w:rsidRPr="00587595" w:rsidRDefault="00642719" w:rsidP="00642719">
            <w:pPr>
              <w:jc w:val="both"/>
              <w:rPr>
                <w:rFonts w:ascii="Times New Roman" w:hAnsi="Times New Roman" w:cs="Times New Roman"/>
                <w:sz w:val="20"/>
                <w:szCs w:val="20"/>
                <w:lang w:val="en-IE"/>
              </w:rPr>
            </w:pPr>
          </w:p>
        </w:tc>
        <w:tc>
          <w:tcPr>
            <w:tcW w:w="2220" w:type="dxa"/>
          </w:tcPr>
          <w:p w14:paraId="12EEF6AE" w14:textId="4DAAE09E" w:rsidR="00642719" w:rsidRPr="00587595" w:rsidRDefault="00642719" w:rsidP="00642719">
            <w:pPr>
              <w:jc w:val="both"/>
              <w:rPr>
                <w:rFonts w:ascii="Times New Roman" w:hAnsi="Times New Roman" w:cs="Times New Roman"/>
                <w:sz w:val="20"/>
                <w:szCs w:val="20"/>
                <w:lang w:val="en-IE"/>
              </w:rPr>
            </w:pPr>
          </w:p>
        </w:tc>
      </w:tr>
      <w:tr w:rsidR="00642719" w:rsidRPr="00587595" w14:paraId="1B83BAD3" w14:textId="77777777" w:rsidTr="67C4D36A">
        <w:tc>
          <w:tcPr>
            <w:tcW w:w="2122" w:type="dxa"/>
          </w:tcPr>
          <w:p w14:paraId="0B8DF4BE" w14:textId="77777777" w:rsidR="00642719" w:rsidRPr="00587595" w:rsidRDefault="00642719" w:rsidP="00642719">
            <w:pPr>
              <w:jc w:val="both"/>
              <w:rPr>
                <w:rFonts w:ascii="Times New Roman" w:hAnsi="Times New Roman" w:cs="Times New Roman"/>
                <w:sz w:val="20"/>
                <w:szCs w:val="20"/>
                <w:lang w:val="en-IE"/>
              </w:rPr>
            </w:pPr>
          </w:p>
        </w:tc>
        <w:tc>
          <w:tcPr>
            <w:tcW w:w="2551" w:type="dxa"/>
          </w:tcPr>
          <w:p w14:paraId="5FF2E5ED" w14:textId="02C3BE87" w:rsidR="00642719" w:rsidRPr="00587595" w:rsidRDefault="00642719" w:rsidP="00642719">
            <w:pPr>
              <w:jc w:val="both"/>
              <w:rPr>
                <w:rFonts w:ascii="Times New Roman" w:hAnsi="Times New Roman" w:cs="Times New Roman"/>
                <w:sz w:val="20"/>
                <w:szCs w:val="20"/>
                <w:lang w:val="en-IE"/>
              </w:rPr>
            </w:pPr>
            <w:r w:rsidRPr="00E41D5E">
              <w:rPr>
                <w:rFonts w:ascii="Times New Roman" w:hAnsi="Times New Roman" w:cs="Times New Roman"/>
                <w:sz w:val="20"/>
                <w:szCs w:val="20"/>
                <w:lang w:val="en-IE"/>
              </w:rPr>
              <w:t>(b) in paragraph 4, the following points are added:</w:t>
            </w:r>
          </w:p>
        </w:tc>
        <w:tc>
          <w:tcPr>
            <w:tcW w:w="2020" w:type="dxa"/>
          </w:tcPr>
          <w:p w14:paraId="046BAB30" w14:textId="77777777" w:rsidR="00642719" w:rsidRPr="00587595" w:rsidRDefault="00642719" w:rsidP="00642719">
            <w:pPr>
              <w:jc w:val="both"/>
              <w:rPr>
                <w:rFonts w:ascii="Times New Roman" w:hAnsi="Times New Roman" w:cs="Times New Roman"/>
                <w:sz w:val="20"/>
                <w:szCs w:val="20"/>
                <w:lang w:val="en-IE"/>
              </w:rPr>
            </w:pPr>
          </w:p>
        </w:tc>
        <w:tc>
          <w:tcPr>
            <w:tcW w:w="1989" w:type="dxa"/>
          </w:tcPr>
          <w:p w14:paraId="31930E1B" w14:textId="77777777" w:rsidR="00642719" w:rsidRPr="00587595" w:rsidRDefault="00642719" w:rsidP="00642719">
            <w:pPr>
              <w:jc w:val="both"/>
              <w:rPr>
                <w:rFonts w:ascii="Times New Roman" w:hAnsi="Times New Roman" w:cs="Times New Roman"/>
                <w:sz w:val="20"/>
                <w:szCs w:val="20"/>
                <w:lang w:val="en-IE"/>
              </w:rPr>
            </w:pPr>
          </w:p>
        </w:tc>
        <w:tc>
          <w:tcPr>
            <w:tcW w:w="1996" w:type="dxa"/>
          </w:tcPr>
          <w:p w14:paraId="7190E817" w14:textId="77777777" w:rsidR="00642719" w:rsidRPr="00587595" w:rsidRDefault="00642719" w:rsidP="00642719">
            <w:pPr>
              <w:jc w:val="both"/>
              <w:rPr>
                <w:rFonts w:ascii="Times New Roman" w:hAnsi="Times New Roman" w:cs="Times New Roman"/>
                <w:sz w:val="20"/>
                <w:szCs w:val="20"/>
                <w:lang w:val="en-IE"/>
              </w:rPr>
            </w:pPr>
          </w:p>
        </w:tc>
        <w:tc>
          <w:tcPr>
            <w:tcW w:w="2220" w:type="dxa"/>
          </w:tcPr>
          <w:p w14:paraId="5F24A2BB" w14:textId="77777777" w:rsidR="00642719" w:rsidRPr="00587595" w:rsidRDefault="00642719" w:rsidP="00642719">
            <w:pPr>
              <w:jc w:val="both"/>
              <w:rPr>
                <w:rFonts w:ascii="Times New Roman" w:hAnsi="Times New Roman" w:cs="Times New Roman"/>
                <w:sz w:val="20"/>
                <w:szCs w:val="20"/>
                <w:lang w:val="en-IE"/>
              </w:rPr>
            </w:pPr>
          </w:p>
        </w:tc>
      </w:tr>
      <w:tr w:rsidR="001437B9" w:rsidRPr="00E41D5E" w14:paraId="51C78FA4" w14:textId="77777777" w:rsidTr="67C4D36A">
        <w:tc>
          <w:tcPr>
            <w:tcW w:w="2122" w:type="dxa"/>
            <w:shd w:val="clear" w:color="auto" w:fill="FFFF00"/>
          </w:tcPr>
          <w:p w14:paraId="75EDF992" w14:textId="0E930C0D" w:rsidR="001437B9" w:rsidRPr="00E41D5E" w:rsidRDefault="001437B9" w:rsidP="001437B9">
            <w:pPr>
              <w:jc w:val="both"/>
              <w:rPr>
                <w:rFonts w:ascii="Times New Roman" w:hAnsi="Times New Roman" w:cs="Times New Roman"/>
                <w:sz w:val="20"/>
                <w:szCs w:val="20"/>
                <w:lang w:val="fr-FR"/>
              </w:rPr>
            </w:pPr>
            <w:r w:rsidRPr="00587595">
              <w:rPr>
                <w:rFonts w:ascii="Times New Roman" w:hAnsi="Times New Roman" w:cs="Times New Roman"/>
                <w:sz w:val="20"/>
                <w:szCs w:val="20"/>
                <w:lang w:val="fr-FR"/>
              </w:rPr>
              <w:t>Article 23(</w:t>
            </w:r>
            <w:r>
              <w:rPr>
                <w:rFonts w:ascii="Times New Roman" w:hAnsi="Times New Roman" w:cs="Times New Roman"/>
                <w:sz w:val="20"/>
                <w:szCs w:val="20"/>
                <w:lang w:val="fr-FR"/>
              </w:rPr>
              <w:t>4</w:t>
            </w:r>
            <w:r w:rsidRPr="00587595">
              <w:rPr>
                <w:rFonts w:ascii="Times New Roman" w:hAnsi="Times New Roman" w:cs="Times New Roman"/>
                <w:sz w:val="20"/>
                <w:szCs w:val="20"/>
                <w:lang w:val="fr-FR"/>
              </w:rPr>
              <w:t>), point (</w:t>
            </w:r>
            <w:r>
              <w:rPr>
                <w:rFonts w:ascii="Times New Roman" w:hAnsi="Times New Roman" w:cs="Times New Roman"/>
                <w:sz w:val="20"/>
                <w:szCs w:val="20"/>
                <w:lang w:val="fr-FR"/>
              </w:rPr>
              <w:t>d</w:t>
            </w:r>
            <w:r w:rsidRPr="00587595">
              <w:rPr>
                <w:rFonts w:ascii="Times New Roman" w:hAnsi="Times New Roman" w:cs="Times New Roman"/>
                <w:sz w:val="20"/>
                <w:szCs w:val="20"/>
                <w:lang w:val="fr-FR"/>
              </w:rPr>
              <w:t>) Directive 2011/61/EU</w:t>
            </w:r>
          </w:p>
        </w:tc>
        <w:tc>
          <w:tcPr>
            <w:tcW w:w="2551" w:type="dxa"/>
            <w:shd w:val="clear" w:color="auto" w:fill="FFFF00"/>
          </w:tcPr>
          <w:p w14:paraId="458C3B1E" w14:textId="5F1E6E00" w:rsidR="001437B9" w:rsidRPr="00E41D5E" w:rsidRDefault="001437B9" w:rsidP="001437B9">
            <w:pPr>
              <w:jc w:val="both"/>
              <w:rPr>
                <w:rFonts w:ascii="Times New Roman" w:hAnsi="Times New Roman" w:cs="Times New Roman"/>
                <w:sz w:val="20"/>
                <w:szCs w:val="20"/>
                <w:lang w:val="en-IE"/>
              </w:rPr>
            </w:pPr>
            <w:r w:rsidRPr="00E41D5E">
              <w:rPr>
                <w:rFonts w:ascii="Times New Roman" w:hAnsi="Times New Roman" w:cs="Times New Roman"/>
                <w:sz w:val="20"/>
                <w:szCs w:val="20"/>
                <w:lang w:val="en-IE"/>
              </w:rPr>
              <w:t>‘(d) the composition of the originated loan portfolio;</w:t>
            </w:r>
          </w:p>
        </w:tc>
        <w:tc>
          <w:tcPr>
            <w:tcW w:w="2020" w:type="dxa"/>
          </w:tcPr>
          <w:p w14:paraId="4C6ADA0A" w14:textId="77777777" w:rsidR="001437B9" w:rsidRDefault="001437B9" w:rsidP="001437B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90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 p 4</w:t>
            </w:r>
          </w:p>
          <w:p w14:paraId="2FC4C916" w14:textId="3A3B8D45" w:rsidR="001437B9" w:rsidRPr="00E41D5E" w:rsidRDefault="001437B9" w:rsidP="001437B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269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 p 4</w:t>
            </w:r>
          </w:p>
        </w:tc>
        <w:tc>
          <w:tcPr>
            <w:tcW w:w="1989" w:type="dxa"/>
          </w:tcPr>
          <w:p w14:paraId="2B632D01" w14:textId="77777777" w:rsidR="001437B9" w:rsidRPr="00E41D5E" w:rsidRDefault="001437B9" w:rsidP="001437B9">
            <w:pPr>
              <w:jc w:val="both"/>
              <w:rPr>
                <w:rFonts w:ascii="Times New Roman" w:hAnsi="Times New Roman" w:cs="Times New Roman"/>
                <w:sz w:val="20"/>
                <w:szCs w:val="20"/>
                <w:lang w:val="en-IE"/>
              </w:rPr>
            </w:pPr>
          </w:p>
        </w:tc>
        <w:tc>
          <w:tcPr>
            <w:tcW w:w="1996" w:type="dxa"/>
          </w:tcPr>
          <w:p w14:paraId="16C25B4E" w14:textId="77777777" w:rsidR="001437B9" w:rsidRPr="00E41D5E" w:rsidRDefault="001437B9" w:rsidP="001437B9">
            <w:pPr>
              <w:jc w:val="both"/>
              <w:rPr>
                <w:rFonts w:ascii="Times New Roman" w:hAnsi="Times New Roman" w:cs="Times New Roman"/>
                <w:sz w:val="20"/>
                <w:szCs w:val="20"/>
                <w:lang w:val="en-IE"/>
              </w:rPr>
            </w:pPr>
          </w:p>
        </w:tc>
        <w:tc>
          <w:tcPr>
            <w:tcW w:w="2220" w:type="dxa"/>
          </w:tcPr>
          <w:p w14:paraId="39356DF1" w14:textId="31CDBE04" w:rsidR="001437B9" w:rsidRPr="00E41D5E" w:rsidRDefault="001437B9" w:rsidP="001437B9">
            <w:pPr>
              <w:jc w:val="both"/>
              <w:rPr>
                <w:rFonts w:ascii="Times New Roman" w:hAnsi="Times New Roman" w:cs="Times New Roman"/>
                <w:sz w:val="20"/>
                <w:szCs w:val="20"/>
                <w:lang w:val="en-IE"/>
              </w:rPr>
            </w:pPr>
          </w:p>
        </w:tc>
      </w:tr>
      <w:tr w:rsidR="001437B9" w:rsidRPr="00E41D5E" w14:paraId="72E1F7BE" w14:textId="77777777" w:rsidTr="67C4D36A">
        <w:tc>
          <w:tcPr>
            <w:tcW w:w="2122" w:type="dxa"/>
            <w:shd w:val="clear" w:color="auto" w:fill="FFFF00"/>
          </w:tcPr>
          <w:p w14:paraId="6FDE5F4A" w14:textId="06A20ABB" w:rsidR="001437B9" w:rsidRPr="00E41D5E" w:rsidRDefault="001437B9" w:rsidP="001437B9">
            <w:pPr>
              <w:jc w:val="both"/>
              <w:rPr>
                <w:rFonts w:ascii="Times New Roman" w:hAnsi="Times New Roman" w:cs="Times New Roman"/>
                <w:sz w:val="20"/>
                <w:szCs w:val="20"/>
                <w:lang w:val="fr-FR"/>
              </w:rPr>
            </w:pPr>
            <w:r w:rsidRPr="00587595">
              <w:rPr>
                <w:rFonts w:ascii="Times New Roman" w:hAnsi="Times New Roman" w:cs="Times New Roman"/>
                <w:sz w:val="20"/>
                <w:szCs w:val="20"/>
                <w:lang w:val="fr-FR"/>
              </w:rPr>
              <w:t>Article 23(</w:t>
            </w:r>
            <w:r>
              <w:rPr>
                <w:rFonts w:ascii="Times New Roman" w:hAnsi="Times New Roman" w:cs="Times New Roman"/>
                <w:sz w:val="20"/>
                <w:szCs w:val="20"/>
                <w:lang w:val="fr-FR"/>
              </w:rPr>
              <w:t>4</w:t>
            </w:r>
            <w:r w:rsidRPr="00587595">
              <w:rPr>
                <w:rFonts w:ascii="Times New Roman" w:hAnsi="Times New Roman" w:cs="Times New Roman"/>
                <w:sz w:val="20"/>
                <w:szCs w:val="20"/>
                <w:lang w:val="fr-FR"/>
              </w:rPr>
              <w:t>), point (</w:t>
            </w:r>
            <w:r>
              <w:rPr>
                <w:rFonts w:ascii="Times New Roman" w:hAnsi="Times New Roman" w:cs="Times New Roman"/>
                <w:sz w:val="20"/>
                <w:szCs w:val="20"/>
                <w:lang w:val="fr-FR"/>
              </w:rPr>
              <w:t>e</w:t>
            </w:r>
            <w:r w:rsidRPr="00587595">
              <w:rPr>
                <w:rFonts w:ascii="Times New Roman" w:hAnsi="Times New Roman" w:cs="Times New Roman"/>
                <w:sz w:val="20"/>
                <w:szCs w:val="20"/>
                <w:lang w:val="fr-FR"/>
              </w:rPr>
              <w:t>) Directive 2011/61/EU</w:t>
            </w:r>
          </w:p>
        </w:tc>
        <w:tc>
          <w:tcPr>
            <w:tcW w:w="2551" w:type="dxa"/>
            <w:shd w:val="clear" w:color="auto" w:fill="FFFF00"/>
          </w:tcPr>
          <w:p w14:paraId="40FA9C7C" w14:textId="2E5B445D" w:rsidR="001437B9" w:rsidRPr="00E41D5E" w:rsidRDefault="001437B9" w:rsidP="001437B9">
            <w:pPr>
              <w:jc w:val="both"/>
              <w:rPr>
                <w:rFonts w:ascii="Times New Roman" w:hAnsi="Times New Roman" w:cs="Times New Roman"/>
                <w:sz w:val="20"/>
                <w:szCs w:val="20"/>
                <w:lang w:val="en-IE"/>
              </w:rPr>
            </w:pPr>
            <w:r w:rsidRPr="00E41D5E">
              <w:rPr>
                <w:rFonts w:ascii="Times New Roman" w:hAnsi="Times New Roman" w:cs="Times New Roman"/>
                <w:sz w:val="20"/>
                <w:szCs w:val="20"/>
                <w:lang w:val="en-IE"/>
              </w:rPr>
              <w:t>(e) on an annual basis, all fees, charges and expenses that were directly or indirectly borne by investors;</w:t>
            </w:r>
          </w:p>
        </w:tc>
        <w:tc>
          <w:tcPr>
            <w:tcW w:w="2020" w:type="dxa"/>
          </w:tcPr>
          <w:p w14:paraId="5C2DCB71" w14:textId="77777777" w:rsidR="001437B9" w:rsidRDefault="001437B9" w:rsidP="001437B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90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 p 5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w:t>
            </w:r>
          </w:p>
          <w:p w14:paraId="69520B99" w14:textId="63E28FD5" w:rsidR="001437B9" w:rsidRPr="00E41D5E" w:rsidRDefault="001437B9" w:rsidP="001437B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269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 p 5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lg 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
        </w:tc>
        <w:tc>
          <w:tcPr>
            <w:tcW w:w="1989" w:type="dxa"/>
          </w:tcPr>
          <w:p w14:paraId="0B93E286" w14:textId="77777777" w:rsidR="001437B9" w:rsidRPr="00E41D5E" w:rsidRDefault="001437B9" w:rsidP="001437B9">
            <w:pPr>
              <w:jc w:val="both"/>
              <w:rPr>
                <w:rFonts w:ascii="Times New Roman" w:hAnsi="Times New Roman" w:cs="Times New Roman"/>
                <w:sz w:val="20"/>
                <w:szCs w:val="20"/>
                <w:lang w:val="en-IE"/>
              </w:rPr>
            </w:pPr>
          </w:p>
        </w:tc>
        <w:tc>
          <w:tcPr>
            <w:tcW w:w="1996" w:type="dxa"/>
          </w:tcPr>
          <w:p w14:paraId="4365DE69" w14:textId="77777777" w:rsidR="001437B9" w:rsidRPr="00E41D5E" w:rsidRDefault="001437B9" w:rsidP="001437B9">
            <w:pPr>
              <w:jc w:val="both"/>
              <w:rPr>
                <w:rFonts w:ascii="Times New Roman" w:hAnsi="Times New Roman" w:cs="Times New Roman"/>
                <w:sz w:val="20"/>
                <w:szCs w:val="20"/>
                <w:lang w:val="en-IE"/>
              </w:rPr>
            </w:pPr>
          </w:p>
        </w:tc>
        <w:tc>
          <w:tcPr>
            <w:tcW w:w="2220" w:type="dxa"/>
          </w:tcPr>
          <w:p w14:paraId="361230AC" w14:textId="10A7098D" w:rsidR="001437B9" w:rsidRPr="00E41D5E" w:rsidRDefault="001437B9" w:rsidP="001437B9">
            <w:pPr>
              <w:jc w:val="both"/>
              <w:rPr>
                <w:rFonts w:ascii="Times New Roman" w:hAnsi="Times New Roman" w:cs="Times New Roman"/>
                <w:sz w:val="20"/>
                <w:szCs w:val="20"/>
                <w:lang w:val="en-IE"/>
              </w:rPr>
            </w:pPr>
          </w:p>
        </w:tc>
      </w:tr>
      <w:tr w:rsidR="001437B9" w:rsidRPr="00E41D5E" w14:paraId="6954B8A7" w14:textId="77777777" w:rsidTr="67C4D36A">
        <w:tc>
          <w:tcPr>
            <w:tcW w:w="2122" w:type="dxa"/>
            <w:shd w:val="clear" w:color="auto" w:fill="FFFF00"/>
          </w:tcPr>
          <w:p w14:paraId="61EA3C3E" w14:textId="3249E416" w:rsidR="001437B9" w:rsidRPr="00E41D5E" w:rsidRDefault="001437B9" w:rsidP="001437B9">
            <w:pPr>
              <w:jc w:val="both"/>
              <w:rPr>
                <w:rFonts w:ascii="Times New Roman" w:hAnsi="Times New Roman" w:cs="Times New Roman"/>
                <w:sz w:val="20"/>
                <w:szCs w:val="20"/>
                <w:lang w:val="fr-FR"/>
              </w:rPr>
            </w:pPr>
            <w:r w:rsidRPr="00587595">
              <w:rPr>
                <w:rFonts w:ascii="Times New Roman" w:hAnsi="Times New Roman" w:cs="Times New Roman"/>
                <w:sz w:val="20"/>
                <w:szCs w:val="20"/>
                <w:lang w:val="fr-FR"/>
              </w:rPr>
              <w:t>Article 23(</w:t>
            </w:r>
            <w:r>
              <w:rPr>
                <w:rFonts w:ascii="Times New Roman" w:hAnsi="Times New Roman" w:cs="Times New Roman"/>
                <w:sz w:val="20"/>
                <w:szCs w:val="20"/>
                <w:lang w:val="fr-FR"/>
              </w:rPr>
              <w:t>4</w:t>
            </w:r>
            <w:r w:rsidRPr="00587595">
              <w:rPr>
                <w:rFonts w:ascii="Times New Roman" w:hAnsi="Times New Roman" w:cs="Times New Roman"/>
                <w:sz w:val="20"/>
                <w:szCs w:val="20"/>
                <w:lang w:val="fr-FR"/>
              </w:rPr>
              <w:t>), point (</w:t>
            </w:r>
            <w:r>
              <w:rPr>
                <w:rFonts w:ascii="Times New Roman" w:hAnsi="Times New Roman" w:cs="Times New Roman"/>
                <w:sz w:val="20"/>
                <w:szCs w:val="20"/>
                <w:lang w:val="fr-FR"/>
              </w:rPr>
              <w:t>f</w:t>
            </w:r>
            <w:r w:rsidRPr="00587595">
              <w:rPr>
                <w:rFonts w:ascii="Times New Roman" w:hAnsi="Times New Roman" w:cs="Times New Roman"/>
                <w:sz w:val="20"/>
                <w:szCs w:val="20"/>
                <w:lang w:val="fr-FR"/>
              </w:rPr>
              <w:t>) Directive 2011/61/EU</w:t>
            </w:r>
          </w:p>
        </w:tc>
        <w:tc>
          <w:tcPr>
            <w:tcW w:w="2551" w:type="dxa"/>
            <w:shd w:val="clear" w:color="auto" w:fill="FFFF00"/>
          </w:tcPr>
          <w:p w14:paraId="7215F90D" w14:textId="00CDD0EA" w:rsidR="001437B9" w:rsidRPr="00E41D5E" w:rsidRDefault="001437B9" w:rsidP="001437B9">
            <w:pPr>
              <w:jc w:val="both"/>
              <w:rPr>
                <w:rFonts w:ascii="Times New Roman" w:hAnsi="Times New Roman" w:cs="Times New Roman"/>
                <w:sz w:val="20"/>
                <w:szCs w:val="20"/>
                <w:lang w:val="en-IE"/>
              </w:rPr>
            </w:pPr>
            <w:r w:rsidRPr="00E41D5E">
              <w:rPr>
                <w:rFonts w:ascii="Times New Roman" w:hAnsi="Times New Roman" w:cs="Times New Roman"/>
                <w:sz w:val="20"/>
                <w:szCs w:val="20"/>
                <w:lang w:val="en-IE"/>
              </w:rPr>
              <w:t>(f) on an annual basis, any parent undertaking, subsidiary or special purpose vehicle utilised in relation to the AIF’s investments by or on behalf of the AIFM.’;</w:t>
            </w:r>
          </w:p>
        </w:tc>
        <w:tc>
          <w:tcPr>
            <w:tcW w:w="2020" w:type="dxa"/>
          </w:tcPr>
          <w:p w14:paraId="64FC30C1" w14:textId="77777777" w:rsidR="001437B9" w:rsidRDefault="001437B9" w:rsidP="001437B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90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 p 6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w:t>
            </w:r>
          </w:p>
          <w:p w14:paraId="50006274" w14:textId="39E7361A" w:rsidR="001437B9" w:rsidRPr="00E41D5E" w:rsidRDefault="001437B9" w:rsidP="001437B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269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 p 6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lg 7</w:t>
            </w:r>
            <w:r>
              <w:rPr>
                <w:rFonts w:ascii="Times New Roman" w:hAnsi="Times New Roman" w:cs="Times New Roman"/>
                <w:sz w:val="20"/>
                <w:szCs w:val="20"/>
                <w:vertAlign w:val="superscript"/>
                <w:lang w:val="en-IE"/>
              </w:rPr>
              <w:t>1</w:t>
            </w:r>
          </w:p>
        </w:tc>
        <w:tc>
          <w:tcPr>
            <w:tcW w:w="1989" w:type="dxa"/>
          </w:tcPr>
          <w:p w14:paraId="39CDEA5C" w14:textId="77777777" w:rsidR="001437B9" w:rsidRPr="00E41D5E" w:rsidRDefault="001437B9" w:rsidP="001437B9">
            <w:pPr>
              <w:jc w:val="both"/>
              <w:rPr>
                <w:rFonts w:ascii="Times New Roman" w:hAnsi="Times New Roman" w:cs="Times New Roman"/>
                <w:sz w:val="20"/>
                <w:szCs w:val="20"/>
                <w:lang w:val="en-IE"/>
              </w:rPr>
            </w:pPr>
          </w:p>
        </w:tc>
        <w:tc>
          <w:tcPr>
            <w:tcW w:w="1996" w:type="dxa"/>
          </w:tcPr>
          <w:p w14:paraId="2BA4ACAE" w14:textId="77777777" w:rsidR="001437B9" w:rsidRPr="00E41D5E" w:rsidRDefault="001437B9" w:rsidP="001437B9">
            <w:pPr>
              <w:jc w:val="both"/>
              <w:rPr>
                <w:rFonts w:ascii="Times New Roman" w:hAnsi="Times New Roman" w:cs="Times New Roman"/>
                <w:sz w:val="20"/>
                <w:szCs w:val="20"/>
                <w:lang w:val="en-IE"/>
              </w:rPr>
            </w:pPr>
          </w:p>
        </w:tc>
        <w:tc>
          <w:tcPr>
            <w:tcW w:w="2220" w:type="dxa"/>
          </w:tcPr>
          <w:p w14:paraId="67816035" w14:textId="3BA30B3C" w:rsidR="001437B9" w:rsidRPr="008309E4" w:rsidRDefault="001437B9" w:rsidP="001437B9">
            <w:pPr>
              <w:jc w:val="both"/>
              <w:rPr>
                <w:rFonts w:ascii="Times New Roman" w:hAnsi="Times New Roman" w:cs="Times New Roman"/>
                <w:sz w:val="20"/>
                <w:szCs w:val="20"/>
                <w:vertAlign w:val="superscript"/>
                <w:lang w:val="en-IE"/>
              </w:rPr>
            </w:pPr>
          </w:p>
        </w:tc>
      </w:tr>
      <w:tr w:rsidR="001437B9" w:rsidRPr="00E41D5E" w14:paraId="22059032" w14:textId="77777777" w:rsidTr="67C4D36A">
        <w:tc>
          <w:tcPr>
            <w:tcW w:w="2122" w:type="dxa"/>
          </w:tcPr>
          <w:p w14:paraId="723CD1FB" w14:textId="77777777" w:rsidR="001437B9" w:rsidRPr="00E41D5E" w:rsidRDefault="001437B9" w:rsidP="001437B9">
            <w:pPr>
              <w:jc w:val="both"/>
              <w:rPr>
                <w:rFonts w:ascii="Times New Roman" w:hAnsi="Times New Roman" w:cs="Times New Roman"/>
                <w:sz w:val="20"/>
                <w:szCs w:val="20"/>
                <w:lang w:val="en-IE"/>
              </w:rPr>
            </w:pPr>
          </w:p>
        </w:tc>
        <w:tc>
          <w:tcPr>
            <w:tcW w:w="2551" w:type="dxa"/>
          </w:tcPr>
          <w:p w14:paraId="225078EE" w14:textId="2D5AC8E2" w:rsidR="001437B9" w:rsidRPr="00E41D5E" w:rsidRDefault="001437B9" w:rsidP="001437B9">
            <w:pPr>
              <w:jc w:val="both"/>
              <w:rPr>
                <w:rFonts w:ascii="Times New Roman" w:hAnsi="Times New Roman" w:cs="Times New Roman"/>
                <w:sz w:val="20"/>
                <w:szCs w:val="20"/>
                <w:lang w:val="en-IE"/>
              </w:rPr>
            </w:pPr>
            <w:r>
              <w:rPr>
                <w:rFonts w:ascii="Times New Roman" w:hAnsi="Times New Roman" w:cs="Times New Roman"/>
                <w:sz w:val="20"/>
                <w:szCs w:val="20"/>
                <w:lang w:val="en-IE"/>
              </w:rPr>
              <w:t>(</w:t>
            </w:r>
            <w:r w:rsidRPr="00E41D5E">
              <w:rPr>
                <w:rFonts w:ascii="Times New Roman" w:hAnsi="Times New Roman" w:cs="Times New Roman"/>
                <w:sz w:val="20"/>
                <w:szCs w:val="20"/>
                <w:lang w:val="en-IE"/>
              </w:rPr>
              <w:t>c) the following paragraph is added:</w:t>
            </w:r>
          </w:p>
        </w:tc>
        <w:tc>
          <w:tcPr>
            <w:tcW w:w="2020" w:type="dxa"/>
          </w:tcPr>
          <w:p w14:paraId="043C07EC" w14:textId="77777777" w:rsidR="001437B9" w:rsidRPr="00E41D5E" w:rsidRDefault="001437B9" w:rsidP="001437B9">
            <w:pPr>
              <w:jc w:val="both"/>
              <w:rPr>
                <w:rFonts w:ascii="Times New Roman" w:hAnsi="Times New Roman" w:cs="Times New Roman"/>
                <w:sz w:val="20"/>
                <w:szCs w:val="20"/>
                <w:lang w:val="en-IE"/>
              </w:rPr>
            </w:pPr>
          </w:p>
        </w:tc>
        <w:tc>
          <w:tcPr>
            <w:tcW w:w="1989" w:type="dxa"/>
          </w:tcPr>
          <w:p w14:paraId="0E08AAD3" w14:textId="77777777" w:rsidR="001437B9" w:rsidRPr="00E41D5E" w:rsidRDefault="001437B9" w:rsidP="001437B9">
            <w:pPr>
              <w:jc w:val="both"/>
              <w:rPr>
                <w:rFonts w:ascii="Times New Roman" w:hAnsi="Times New Roman" w:cs="Times New Roman"/>
                <w:sz w:val="20"/>
                <w:szCs w:val="20"/>
                <w:lang w:val="en-IE"/>
              </w:rPr>
            </w:pPr>
          </w:p>
        </w:tc>
        <w:tc>
          <w:tcPr>
            <w:tcW w:w="1996" w:type="dxa"/>
          </w:tcPr>
          <w:p w14:paraId="7D8E1C11" w14:textId="77777777" w:rsidR="001437B9" w:rsidRPr="00E41D5E" w:rsidRDefault="001437B9" w:rsidP="001437B9">
            <w:pPr>
              <w:jc w:val="both"/>
              <w:rPr>
                <w:rFonts w:ascii="Times New Roman" w:hAnsi="Times New Roman" w:cs="Times New Roman"/>
                <w:sz w:val="20"/>
                <w:szCs w:val="20"/>
                <w:lang w:val="en-IE"/>
              </w:rPr>
            </w:pPr>
          </w:p>
        </w:tc>
        <w:tc>
          <w:tcPr>
            <w:tcW w:w="2220" w:type="dxa"/>
          </w:tcPr>
          <w:p w14:paraId="4FD7B9F3" w14:textId="77777777" w:rsidR="001437B9" w:rsidRPr="00E41D5E" w:rsidRDefault="001437B9" w:rsidP="001437B9">
            <w:pPr>
              <w:jc w:val="both"/>
              <w:rPr>
                <w:rFonts w:ascii="Times New Roman" w:hAnsi="Times New Roman" w:cs="Times New Roman"/>
                <w:sz w:val="20"/>
                <w:szCs w:val="20"/>
                <w:lang w:val="en-IE"/>
              </w:rPr>
            </w:pPr>
          </w:p>
        </w:tc>
      </w:tr>
      <w:tr w:rsidR="001437B9" w:rsidRPr="00E41D5E" w14:paraId="6EE5D538" w14:textId="77777777" w:rsidTr="67C4D36A">
        <w:tc>
          <w:tcPr>
            <w:tcW w:w="2122" w:type="dxa"/>
            <w:shd w:val="clear" w:color="auto" w:fill="FFFFFF" w:themeFill="background1"/>
          </w:tcPr>
          <w:p w14:paraId="4A799DBD" w14:textId="59531696" w:rsidR="001437B9" w:rsidRPr="00E41D5E" w:rsidRDefault="001437B9" w:rsidP="001437B9">
            <w:pPr>
              <w:jc w:val="both"/>
              <w:rPr>
                <w:rFonts w:ascii="Times New Roman" w:hAnsi="Times New Roman" w:cs="Times New Roman"/>
                <w:sz w:val="20"/>
                <w:szCs w:val="20"/>
                <w:lang w:val="fr-FR"/>
              </w:rPr>
            </w:pPr>
            <w:r w:rsidRPr="00587595">
              <w:rPr>
                <w:rFonts w:ascii="Times New Roman" w:hAnsi="Times New Roman" w:cs="Times New Roman"/>
                <w:sz w:val="20"/>
                <w:szCs w:val="20"/>
                <w:lang w:val="fr-FR"/>
              </w:rPr>
              <w:t>Article 23(</w:t>
            </w:r>
            <w:r>
              <w:rPr>
                <w:rFonts w:ascii="Times New Roman" w:hAnsi="Times New Roman" w:cs="Times New Roman"/>
                <w:sz w:val="20"/>
                <w:szCs w:val="20"/>
                <w:lang w:val="fr-FR"/>
              </w:rPr>
              <w:t>7</w:t>
            </w:r>
            <w:r w:rsidRPr="00587595">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587595">
              <w:rPr>
                <w:rFonts w:ascii="Times New Roman" w:hAnsi="Times New Roman" w:cs="Times New Roman"/>
                <w:sz w:val="20"/>
                <w:szCs w:val="20"/>
                <w:lang w:val="fr-FR"/>
              </w:rPr>
              <w:t>Directive 2011/61/EU</w:t>
            </w:r>
          </w:p>
        </w:tc>
        <w:tc>
          <w:tcPr>
            <w:tcW w:w="2551" w:type="dxa"/>
            <w:shd w:val="clear" w:color="auto" w:fill="FFFFFF" w:themeFill="background1"/>
          </w:tcPr>
          <w:p w14:paraId="36A531C1" w14:textId="47EB1D73" w:rsidR="001437B9" w:rsidRPr="00E41D5E" w:rsidRDefault="001437B9" w:rsidP="001437B9">
            <w:pPr>
              <w:jc w:val="both"/>
              <w:rPr>
                <w:rFonts w:ascii="Times New Roman" w:hAnsi="Times New Roman" w:cs="Times New Roman"/>
                <w:sz w:val="20"/>
                <w:szCs w:val="20"/>
                <w:lang w:val="en-IE"/>
              </w:rPr>
            </w:pPr>
            <w:r w:rsidRPr="00E41D5E">
              <w:rPr>
                <w:rFonts w:ascii="Times New Roman" w:hAnsi="Times New Roman" w:cs="Times New Roman"/>
                <w:sz w:val="20"/>
                <w:szCs w:val="20"/>
              </w:rPr>
              <w:t>‘</w:t>
            </w:r>
            <w:r w:rsidRPr="00E41D5E">
              <w:rPr>
                <w:rFonts w:ascii="Times New Roman" w:hAnsi="Times New Roman" w:cs="Times New Roman"/>
                <w:sz w:val="20"/>
                <w:szCs w:val="20"/>
                <w:lang w:val="en-IE"/>
              </w:rPr>
              <w:t>7. In order to ensure the uniform application of the rules relating to the name of the AIF, ESMA shall by 16 April 2026 develop guidelines to specify the circumstances in which the name of an AIF is unfair, unclear or misleading. Those guidelines shall take into account relevant sectoral legislation. Sectoral legislation setting standards for fund names or marketing of funds takes precedence over those guidelines.’;</w:t>
            </w:r>
          </w:p>
        </w:tc>
        <w:tc>
          <w:tcPr>
            <w:tcW w:w="2020" w:type="dxa"/>
          </w:tcPr>
          <w:p w14:paraId="7A7287A3" w14:textId="77777777" w:rsidR="001437B9" w:rsidRPr="00E41D5E" w:rsidRDefault="001437B9" w:rsidP="001437B9">
            <w:pPr>
              <w:jc w:val="both"/>
              <w:rPr>
                <w:rFonts w:ascii="Times New Roman" w:hAnsi="Times New Roman" w:cs="Times New Roman"/>
                <w:sz w:val="20"/>
                <w:szCs w:val="20"/>
                <w:lang w:val="en-IE"/>
              </w:rPr>
            </w:pPr>
          </w:p>
        </w:tc>
        <w:tc>
          <w:tcPr>
            <w:tcW w:w="1989" w:type="dxa"/>
          </w:tcPr>
          <w:p w14:paraId="16CA5FD8" w14:textId="77777777" w:rsidR="001437B9" w:rsidRPr="00E41D5E" w:rsidRDefault="001437B9" w:rsidP="001437B9">
            <w:pPr>
              <w:jc w:val="both"/>
              <w:rPr>
                <w:rFonts w:ascii="Times New Roman" w:hAnsi="Times New Roman" w:cs="Times New Roman"/>
                <w:sz w:val="20"/>
                <w:szCs w:val="20"/>
                <w:lang w:val="en-IE"/>
              </w:rPr>
            </w:pPr>
          </w:p>
        </w:tc>
        <w:tc>
          <w:tcPr>
            <w:tcW w:w="1996" w:type="dxa"/>
          </w:tcPr>
          <w:p w14:paraId="6CCB9D09" w14:textId="77777777" w:rsidR="001437B9" w:rsidRPr="00E41D5E" w:rsidRDefault="001437B9" w:rsidP="001437B9">
            <w:pPr>
              <w:jc w:val="both"/>
              <w:rPr>
                <w:rFonts w:ascii="Times New Roman" w:hAnsi="Times New Roman" w:cs="Times New Roman"/>
                <w:sz w:val="20"/>
                <w:szCs w:val="20"/>
                <w:lang w:val="en-IE"/>
              </w:rPr>
            </w:pPr>
          </w:p>
        </w:tc>
        <w:tc>
          <w:tcPr>
            <w:tcW w:w="2220" w:type="dxa"/>
          </w:tcPr>
          <w:p w14:paraId="5A544B9E" w14:textId="77777777" w:rsidR="001437B9" w:rsidRPr="00E41D5E" w:rsidRDefault="001437B9" w:rsidP="001437B9">
            <w:pPr>
              <w:jc w:val="both"/>
              <w:rPr>
                <w:rFonts w:ascii="Times New Roman" w:hAnsi="Times New Roman" w:cs="Times New Roman"/>
                <w:sz w:val="20"/>
                <w:szCs w:val="20"/>
                <w:lang w:val="en-IE"/>
              </w:rPr>
            </w:pPr>
          </w:p>
        </w:tc>
      </w:tr>
      <w:tr w:rsidR="001437B9" w:rsidRPr="00E41D5E" w14:paraId="68061017" w14:textId="77777777" w:rsidTr="67C4D36A">
        <w:tc>
          <w:tcPr>
            <w:tcW w:w="2122" w:type="dxa"/>
          </w:tcPr>
          <w:p w14:paraId="0231C9F9" w14:textId="77777777" w:rsidR="001437B9" w:rsidRPr="00F40053" w:rsidRDefault="001437B9" w:rsidP="001437B9">
            <w:pPr>
              <w:jc w:val="both"/>
              <w:rPr>
                <w:rFonts w:ascii="Times New Roman" w:hAnsi="Times New Roman" w:cs="Times New Roman"/>
                <w:sz w:val="20"/>
                <w:szCs w:val="20"/>
                <w:lang w:val="en-IE"/>
              </w:rPr>
            </w:pPr>
          </w:p>
        </w:tc>
        <w:tc>
          <w:tcPr>
            <w:tcW w:w="2551" w:type="dxa"/>
          </w:tcPr>
          <w:p w14:paraId="4B1DF60D" w14:textId="799C2204" w:rsidR="001437B9" w:rsidRPr="00F40053" w:rsidRDefault="001437B9" w:rsidP="001437B9">
            <w:pPr>
              <w:jc w:val="both"/>
              <w:rPr>
                <w:rFonts w:ascii="Times New Roman" w:hAnsi="Times New Roman" w:cs="Times New Roman"/>
                <w:sz w:val="20"/>
                <w:szCs w:val="20"/>
                <w:lang w:val="en-IE"/>
              </w:rPr>
            </w:pPr>
            <w:r w:rsidRPr="00F40053">
              <w:rPr>
                <w:rFonts w:ascii="Times New Roman" w:hAnsi="Times New Roman" w:cs="Times New Roman"/>
                <w:sz w:val="20"/>
                <w:szCs w:val="20"/>
                <w:lang w:val="en-IE"/>
              </w:rPr>
              <w:t>(12) Article 24 is amended as follows:</w:t>
            </w:r>
          </w:p>
        </w:tc>
        <w:tc>
          <w:tcPr>
            <w:tcW w:w="2020" w:type="dxa"/>
          </w:tcPr>
          <w:p w14:paraId="57752B16" w14:textId="77777777" w:rsidR="001437B9" w:rsidRPr="00F40053" w:rsidRDefault="001437B9" w:rsidP="001437B9">
            <w:pPr>
              <w:jc w:val="both"/>
              <w:rPr>
                <w:rFonts w:ascii="Times New Roman" w:hAnsi="Times New Roman" w:cs="Times New Roman"/>
                <w:sz w:val="20"/>
                <w:szCs w:val="20"/>
                <w:lang w:val="en-IE"/>
              </w:rPr>
            </w:pPr>
          </w:p>
        </w:tc>
        <w:tc>
          <w:tcPr>
            <w:tcW w:w="1989" w:type="dxa"/>
          </w:tcPr>
          <w:p w14:paraId="4502DE15" w14:textId="77777777" w:rsidR="001437B9" w:rsidRPr="00F40053" w:rsidRDefault="001437B9" w:rsidP="001437B9">
            <w:pPr>
              <w:jc w:val="both"/>
              <w:rPr>
                <w:rFonts w:ascii="Times New Roman" w:hAnsi="Times New Roman" w:cs="Times New Roman"/>
                <w:sz w:val="20"/>
                <w:szCs w:val="20"/>
                <w:lang w:val="en-IE"/>
              </w:rPr>
            </w:pPr>
          </w:p>
        </w:tc>
        <w:tc>
          <w:tcPr>
            <w:tcW w:w="1996" w:type="dxa"/>
          </w:tcPr>
          <w:p w14:paraId="1A0EA578" w14:textId="77777777" w:rsidR="001437B9" w:rsidRPr="00E41D5E" w:rsidRDefault="001437B9" w:rsidP="001437B9">
            <w:pPr>
              <w:jc w:val="both"/>
              <w:rPr>
                <w:rFonts w:ascii="Times New Roman" w:hAnsi="Times New Roman" w:cs="Times New Roman"/>
                <w:sz w:val="20"/>
                <w:szCs w:val="20"/>
                <w:lang w:val="en-IE"/>
              </w:rPr>
            </w:pPr>
          </w:p>
        </w:tc>
        <w:tc>
          <w:tcPr>
            <w:tcW w:w="2220" w:type="dxa"/>
          </w:tcPr>
          <w:p w14:paraId="3EEEBE44" w14:textId="77777777" w:rsidR="001437B9" w:rsidRPr="00E41D5E" w:rsidRDefault="001437B9" w:rsidP="001437B9">
            <w:pPr>
              <w:jc w:val="both"/>
              <w:rPr>
                <w:rFonts w:ascii="Times New Roman" w:hAnsi="Times New Roman" w:cs="Times New Roman"/>
                <w:sz w:val="20"/>
                <w:szCs w:val="20"/>
                <w:lang w:val="en-IE"/>
              </w:rPr>
            </w:pPr>
          </w:p>
        </w:tc>
      </w:tr>
      <w:tr w:rsidR="001437B9" w:rsidRPr="00E41D5E" w14:paraId="0E4500C1" w14:textId="77777777" w:rsidTr="67C4D36A">
        <w:tc>
          <w:tcPr>
            <w:tcW w:w="2122" w:type="dxa"/>
          </w:tcPr>
          <w:p w14:paraId="4BA436F2" w14:textId="13A68B0C" w:rsidR="001437B9" w:rsidRPr="00F40053" w:rsidRDefault="001437B9" w:rsidP="001437B9">
            <w:pPr>
              <w:jc w:val="both"/>
              <w:rPr>
                <w:rFonts w:ascii="Times New Roman" w:hAnsi="Times New Roman" w:cs="Times New Roman"/>
                <w:sz w:val="20"/>
                <w:szCs w:val="20"/>
                <w:lang w:val="en-IE"/>
              </w:rPr>
            </w:pPr>
          </w:p>
        </w:tc>
        <w:tc>
          <w:tcPr>
            <w:tcW w:w="2551" w:type="dxa"/>
          </w:tcPr>
          <w:p w14:paraId="75DCADAA" w14:textId="30EF08C5" w:rsidR="001437B9" w:rsidRPr="00F40053" w:rsidRDefault="001437B9" w:rsidP="001437B9">
            <w:pPr>
              <w:jc w:val="both"/>
              <w:rPr>
                <w:rFonts w:ascii="Times New Roman" w:hAnsi="Times New Roman" w:cs="Times New Roman"/>
                <w:sz w:val="20"/>
                <w:szCs w:val="20"/>
                <w:lang w:val="en-IE"/>
              </w:rPr>
            </w:pPr>
            <w:r w:rsidRPr="00F40053">
              <w:rPr>
                <w:rFonts w:ascii="Times New Roman" w:hAnsi="Times New Roman" w:cs="Times New Roman"/>
                <w:sz w:val="20"/>
                <w:szCs w:val="20"/>
              </w:rPr>
              <w:t>(a) paragraph 1 is replaced by the following:</w:t>
            </w:r>
          </w:p>
        </w:tc>
        <w:tc>
          <w:tcPr>
            <w:tcW w:w="2020" w:type="dxa"/>
          </w:tcPr>
          <w:p w14:paraId="2DFF451A" w14:textId="77777777" w:rsidR="001437B9" w:rsidRPr="00F40053" w:rsidRDefault="001437B9" w:rsidP="001437B9">
            <w:pPr>
              <w:jc w:val="both"/>
              <w:rPr>
                <w:rFonts w:ascii="Times New Roman" w:hAnsi="Times New Roman" w:cs="Times New Roman"/>
                <w:sz w:val="20"/>
                <w:szCs w:val="20"/>
                <w:lang w:val="en-IE"/>
              </w:rPr>
            </w:pPr>
          </w:p>
        </w:tc>
        <w:tc>
          <w:tcPr>
            <w:tcW w:w="1989" w:type="dxa"/>
          </w:tcPr>
          <w:p w14:paraId="350AB11D" w14:textId="77777777" w:rsidR="001437B9" w:rsidRPr="00F40053" w:rsidRDefault="001437B9" w:rsidP="001437B9">
            <w:pPr>
              <w:jc w:val="both"/>
              <w:rPr>
                <w:rFonts w:ascii="Times New Roman" w:hAnsi="Times New Roman" w:cs="Times New Roman"/>
                <w:sz w:val="20"/>
                <w:szCs w:val="20"/>
                <w:lang w:val="en-IE"/>
              </w:rPr>
            </w:pPr>
          </w:p>
        </w:tc>
        <w:tc>
          <w:tcPr>
            <w:tcW w:w="1996" w:type="dxa"/>
          </w:tcPr>
          <w:p w14:paraId="763987FD" w14:textId="77777777" w:rsidR="001437B9" w:rsidRPr="00E41D5E" w:rsidRDefault="001437B9" w:rsidP="001437B9">
            <w:pPr>
              <w:jc w:val="both"/>
              <w:rPr>
                <w:rFonts w:ascii="Times New Roman" w:hAnsi="Times New Roman" w:cs="Times New Roman"/>
                <w:sz w:val="20"/>
                <w:szCs w:val="20"/>
                <w:lang w:val="en-IE"/>
              </w:rPr>
            </w:pPr>
          </w:p>
        </w:tc>
        <w:tc>
          <w:tcPr>
            <w:tcW w:w="2220" w:type="dxa"/>
          </w:tcPr>
          <w:p w14:paraId="1822E8AD" w14:textId="77777777" w:rsidR="001437B9" w:rsidRPr="00E41D5E" w:rsidRDefault="001437B9" w:rsidP="001437B9">
            <w:pPr>
              <w:jc w:val="both"/>
              <w:rPr>
                <w:rFonts w:ascii="Times New Roman" w:hAnsi="Times New Roman" w:cs="Times New Roman"/>
                <w:sz w:val="20"/>
                <w:szCs w:val="20"/>
                <w:lang w:val="en-IE"/>
              </w:rPr>
            </w:pPr>
          </w:p>
        </w:tc>
      </w:tr>
      <w:tr w:rsidR="001437B9" w:rsidRPr="00E41D5E" w14:paraId="53BF0E25" w14:textId="77777777" w:rsidTr="67C4D36A">
        <w:tc>
          <w:tcPr>
            <w:tcW w:w="2122" w:type="dxa"/>
            <w:shd w:val="clear" w:color="auto" w:fill="FFFF00"/>
          </w:tcPr>
          <w:p w14:paraId="083A9FAB" w14:textId="3ABAF7AD" w:rsidR="001437B9" w:rsidRPr="00F40053" w:rsidRDefault="001437B9" w:rsidP="001437B9">
            <w:pPr>
              <w:jc w:val="both"/>
              <w:rPr>
                <w:rFonts w:ascii="Times New Roman" w:hAnsi="Times New Roman" w:cs="Times New Roman"/>
                <w:sz w:val="20"/>
                <w:szCs w:val="20"/>
                <w:lang w:val="fr-FR"/>
              </w:rPr>
            </w:pPr>
            <w:r w:rsidRPr="00F40053">
              <w:rPr>
                <w:rFonts w:ascii="Times New Roman" w:hAnsi="Times New Roman" w:cs="Times New Roman"/>
                <w:sz w:val="20"/>
                <w:szCs w:val="20"/>
                <w:lang w:val="fr-FR"/>
              </w:rPr>
              <w:t>Article 24(1), 1</w:t>
            </w:r>
            <w:r w:rsidRPr="00F40053">
              <w:rPr>
                <w:rFonts w:ascii="Times New Roman" w:hAnsi="Times New Roman" w:cs="Times New Roman"/>
                <w:sz w:val="20"/>
                <w:szCs w:val="20"/>
                <w:vertAlign w:val="superscript"/>
                <w:lang w:val="fr-FR"/>
              </w:rPr>
              <w:t>st</w:t>
            </w:r>
            <w:r w:rsidRPr="00F40053">
              <w:rPr>
                <w:rFonts w:ascii="Times New Roman" w:hAnsi="Times New Roman" w:cs="Times New Roman"/>
                <w:sz w:val="20"/>
                <w:szCs w:val="20"/>
                <w:lang w:val="fr-FR"/>
              </w:rPr>
              <w:t xml:space="preserve"> </w:t>
            </w:r>
            <w:proofErr w:type="spellStart"/>
            <w:r w:rsidRPr="00F40053">
              <w:rPr>
                <w:rFonts w:ascii="Times New Roman" w:hAnsi="Times New Roman" w:cs="Times New Roman"/>
                <w:sz w:val="20"/>
                <w:szCs w:val="20"/>
                <w:lang w:val="fr-FR"/>
              </w:rPr>
              <w:t>subpara</w:t>
            </w:r>
            <w:proofErr w:type="spellEnd"/>
            <w:r w:rsidRPr="00F40053">
              <w:rPr>
                <w:rFonts w:ascii="Times New Roman" w:hAnsi="Times New Roman" w:cs="Times New Roman"/>
                <w:sz w:val="20"/>
                <w:szCs w:val="20"/>
                <w:lang w:val="fr-FR"/>
              </w:rPr>
              <w:t>. Directive 2011/61/EU</w:t>
            </w:r>
          </w:p>
        </w:tc>
        <w:tc>
          <w:tcPr>
            <w:tcW w:w="2551" w:type="dxa"/>
            <w:shd w:val="clear" w:color="auto" w:fill="FFFF00"/>
          </w:tcPr>
          <w:p w14:paraId="4C0C1566" w14:textId="6E8F9956" w:rsidR="001437B9" w:rsidRPr="00F40053" w:rsidRDefault="001437B9" w:rsidP="001437B9">
            <w:pPr>
              <w:jc w:val="both"/>
              <w:rPr>
                <w:rFonts w:ascii="Times New Roman" w:hAnsi="Times New Roman" w:cs="Times New Roman"/>
                <w:sz w:val="20"/>
                <w:szCs w:val="20"/>
                <w:lang w:val="en-IE"/>
              </w:rPr>
            </w:pPr>
            <w:r w:rsidRPr="00F40053">
              <w:rPr>
                <w:rFonts w:ascii="Times New Roman" w:hAnsi="Times New Roman" w:cs="Times New Roman"/>
                <w:sz w:val="20"/>
                <w:szCs w:val="20"/>
              </w:rPr>
              <w:t>‘1. An AIFM shall regularly report to the competent authorities of its home Member State on the markets and instruments in which it trades on behalf of the AIFs it manages.</w:t>
            </w:r>
          </w:p>
        </w:tc>
        <w:tc>
          <w:tcPr>
            <w:tcW w:w="2020" w:type="dxa"/>
          </w:tcPr>
          <w:p w14:paraId="11A5605E" w14:textId="47CAAB95" w:rsidR="001437B9" w:rsidRPr="00555A9F" w:rsidRDefault="001437B9" w:rsidP="001437B9">
            <w:pPr>
              <w:jc w:val="both"/>
              <w:rPr>
                <w:rFonts w:ascii="Times New Roman" w:hAnsi="Times New Roman" w:cs="Times New Roman"/>
                <w:sz w:val="20"/>
                <w:szCs w:val="20"/>
                <w:vertAlign w:val="superscript"/>
                <w:lang w:val="en-IE"/>
              </w:rPr>
            </w:pPr>
            <w:r>
              <w:rPr>
                <w:rFonts w:ascii="Times New Roman" w:hAnsi="Times New Roman" w:cs="Times New Roman"/>
                <w:sz w:val="20"/>
                <w:szCs w:val="20"/>
                <w:lang w:val="en-IE"/>
              </w:rPr>
              <w:t>IFS § 88</w:t>
            </w:r>
            <w:r>
              <w:rPr>
                <w:rFonts w:ascii="Times New Roman" w:hAnsi="Times New Roman" w:cs="Times New Roman"/>
                <w:sz w:val="20"/>
                <w:szCs w:val="20"/>
                <w:vertAlign w:val="superscript"/>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2,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1</w:t>
            </w:r>
          </w:p>
          <w:p w14:paraId="069DBF54" w14:textId="106E9E50" w:rsidR="001437B9" w:rsidRPr="00F40053" w:rsidRDefault="001437B9" w:rsidP="001437B9">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IFS § 271</w:t>
            </w:r>
          </w:p>
        </w:tc>
        <w:tc>
          <w:tcPr>
            <w:tcW w:w="1989" w:type="dxa"/>
          </w:tcPr>
          <w:p w14:paraId="6CC1A1C0" w14:textId="77777777" w:rsidR="001437B9" w:rsidRPr="00F40053" w:rsidRDefault="001437B9" w:rsidP="001437B9">
            <w:pPr>
              <w:jc w:val="both"/>
              <w:rPr>
                <w:rFonts w:ascii="Times New Roman" w:hAnsi="Times New Roman" w:cs="Times New Roman"/>
                <w:sz w:val="20"/>
                <w:szCs w:val="20"/>
                <w:lang w:val="en-IE"/>
              </w:rPr>
            </w:pPr>
          </w:p>
        </w:tc>
        <w:tc>
          <w:tcPr>
            <w:tcW w:w="1996" w:type="dxa"/>
          </w:tcPr>
          <w:p w14:paraId="5B673158" w14:textId="77777777" w:rsidR="001437B9" w:rsidRPr="00E41D5E" w:rsidRDefault="001437B9" w:rsidP="001437B9">
            <w:pPr>
              <w:jc w:val="both"/>
              <w:rPr>
                <w:rFonts w:ascii="Times New Roman" w:hAnsi="Times New Roman" w:cs="Times New Roman"/>
                <w:sz w:val="20"/>
                <w:szCs w:val="20"/>
                <w:lang w:val="en-IE"/>
              </w:rPr>
            </w:pPr>
          </w:p>
        </w:tc>
        <w:tc>
          <w:tcPr>
            <w:tcW w:w="2220" w:type="dxa"/>
          </w:tcPr>
          <w:p w14:paraId="20DCDAB5" w14:textId="01CF21C2" w:rsidR="001437B9" w:rsidRPr="00E41D5E" w:rsidRDefault="001437B9" w:rsidP="001437B9">
            <w:pPr>
              <w:jc w:val="both"/>
              <w:rPr>
                <w:rFonts w:ascii="Times New Roman" w:hAnsi="Times New Roman" w:cs="Times New Roman"/>
                <w:sz w:val="20"/>
                <w:szCs w:val="20"/>
                <w:lang w:val="en-IE"/>
              </w:rPr>
            </w:pPr>
          </w:p>
        </w:tc>
      </w:tr>
      <w:tr w:rsidR="001437B9" w:rsidRPr="00E41D5E" w14:paraId="234E824D" w14:textId="77777777" w:rsidTr="67C4D36A">
        <w:tc>
          <w:tcPr>
            <w:tcW w:w="2122" w:type="dxa"/>
            <w:shd w:val="clear" w:color="auto" w:fill="FFFF00"/>
          </w:tcPr>
          <w:p w14:paraId="638E8AB7" w14:textId="0725C220" w:rsidR="001437B9" w:rsidRPr="00F40053" w:rsidRDefault="001437B9" w:rsidP="001437B9">
            <w:pPr>
              <w:jc w:val="both"/>
              <w:rPr>
                <w:rFonts w:ascii="Times New Roman" w:hAnsi="Times New Roman" w:cs="Times New Roman"/>
                <w:sz w:val="20"/>
                <w:szCs w:val="20"/>
                <w:lang w:val="fr-FR"/>
              </w:rPr>
            </w:pPr>
            <w:r w:rsidRPr="00F40053">
              <w:rPr>
                <w:rFonts w:ascii="Times New Roman" w:hAnsi="Times New Roman" w:cs="Times New Roman"/>
                <w:sz w:val="20"/>
                <w:szCs w:val="20"/>
                <w:lang w:val="fr-FR"/>
              </w:rPr>
              <w:t>Article 24(1), 2</w:t>
            </w:r>
            <w:r w:rsidRPr="00F40053">
              <w:rPr>
                <w:rFonts w:ascii="Times New Roman" w:hAnsi="Times New Roman" w:cs="Times New Roman"/>
                <w:sz w:val="20"/>
                <w:szCs w:val="20"/>
                <w:vertAlign w:val="superscript"/>
                <w:lang w:val="fr-FR"/>
              </w:rPr>
              <w:t>nd</w:t>
            </w:r>
            <w:r w:rsidRPr="00F40053">
              <w:rPr>
                <w:rFonts w:ascii="Times New Roman" w:hAnsi="Times New Roman" w:cs="Times New Roman"/>
                <w:sz w:val="20"/>
                <w:szCs w:val="20"/>
                <w:lang w:val="fr-FR"/>
              </w:rPr>
              <w:t xml:space="preserve"> </w:t>
            </w:r>
            <w:proofErr w:type="spellStart"/>
            <w:r w:rsidRPr="00F40053">
              <w:rPr>
                <w:rFonts w:ascii="Times New Roman" w:hAnsi="Times New Roman" w:cs="Times New Roman"/>
                <w:sz w:val="20"/>
                <w:szCs w:val="20"/>
                <w:lang w:val="fr-FR"/>
              </w:rPr>
              <w:t>subpara</w:t>
            </w:r>
            <w:proofErr w:type="spellEnd"/>
            <w:r w:rsidRPr="00F40053">
              <w:rPr>
                <w:rFonts w:ascii="Times New Roman" w:hAnsi="Times New Roman" w:cs="Times New Roman"/>
                <w:sz w:val="20"/>
                <w:szCs w:val="20"/>
                <w:lang w:val="fr-FR"/>
              </w:rPr>
              <w:t>. Directive 2011/61/EU</w:t>
            </w:r>
          </w:p>
        </w:tc>
        <w:tc>
          <w:tcPr>
            <w:tcW w:w="2551" w:type="dxa"/>
            <w:shd w:val="clear" w:color="auto" w:fill="FFFF00"/>
          </w:tcPr>
          <w:p w14:paraId="6E6C702F" w14:textId="27AE5AC4" w:rsidR="001437B9" w:rsidRPr="00F40053" w:rsidRDefault="001437B9" w:rsidP="001437B9">
            <w:pPr>
              <w:jc w:val="both"/>
              <w:rPr>
                <w:rFonts w:ascii="Times New Roman" w:hAnsi="Times New Roman" w:cs="Times New Roman"/>
                <w:sz w:val="20"/>
                <w:szCs w:val="20"/>
                <w:lang w:val="en-IE"/>
              </w:rPr>
            </w:pPr>
            <w:r w:rsidRPr="00F40053">
              <w:rPr>
                <w:rFonts w:ascii="Times New Roman" w:hAnsi="Times New Roman" w:cs="Times New Roman"/>
                <w:sz w:val="20"/>
                <w:szCs w:val="20"/>
              </w:rPr>
              <w:t>The AIFM shall, in respect of each AIF it manages, provide information on the instruments in which it is trading, on markets of which it is a member or where it actively trades, and on the exposures and assets of each AIF. That information shall include the identifiers that are necessary to connect the data provided on assets, AIFs and AIFMs to other supervisory or publicly available data sources.’;</w:t>
            </w:r>
          </w:p>
        </w:tc>
        <w:tc>
          <w:tcPr>
            <w:tcW w:w="2020" w:type="dxa"/>
          </w:tcPr>
          <w:p w14:paraId="3B7228CD" w14:textId="1469833B" w:rsidR="00F6394E" w:rsidRPr="00555A9F" w:rsidRDefault="00F6394E" w:rsidP="00F6394E">
            <w:pPr>
              <w:jc w:val="both"/>
              <w:rPr>
                <w:rFonts w:ascii="Times New Roman" w:hAnsi="Times New Roman" w:cs="Times New Roman"/>
                <w:sz w:val="20"/>
                <w:szCs w:val="20"/>
                <w:vertAlign w:val="superscript"/>
                <w:lang w:val="en-IE"/>
              </w:rPr>
            </w:pPr>
            <w:r>
              <w:rPr>
                <w:rFonts w:ascii="Times New Roman" w:hAnsi="Times New Roman" w:cs="Times New Roman"/>
                <w:sz w:val="20"/>
                <w:szCs w:val="20"/>
                <w:lang w:val="en-IE"/>
              </w:rPr>
              <w:t>IFS § 88</w:t>
            </w:r>
            <w:r>
              <w:rPr>
                <w:rFonts w:ascii="Times New Roman" w:hAnsi="Times New Roman" w:cs="Times New Roman"/>
                <w:sz w:val="20"/>
                <w:szCs w:val="20"/>
                <w:vertAlign w:val="superscript"/>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2,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1</w:t>
            </w:r>
          </w:p>
          <w:p w14:paraId="5118B5E2" w14:textId="25940A81" w:rsidR="001437B9" w:rsidRPr="00F40053" w:rsidRDefault="00F6394E" w:rsidP="00F6394E">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IFS § 271</w:t>
            </w:r>
          </w:p>
        </w:tc>
        <w:tc>
          <w:tcPr>
            <w:tcW w:w="1989" w:type="dxa"/>
          </w:tcPr>
          <w:p w14:paraId="3C066DDA" w14:textId="77777777" w:rsidR="001437B9" w:rsidRPr="00F40053" w:rsidRDefault="001437B9" w:rsidP="001437B9">
            <w:pPr>
              <w:jc w:val="both"/>
              <w:rPr>
                <w:rFonts w:ascii="Times New Roman" w:hAnsi="Times New Roman" w:cs="Times New Roman"/>
                <w:sz w:val="20"/>
                <w:szCs w:val="20"/>
                <w:lang w:val="en-IE"/>
              </w:rPr>
            </w:pPr>
          </w:p>
        </w:tc>
        <w:tc>
          <w:tcPr>
            <w:tcW w:w="1996" w:type="dxa"/>
          </w:tcPr>
          <w:p w14:paraId="5DB11A5D" w14:textId="3CBBD3C4" w:rsidR="001437B9" w:rsidRPr="008B366A" w:rsidRDefault="001437B9" w:rsidP="001437B9">
            <w:pPr>
              <w:rPr>
                <w:rFonts w:ascii="Times New Roman" w:hAnsi="Times New Roman" w:cs="Times New Roman"/>
                <w:sz w:val="20"/>
                <w:szCs w:val="20"/>
                <w:lang w:val="en-IE"/>
              </w:rPr>
            </w:pPr>
          </w:p>
        </w:tc>
        <w:tc>
          <w:tcPr>
            <w:tcW w:w="2220" w:type="dxa"/>
          </w:tcPr>
          <w:p w14:paraId="6E4D3747" w14:textId="1B9EF037" w:rsidR="001437B9" w:rsidRPr="00E41D5E" w:rsidRDefault="001437B9" w:rsidP="001437B9">
            <w:pPr>
              <w:jc w:val="both"/>
              <w:rPr>
                <w:rFonts w:ascii="Times New Roman" w:hAnsi="Times New Roman" w:cs="Times New Roman"/>
                <w:sz w:val="20"/>
                <w:szCs w:val="20"/>
                <w:lang w:val="en-IE"/>
              </w:rPr>
            </w:pPr>
          </w:p>
        </w:tc>
      </w:tr>
      <w:tr w:rsidR="001437B9" w:rsidRPr="00E41D5E" w14:paraId="3FF40582" w14:textId="77777777" w:rsidTr="67C4D36A">
        <w:tc>
          <w:tcPr>
            <w:tcW w:w="2122" w:type="dxa"/>
          </w:tcPr>
          <w:p w14:paraId="0C8313A6" w14:textId="77777777" w:rsidR="001437B9" w:rsidRPr="00F40053" w:rsidRDefault="001437B9" w:rsidP="001437B9">
            <w:pPr>
              <w:jc w:val="both"/>
              <w:rPr>
                <w:rFonts w:ascii="Times New Roman" w:hAnsi="Times New Roman" w:cs="Times New Roman"/>
                <w:sz w:val="20"/>
                <w:szCs w:val="20"/>
                <w:lang w:val="en-IE"/>
              </w:rPr>
            </w:pPr>
          </w:p>
        </w:tc>
        <w:tc>
          <w:tcPr>
            <w:tcW w:w="2551" w:type="dxa"/>
          </w:tcPr>
          <w:p w14:paraId="1B95881F" w14:textId="771EDBDB" w:rsidR="001437B9" w:rsidRPr="00F40053" w:rsidRDefault="001437B9" w:rsidP="001437B9">
            <w:pPr>
              <w:jc w:val="both"/>
              <w:rPr>
                <w:rFonts w:ascii="Times New Roman" w:hAnsi="Times New Roman" w:cs="Times New Roman"/>
                <w:sz w:val="20"/>
                <w:szCs w:val="20"/>
                <w:lang w:val="en-IE"/>
              </w:rPr>
            </w:pPr>
            <w:r w:rsidRPr="00F40053">
              <w:rPr>
                <w:rFonts w:ascii="Times New Roman" w:hAnsi="Times New Roman" w:cs="Times New Roman"/>
                <w:sz w:val="20"/>
                <w:szCs w:val="20"/>
                <w:lang w:val="en-IE"/>
              </w:rPr>
              <w:t>(b) paragraph 2 is amended as follows:</w:t>
            </w:r>
          </w:p>
        </w:tc>
        <w:tc>
          <w:tcPr>
            <w:tcW w:w="2020" w:type="dxa"/>
          </w:tcPr>
          <w:p w14:paraId="5293C54F" w14:textId="77777777" w:rsidR="001437B9" w:rsidRPr="00F40053" w:rsidRDefault="001437B9" w:rsidP="001437B9">
            <w:pPr>
              <w:jc w:val="both"/>
              <w:rPr>
                <w:rFonts w:ascii="Times New Roman" w:hAnsi="Times New Roman" w:cs="Times New Roman"/>
                <w:sz w:val="20"/>
                <w:szCs w:val="20"/>
                <w:lang w:val="en-IE"/>
              </w:rPr>
            </w:pPr>
          </w:p>
        </w:tc>
        <w:tc>
          <w:tcPr>
            <w:tcW w:w="1989" w:type="dxa"/>
          </w:tcPr>
          <w:p w14:paraId="0A053C72" w14:textId="77777777" w:rsidR="001437B9" w:rsidRPr="00F40053" w:rsidRDefault="001437B9" w:rsidP="001437B9">
            <w:pPr>
              <w:jc w:val="both"/>
              <w:rPr>
                <w:rFonts w:ascii="Times New Roman" w:hAnsi="Times New Roman" w:cs="Times New Roman"/>
                <w:sz w:val="20"/>
                <w:szCs w:val="20"/>
                <w:lang w:val="en-IE"/>
              </w:rPr>
            </w:pPr>
          </w:p>
        </w:tc>
        <w:tc>
          <w:tcPr>
            <w:tcW w:w="1996" w:type="dxa"/>
          </w:tcPr>
          <w:p w14:paraId="05ECA59A" w14:textId="77777777" w:rsidR="001437B9" w:rsidRPr="00E41D5E" w:rsidRDefault="001437B9" w:rsidP="001437B9">
            <w:pPr>
              <w:jc w:val="both"/>
              <w:rPr>
                <w:rFonts w:ascii="Times New Roman" w:hAnsi="Times New Roman" w:cs="Times New Roman"/>
                <w:sz w:val="20"/>
                <w:szCs w:val="20"/>
                <w:lang w:val="en-IE"/>
              </w:rPr>
            </w:pPr>
          </w:p>
        </w:tc>
        <w:tc>
          <w:tcPr>
            <w:tcW w:w="2220" w:type="dxa"/>
          </w:tcPr>
          <w:p w14:paraId="6299C3A9" w14:textId="77777777" w:rsidR="001437B9" w:rsidRPr="00E41D5E" w:rsidRDefault="001437B9" w:rsidP="001437B9">
            <w:pPr>
              <w:jc w:val="both"/>
              <w:rPr>
                <w:rFonts w:ascii="Times New Roman" w:hAnsi="Times New Roman" w:cs="Times New Roman"/>
                <w:sz w:val="20"/>
                <w:szCs w:val="20"/>
                <w:lang w:val="en-IE"/>
              </w:rPr>
            </w:pPr>
          </w:p>
        </w:tc>
      </w:tr>
      <w:tr w:rsidR="001437B9" w:rsidRPr="00E41D5E" w14:paraId="1C4D8606" w14:textId="77777777" w:rsidTr="67C4D36A">
        <w:tc>
          <w:tcPr>
            <w:tcW w:w="2122" w:type="dxa"/>
          </w:tcPr>
          <w:p w14:paraId="0F842146" w14:textId="77777777" w:rsidR="001437B9" w:rsidRPr="00F40053" w:rsidRDefault="001437B9" w:rsidP="001437B9">
            <w:pPr>
              <w:jc w:val="both"/>
              <w:rPr>
                <w:rFonts w:ascii="Times New Roman" w:hAnsi="Times New Roman" w:cs="Times New Roman"/>
                <w:sz w:val="20"/>
                <w:szCs w:val="20"/>
                <w:lang w:val="en-IE"/>
              </w:rPr>
            </w:pPr>
          </w:p>
        </w:tc>
        <w:tc>
          <w:tcPr>
            <w:tcW w:w="2551" w:type="dxa"/>
          </w:tcPr>
          <w:p w14:paraId="5AFD3420" w14:textId="0566C2DA" w:rsidR="001437B9" w:rsidRPr="00F40053" w:rsidRDefault="001437B9" w:rsidP="001437B9">
            <w:pPr>
              <w:jc w:val="both"/>
              <w:rPr>
                <w:rFonts w:ascii="Times New Roman" w:hAnsi="Times New Roman" w:cs="Times New Roman"/>
                <w:sz w:val="20"/>
                <w:szCs w:val="20"/>
                <w:lang w:val="en-IE"/>
              </w:rPr>
            </w:pPr>
            <w:r w:rsidRPr="00F40053">
              <w:rPr>
                <w:rFonts w:ascii="Times New Roman" w:hAnsi="Times New Roman" w:cs="Times New Roman"/>
                <w:sz w:val="20"/>
                <w:szCs w:val="20"/>
                <w:lang w:val="en-IE"/>
              </w:rPr>
              <w:t>(</w:t>
            </w:r>
            <w:proofErr w:type="spellStart"/>
            <w:r w:rsidRPr="00F40053">
              <w:rPr>
                <w:rFonts w:ascii="Times New Roman" w:hAnsi="Times New Roman" w:cs="Times New Roman"/>
                <w:sz w:val="20"/>
                <w:szCs w:val="20"/>
                <w:lang w:val="en-IE"/>
              </w:rPr>
              <w:t>i</w:t>
            </w:r>
            <w:proofErr w:type="spellEnd"/>
            <w:r w:rsidRPr="00F40053">
              <w:rPr>
                <w:rFonts w:ascii="Times New Roman" w:hAnsi="Times New Roman" w:cs="Times New Roman"/>
                <w:sz w:val="20"/>
                <w:szCs w:val="20"/>
                <w:lang w:val="en-IE"/>
              </w:rPr>
              <w:t>) points (c) and (d) are replaced by the following:</w:t>
            </w:r>
          </w:p>
        </w:tc>
        <w:tc>
          <w:tcPr>
            <w:tcW w:w="2020" w:type="dxa"/>
          </w:tcPr>
          <w:p w14:paraId="3EC58438" w14:textId="77777777" w:rsidR="001437B9" w:rsidRPr="00F40053" w:rsidRDefault="001437B9" w:rsidP="001437B9">
            <w:pPr>
              <w:jc w:val="both"/>
              <w:rPr>
                <w:rFonts w:ascii="Times New Roman" w:hAnsi="Times New Roman" w:cs="Times New Roman"/>
                <w:sz w:val="20"/>
                <w:szCs w:val="20"/>
                <w:lang w:val="en-IE"/>
              </w:rPr>
            </w:pPr>
          </w:p>
        </w:tc>
        <w:tc>
          <w:tcPr>
            <w:tcW w:w="1989" w:type="dxa"/>
          </w:tcPr>
          <w:p w14:paraId="3A6E34F5" w14:textId="77777777" w:rsidR="001437B9" w:rsidRPr="00F40053" w:rsidRDefault="001437B9" w:rsidP="001437B9">
            <w:pPr>
              <w:jc w:val="both"/>
              <w:rPr>
                <w:rFonts w:ascii="Times New Roman" w:hAnsi="Times New Roman" w:cs="Times New Roman"/>
                <w:sz w:val="20"/>
                <w:szCs w:val="20"/>
                <w:lang w:val="en-IE"/>
              </w:rPr>
            </w:pPr>
          </w:p>
        </w:tc>
        <w:tc>
          <w:tcPr>
            <w:tcW w:w="1996" w:type="dxa"/>
          </w:tcPr>
          <w:p w14:paraId="30F261F6" w14:textId="77777777" w:rsidR="001437B9" w:rsidRPr="00E41D5E" w:rsidRDefault="001437B9" w:rsidP="001437B9">
            <w:pPr>
              <w:jc w:val="both"/>
              <w:rPr>
                <w:rFonts w:ascii="Times New Roman" w:hAnsi="Times New Roman" w:cs="Times New Roman"/>
                <w:sz w:val="20"/>
                <w:szCs w:val="20"/>
                <w:lang w:val="en-IE"/>
              </w:rPr>
            </w:pPr>
          </w:p>
        </w:tc>
        <w:tc>
          <w:tcPr>
            <w:tcW w:w="2220" w:type="dxa"/>
          </w:tcPr>
          <w:p w14:paraId="5DA4F4BB" w14:textId="77777777" w:rsidR="001437B9" w:rsidRPr="00E41D5E" w:rsidRDefault="001437B9" w:rsidP="001437B9">
            <w:pPr>
              <w:jc w:val="both"/>
              <w:rPr>
                <w:rFonts w:ascii="Times New Roman" w:hAnsi="Times New Roman" w:cs="Times New Roman"/>
                <w:sz w:val="20"/>
                <w:szCs w:val="20"/>
                <w:lang w:val="en-IE"/>
              </w:rPr>
            </w:pPr>
          </w:p>
        </w:tc>
      </w:tr>
      <w:tr w:rsidR="001437B9" w:rsidRPr="00E41D5E" w14:paraId="7CCC5A56" w14:textId="77777777" w:rsidTr="67C4D36A">
        <w:tc>
          <w:tcPr>
            <w:tcW w:w="2122" w:type="dxa"/>
            <w:shd w:val="clear" w:color="auto" w:fill="FFFF00"/>
          </w:tcPr>
          <w:p w14:paraId="651B50B8" w14:textId="55C17A65" w:rsidR="001437B9" w:rsidRPr="00F40053" w:rsidRDefault="001437B9" w:rsidP="001437B9">
            <w:pPr>
              <w:jc w:val="both"/>
              <w:rPr>
                <w:rFonts w:ascii="Times New Roman" w:hAnsi="Times New Roman" w:cs="Times New Roman"/>
                <w:sz w:val="20"/>
                <w:szCs w:val="20"/>
                <w:lang w:val="fr-FR"/>
              </w:rPr>
            </w:pPr>
            <w:r w:rsidRPr="00F40053">
              <w:rPr>
                <w:rFonts w:ascii="Times New Roman" w:hAnsi="Times New Roman" w:cs="Times New Roman"/>
                <w:sz w:val="20"/>
                <w:szCs w:val="20"/>
                <w:lang w:val="fr-FR"/>
              </w:rPr>
              <w:t>Article 24(2), point (c) Directive 2011/61/EU</w:t>
            </w:r>
          </w:p>
        </w:tc>
        <w:tc>
          <w:tcPr>
            <w:tcW w:w="2551" w:type="dxa"/>
            <w:shd w:val="clear" w:color="auto" w:fill="FFFF00"/>
          </w:tcPr>
          <w:p w14:paraId="63F49A0E" w14:textId="6B8756A6" w:rsidR="001437B9" w:rsidRPr="00F40053" w:rsidRDefault="001437B9" w:rsidP="001437B9">
            <w:pPr>
              <w:jc w:val="both"/>
              <w:rPr>
                <w:rFonts w:ascii="Times New Roman" w:hAnsi="Times New Roman" w:cs="Times New Roman"/>
                <w:sz w:val="20"/>
                <w:szCs w:val="20"/>
                <w:lang w:val="en-IE"/>
              </w:rPr>
            </w:pPr>
            <w:r w:rsidRPr="00F40053">
              <w:rPr>
                <w:rFonts w:ascii="Times New Roman" w:hAnsi="Times New Roman" w:cs="Times New Roman"/>
                <w:sz w:val="20"/>
                <w:szCs w:val="20"/>
              </w:rPr>
              <w:t>‘(c) the current risk profile of the AIF, including the market risk, liquidity risk, counterparty risk, other risks including operational risk, and the total amount of leverage employed by the AIF;</w:t>
            </w:r>
          </w:p>
        </w:tc>
        <w:tc>
          <w:tcPr>
            <w:tcW w:w="2020" w:type="dxa"/>
          </w:tcPr>
          <w:p w14:paraId="2A281960" w14:textId="56416D4D" w:rsidR="00F6394E" w:rsidRDefault="00F6394E" w:rsidP="00F6394E">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88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p 2</w:t>
            </w:r>
          </w:p>
          <w:p w14:paraId="39C6E48D" w14:textId="5F622FD8" w:rsidR="001437B9" w:rsidRPr="00F40053" w:rsidRDefault="00F6394E" w:rsidP="00F6394E">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IFS § 271</w:t>
            </w:r>
          </w:p>
        </w:tc>
        <w:tc>
          <w:tcPr>
            <w:tcW w:w="1989" w:type="dxa"/>
          </w:tcPr>
          <w:p w14:paraId="1E3ACA6B" w14:textId="77777777" w:rsidR="001437B9" w:rsidRPr="00F40053" w:rsidRDefault="001437B9" w:rsidP="001437B9">
            <w:pPr>
              <w:jc w:val="both"/>
              <w:rPr>
                <w:rFonts w:ascii="Times New Roman" w:hAnsi="Times New Roman" w:cs="Times New Roman"/>
                <w:sz w:val="20"/>
                <w:szCs w:val="20"/>
                <w:lang w:val="en-IE"/>
              </w:rPr>
            </w:pPr>
          </w:p>
        </w:tc>
        <w:tc>
          <w:tcPr>
            <w:tcW w:w="1996" w:type="dxa"/>
          </w:tcPr>
          <w:p w14:paraId="50743280" w14:textId="77777777" w:rsidR="001437B9" w:rsidRPr="00E41D5E" w:rsidRDefault="001437B9" w:rsidP="001437B9">
            <w:pPr>
              <w:jc w:val="both"/>
              <w:rPr>
                <w:rFonts w:ascii="Times New Roman" w:hAnsi="Times New Roman" w:cs="Times New Roman"/>
                <w:sz w:val="20"/>
                <w:szCs w:val="20"/>
                <w:lang w:val="en-IE"/>
              </w:rPr>
            </w:pPr>
          </w:p>
        </w:tc>
        <w:tc>
          <w:tcPr>
            <w:tcW w:w="2220" w:type="dxa"/>
          </w:tcPr>
          <w:p w14:paraId="14C24B38" w14:textId="7CFA51FC" w:rsidR="001437B9" w:rsidRPr="00E41D5E" w:rsidRDefault="001437B9" w:rsidP="001437B9">
            <w:pPr>
              <w:jc w:val="both"/>
              <w:rPr>
                <w:rFonts w:ascii="Times New Roman" w:hAnsi="Times New Roman" w:cs="Times New Roman"/>
                <w:sz w:val="20"/>
                <w:szCs w:val="20"/>
                <w:lang w:val="en-IE"/>
              </w:rPr>
            </w:pPr>
          </w:p>
        </w:tc>
      </w:tr>
      <w:tr w:rsidR="001437B9" w:rsidRPr="00E41D5E" w14:paraId="2F0B86D1" w14:textId="77777777" w:rsidTr="67C4D36A">
        <w:tc>
          <w:tcPr>
            <w:tcW w:w="2122" w:type="dxa"/>
            <w:shd w:val="clear" w:color="auto" w:fill="FFFF00"/>
          </w:tcPr>
          <w:p w14:paraId="46B2A1E2" w14:textId="37EFF444" w:rsidR="001437B9" w:rsidRPr="00F40053" w:rsidRDefault="001437B9" w:rsidP="001437B9">
            <w:pPr>
              <w:jc w:val="both"/>
              <w:rPr>
                <w:rFonts w:ascii="Times New Roman" w:hAnsi="Times New Roman" w:cs="Times New Roman"/>
                <w:sz w:val="20"/>
                <w:szCs w:val="20"/>
                <w:lang w:val="fr-FR"/>
              </w:rPr>
            </w:pPr>
            <w:r w:rsidRPr="00F40053">
              <w:rPr>
                <w:rFonts w:ascii="Times New Roman" w:hAnsi="Times New Roman" w:cs="Times New Roman"/>
                <w:sz w:val="20"/>
                <w:szCs w:val="20"/>
                <w:lang w:val="fr-FR"/>
              </w:rPr>
              <w:t>Article 24(2), point (</w:t>
            </w:r>
            <w:r>
              <w:rPr>
                <w:rFonts w:ascii="Times New Roman" w:hAnsi="Times New Roman" w:cs="Times New Roman"/>
                <w:sz w:val="20"/>
                <w:szCs w:val="20"/>
                <w:lang w:val="fr-FR"/>
              </w:rPr>
              <w:t>d</w:t>
            </w:r>
            <w:r w:rsidRPr="00F40053">
              <w:rPr>
                <w:rFonts w:ascii="Times New Roman" w:hAnsi="Times New Roman" w:cs="Times New Roman"/>
                <w:sz w:val="20"/>
                <w:szCs w:val="20"/>
                <w:lang w:val="fr-FR"/>
              </w:rPr>
              <w:t>) Directive 2011/61/EU</w:t>
            </w:r>
          </w:p>
        </w:tc>
        <w:tc>
          <w:tcPr>
            <w:tcW w:w="2551" w:type="dxa"/>
            <w:shd w:val="clear" w:color="auto" w:fill="FFFF00"/>
          </w:tcPr>
          <w:p w14:paraId="4DF932B1" w14:textId="5AD2BED1" w:rsidR="001437B9" w:rsidRPr="00F40053" w:rsidRDefault="001437B9" w:rsidP="001437B9">
            <w:pPr>
              <w:jc w:val="both"/>
              <w:rPr>
                <w:rFonts w:ascii="Times New Roman" w:hAnsi="Times New Roman" w:cs="Times New Roman"/>
                <w:sz w:val="20"/>
                <w:szCs w:val="20"/>
                <w:lang w:val="en-IE"/>
              </w:rPr>
            </w:pPr>
            <w:r w:rsidRPr="00F40053">
              <w:rPr>
                <w:rFonts w:ascii="Times New Roman" w:hAnsi="Times New Roman" w:cs="Times New Roman"/>
                <w:sz w:val="20"/>
                <w:szCs w:val="20"/>
              </w:rPr>
              <w:t>(d) information regarding delegation arrangements concerning portfolio management or risk management functions as follows:</w:t>
            </w:r>
          </w:p>
        </w:tc>
        <w:tc>
          <w:tcPr>
            <w:tcW w:w="2020" w:type="dxa"/>
          </w:tcPr>
          <w:p w14:paraId="121AD679" w14:textId="31637A77" w:rsidR="00F6394E" w:rsidRPr="00790EE5" w:rsidRDefault="00F6394E" w:rsidP="00F6394E">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4A5794">
              <w:rPr>
                <w:rFonts w:ascii="Times New Roman" w:hAnsi="Times New Roman" w:cs="Times New Roman"/>
                <w:sz w:val="20"/>
                <w:szCs w:val="20"/>
                <w:lang w:val="en-IE"/>
              </w:rPr>
              <w:t>9</w:t>
            </w:r>
          </w:p>
          <w:p w14:paraId="6C1A971A" w14:textId="77777777" w:rsidR="001437B9" w:rsidRPr="00F40053" w:rsidRDefault="001437B9" w:rsidP="001437B9">
            <w:pPr>
              <w:jc w:val="both"/>
              <w:rPr>
                <w:rFonts w:ascii="Times New Roman" w:hAnsi="Times New Roman" w:cs="Times New Roman"/>
                <w:sz w:val="20"/>
                <w:szCs w:val="20"/>
                <w:lang w:val="en-IE"/>
              </w:rPr>
            </w:pPr>
          </w:p>
        </w:tc>
        <w:tc>
          <w:tcPr>
            <w:tcW w:w="1989" w:type="dxa"/>
          </w:tcPr>
          <w:p w14:paraId="5323A260" w14:textId="77777777" w:rsidR="001437B9" w:rsidRPr="00F40053" w:rsidRDefault="001437B9" w:rsidP="001437B9">
            <w:pPr>
              <w:jc w:val="both"/>
              <w:rPr>
                <w:rFonts w:ascii="Times New Roman" w:hAnsi="Times New Roman" w:cs="Times New Roman"/>
                <w:sz w:val="20"/>
                <w:szCs w:val="20"/>
                <w:lang w:val="en-IE"/>
              </w:rPr>
            </w:pPr>
          </w:p>
        </w:tc>
        <w:tc>
          <w:tcPr>
            <w:tcW w:w="1996" w:type="dxa"/>
          </w:tcPr>
          <w:p w14:paraId="1919264D" w14:textId="77777777" w:rsidR="001437B9" w:rsidRPr="00E41D5E" w:rsidRDefault="001437B9" w:rsidP="001437B9">
            <w:pPr>
              <w:jc w:val="both"/>
              <w:rPr>
                <w:rFonts w:ascii="Times New Roman" w:hAnsi="Times New Roman" w:cs="Times New Roman"/>
                <w:sz w:val="20"/>
                <w:szCs w:val="20"/>
                <w:lang w:val="en-IE"/>
              </w:rPr>
            </w:pPr>
          </w:p>
        </w:tc>
        <w:tc>
          <w:tcPr>
            <w:tcW w:w="2220" w:type="dxa"/>
          </w:tcPr>
          <w:p w14:paraId="74DF2140" w14:textId="33E7435E" w:rsidR="001437B9" w:rsidRPr="00E41D5E" w:rsidRDefault="001437B9" w:rsidP="00F6394E">
            <w:pPr>
              <w:jc w:val="both"/>
              <w:rPr>
                <w:rFonts w:ascii="Times New Roman" w:hAnsi="Times New Roman" w:cs="Times New Roman"/>
                <w:sz w:val="20"/>
                <w:szCs w:val="20"/>
                <w:lang w:val="en-IE"/>
              </w:rPr>
            </w:pPr>
          </w:p>
        </w:tc>
      </w:tr>
      <w:tr w:rsidR="00F6394E" w:rsidRPr="00E41D5E" w14:paraId="37EF4746" w14:textId="77777777" w:rsidTr="67C4D36A">
        <w:tc>
          <w:tcPr>
            <w:tcW w:w="2122" w:type="dxa"/>
            <w:shd w:val="clear" w:color="auto" w:fill="FFFF00"/>
          </w:tcPr>
          <w:p w14:paraId="683FCF6C" w14:textId="00ED3F42" w:rsidR="00F6394E" w:rsidRPr="00F40053" w:rsidRDefault="00F6394E" w:rsidP="00F6394E">
            <w:pPr>
              <w:jc w:val="both"/>
              <w:rPr>
                <w:rFonts w:ascii="Times New Roman" w:hAnsi="Times New Roman" w:cs="Times New Roman"/>
                <w:sz w:val="20"/>
                <w:szCs w:val="20"/>
                <w:lang w:val="fr-FR"/>
              </w:rPr>
            </w:pPr>
            <w:r w:rsidRPr="00F40053">
              <w:rPr>
                <w:rFonts w:ascii="Times New Roman" w:hAnsi="Times New Roman" w:cs="Times New Roman"/>
                <w:sz w:val="20"/>
                <w:szCs w:val="20"/>
                <w:lang w:val="fr-FR"/>
              </w:rPr>
              <w:t>Article 24(2), point (d), point (i) Directive 2011/61/EU</w:t>
            </w:r>
          </w:p>
        </w:tc>
        <w:tc>
          <w:tcPr>
            <w:tcW w:w="2551" w:type="dxa"/>
            <w:shd w:val="clear" w:color="auto" w:fill="FFFF00"/>
          </w:tcPr>
          <w:p w14:paraId="730557B8" w14:textId="0C2FC3BE" w:rsidR="00F6394E" w:rsidRPr="00F40053" w:rsidRDefault="00F6394E" w:rsidP="00F6394E">
            <w:pPr>
              <w:jc w:val="both"/>
              <w:rPr>
                <w:rFonts w:ascii="Times New Roman" w:hAnsi="Times New Roman" w:cs="Times New Roman"/>
                <w:sz w:val="20"/>
                <w:szCs w:val="20"/>
                <w:lang w:val="en-IE"/>
              </w:rPr>
            </w:pPr>
            <w:r w:rsidRPr="00F40053">
              <w:rPr>
                <w:rFonts w:ascii="Times New Roman" w:hAnsi="Times New Roman" w:cs="Times New Roman"/>
                <w:sz w:val="20"/>
                <w:szCs w:val="20"/>
              </w:rPr>
              <w:t>(</w:t>
            </w:r>
            <w:proofErr w:type="spellStart"/>
            <w:r w:rsidRPr="00F40053">
              <w:rPr>
                <w:rFonts w:ascii="Times New Roman" w:hAnsi="Times New Roman" w:cs="Times New Roman"/>
                <w:sz w:val="20"/>
                <w:szCs w:val="20"/>
              </w:rPr>
              <w:t>i</w:t>
            </w:r>
            <w:proofErr w:type="spellEnd"/>
            <w:r w:rsidRPr="00F40053">
              <w:rPr>
                <w:rFonts w:ascii="Times New Roman" w:hAnsi="Times New Roman" w:cs="Times New Roman"/>
                <w:sz w:val="20"/>
                <w:szCs w:val="20"/>
              </w:rPr>
              <w:t xml:space="preserve">) information on the delegates, specifying their name and domicile or registered office or branch, whether they have any close links with the AIFM, whether they are </w:t>
            </w:r>
            <w:proofErr w:type="spellStart"/>
            <w:r w:rsidRPr="00F40053">
              <w:rPr>
                <w:rFonts w:ascii="Times New Roman" w:hAnsi="Times New Roman" w:cs="Times New Roman"/>
                <w:sz w:val="20"/>
                <w:szCs w:val="20"/>
              </w:rPr>
              <w:t>authorised</w:t>
            </w:r>
            <w:proofErr w:type="spellEnd"/>
            <w:r w:rsidRPr="00F40053">
              <w:rPr>
                <w:rFonts w:ascii="Times New Roman" w:hAnsi="Times New Roman" w:cs="Times New Roman"/>
                <w:sz w:val="20"/>
                <w:szCs w:val="20"/>
              </w:rPr>
              <w:t xml:space="preserve"> or regulated entities for the purposes of asset management, their supervisory authority, where relevant, and including the identifiers of the delegates that are necessary to connect the information provided to other supervisory or publicly available data sources;</w:t>
            </w:r>
          </w:p>
        </w:tc>
        <w:tc>
          <w:tcPr>
            <w:tcW w:w="2020" w:type="dxa"/>
          </w:tcPr>
          <w:p w14:paraId="0575F958" w14:textId="3D70AE59" w:rsidR="00F6394E" w:rsidRPr="00A874D8" w:rsidRDefault="00F6394E" w:rsidP="00F6394E">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4A5794">
              <w:rPr>
                <w:rFonts w:ascii="Times New Roman" w:hAnsi="Times New Roman" w:cs="Times New Roman"/>
                <w:sz w:val="20"/>
                <w:szCs w:val="20"/>
                <w:lang w:val="en-IE"/>
              </w:rPr>
              <w:t>9</w:t>
            </w:r>
            <w:r>
              <w:rPr>
                <w:rFonts w:ascii="Times New Roman" w:hAnsi="Times New Roman" w:cs="Times New Roman"/>
                <w:sz w:val="20"/>
                <w:szCs w:val="20"/>
                <w:lang w:val="en-IE"/>
              </w:rPr>
              <w:t xml:space="preserve"> p 1</w:t>
            </w:r>
          </w:p>
          <w:p w14:paraId="2F0326DB" w14:textId="77777777" w:rsidR="00F6394E" w:rsidRPr="00F40053" w:rsidRDefault="00F6394E" w:rsidP="00F6394E">
            <w:pPr>
              <w:jc w:val="both"/>
              <w:rPr>
                <w:rFonts w:ascii="Times New Roman" w:hAnsi="Times New Roman" w:cs="Times New Roman"/>
                <w:sz w:val="20"/>
                <w:szCs w:val="20"/>
                <w:lang w:val="en-IE"/>
              </w:rPr>
            </w:pPr>
          </w:p>
        </w:tc>
        <w:tc>
          <w:tcPr>
            <w:tcW w:w="1989" w:type="dxa"/>
          </w:tcPr>
          <w:p w14:paraId="26F66086" w14:textId="77777777" w:rsidR="00F6394E" w:rsidRPr="00F40053" w:rsidRDefault="00F6394E" w:rsidP="00F6394E">
            <w:pPr>
              <w:jc w:val="both"/>
              <w:rPr>
                <w:rFonts w:ascii="Times New Roman" w:hAnsi="Times New Roman" w:cs="Times New Roman"/>
                <w:sz w:val="20"/>
                <w:szCs w:val="20"/>
                <w:lang w:val="en-IE"/>
              </w:rPr>
            </w:pPr>
          </w:p>
        </w:tc>
        <w:tc>
          <w:tcPr>
            <w:tcW w:w="1996" w:type="dxa"/>
          </w:tcPr>
          <w:p w14:paraId="54E1BAA9" w14:textId="77777777" w:rsidR="00F6394E" w:rsidRPr="00E41D5E" w:rsidRDefault="00F6394E" w:rsidP="00F6394E">
            <w:pPr>
              <w:jc w:val="both"/>
              <w:rPr>
                <w:rFonts w:ascii="Times New Roman" w:hAnsi="Times New Roman" w:cs="Times New Roman"/>
                <w:sz w:val="20"/>
                <w:szCs w:val="20"/>
                <w:lang w:val="en-IE"/>
              </w:rPr>
            </w:pPr>
          </w:p>
        </w:tc>
        <w:tc>
          <w:tcPr>
            <w:tcW w:w="2220" w:type="dxa"/>
          </w:tcPr>
          <w:p w14:paraId="72C2D842" w14:textId="4A103B4C" w:rsidR="00F6394E" w:rsidRPr="004D3B3B" w:rsidRDefault="00F6394E" w:rsidP="00F6394E">
            <w:pPr>
              <w:jc w:val="both"/>
              <w:rPr>
                <w:rFonts w:ascii="Times New Roman" w:hAnsi="Times New Roman" w:cs="Times New Roman"/>
                <w:sz w:val="20"/>
                <w:szCs w:val="20"/>
                <w:lang w:val="en-IE"/>
              </w:rPr>
            </w:pPr>
          </w:p>
        </w:tc>
      </w:tr>
      <w:tr w:rsidR="00F6394E" w:rsidRPr="00F40053" w14:paraId="73C3E276" w14:textId="77777777" w:rsidTr="67C4D36A">
        <w:tc>
          <w:tcPr>
            <w:tcW w:w="2122" w:type="dxa"/>
            <w:shd w:val="clear" w:color="auto" w:fill="FFFF00"/>
          </w:tcPr>
          <w:p w14:paraId="718E2676" w14:textId="5E439BA0" w:rsidR="00F6394E" w:rsidRPr="00F40053" w:rsidRDefault="00F6394E" w:rsidP="00F6394E">
            <w:pPr>
              <w:jc w:val="both"/>
              <w:rPr>
                <w:rFonts w:ascii="Times New Roman" w:hAnsi="Times New Roman" w:cs="Times New Roman"/>
                <w:sz w:val="20"/>
                <w:szCs w:val="20"/>
                <w:lang w:val="fr-FR"/>
              </w:rPr>
            </w:pPr>
            <w:r w:rsidRPr="00F40053">
              <w:rPr>
                <w:rFonts w:ascii="Times New Roman" w:hAnsi="Times New Roman" w:cs="Times New Roman"/>
                <w:sz w:val="20"/>
                <w:szCs w:val="20"/>
                <w:lang w:val="fr-FR"/>
              </w:rPr>
              <w:t>Article 24(2), point (d), point (ii) Directive 2011/61/EU</w:t>
            </w:r>
          </w:p>
        </w:tc>
        <w:tc>
          <w:tcPr>
            <w:tcW w:w="2551" w:type="dxa"/>
            <w:shd w:val="clear" w:color="auto" w:fill="FFFF00"/>
          </w:tcPr>
          <w:p w14:paraId="75667B7E" w14:textId="6BC16825" w:rsidR="00F6394E" w:rsidRPr="00F40053" w:rsidRDefault="00F6394E" w:rsidP="00F6394E">
            <w:pPr>
              <w:jc w:val="both"/>
              <w:rPr>
                <w:rFonts w:ascii="Times New Roman" w:hAnsi="Times New Roman" w:cs="Times New Roman"/>
                <w:sz w:val="20"/>
                <w:szCs w:val="20"/>
                <w:lang w:val="en-IE"/>
              </w:rPr>
            </w:pPr>
            <w:r w:rsidRPr="00F40053">
              <w:rPr>
                <w:rFonts w:ascii="Times New Roman" w:hAnsi="Times New Roman" w:cs="Times New Roman"/>
                <w:sz w:val="20"/>
                <w:szCs w:val="20"/>
              </w:rPr>
              <w:t>(ii) the number of full-time equivalent human resources employed by the AIFM for performing day-to-day portfolio management or risk management tasks within that AIFM;</w:t>
            </w:r>
          </w:p>
        </w:tc>
        <w:tc>
          <w:tcPr>
            <w:tcW w:w="2020" w:type="dxa"/>
          </w:tcPr>
          <w:p w14:paraId="277B71F2" w14:textId="13A5FA30" w:rsidR="008702E7" w:rsidRPr="00A874D8" w:rsidRDefault="008702E7" w:rsidP="008702E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4A5794">
              <w:rPr>
                <w:rFonts w:ascii="Times New Roman" w:hAnsi="Times New Roman" w:cs="Times New Roman"/>
                <w:sz w:val="20"/>
                <w:szCs w:val="20"/>
                <w:lang w:val="en-IE"/>
              </w:rPr>
              <w:t>9</w:t>
            </w:r>
            <w:r>
              <w:rPr>
                <w:rFonts w:ascii="Times New Roman" w:hAnsi="Times New Roman" w:cs="Times New Roman"/>
                <w:sz w:val="20"/>
                <w:szCs w:val="20"/>
                <w:lang w:val="en-IE"/>
              </w:rPr>
              <w:t xml:space="preserve"> p 2</w:t>
            </w:r>
          </w:p>
          <w:p w14:paraId="779C9013" w14:textId="77777777" w:rsidR="00F6394E" w:rsidRPr="00F40053" w:rsidRDefault="00F6394E" w:rsidP="00F6394E">
            <w:pPr>
              <w:jc w:val="both"/>
              <w:rPr>
                <w:rFonts w:ascii="Times New Roman" w:hAnsi="Times New Roman" w:cs="Times New Roman"/>
                <w:sz w:val="20"/>
                <w:szCs w:val="20"/>
                <w:lang w:val="en-IE"/>
              </w:rPr>
            </w:pPr>
          </w:p>
        </w:tc>
        <w:tc>
          <w:tcPr>
            <w:tcW w:w="1989" w:type="dxa"/>
          </w:tcPr>
          <w:p w14:paraId="4C501A1E" w14:textId="77777777" w:rsidR="00F6394E" w:rsidRPr="00F40053" w:rsidRDefault="00F6394E" w:rsidP="00F6394E">
            <w:pPr>
              <w:jc w:val="both"/>
              <w:rPr>
                <w:rFonts w:ascii="Times New Roman" w:hAnsi="Times New Roman" w:cs="Times New Roman"/>
                <w:sz w:val="20"/>
                <w:szCs w:val="20"/>
                <w:lang w:val="en-IE"/>
              </w:rPr>
            </w:pPr>
          </w:p>
        </w:tc>
        <w:tc>
          <w:tcPr>
            <w:tcW w:w="1996" w:type="dxa"/>
          </w:tcPr>
          <w:p w14:paraId="3806DC6C" w14:textId="77777777" w:rsidR="00F6394E" w:rsidRPr="00F40053" w:rsidRDefault="00F6394E" w:rsidP="00F6394E">
            <w:pPr>
              <w:jc w:val="both"/>
              <w:rPr>
                <w:rFonts w:ascii="Times New Roman" w:hAnsi="Times New Roman" w:cs="Times New Roman"/>
                <w:sz w:val="20"/>
                <w:szCs w:val="20"/>
                <w:lang w:val="en-IE"/>
              </w:rPr>
            </w:pPr>
          </w:p>
        </w:tc>
        <w:tc>
          <w:tcPr>
            <w:tcW w:w="2220" w:type="dxa"/>
          </w:tcPr>
          <w:p w14:paraId="7A42E7CF" w14:textId="6BBFBDC1" w:rsidR="00F6394E" w:rsidRPr="004D3B3B" w:rsidRDefault="00F6394E" w:rsidP="008702E7">
            <w:pPr>
              <w:jc w:val="both"/>
              <w:rPr>
                <w:rFonts w:ascii="Times New Roman" w:hAnsi="Times New Roman" w:cs="Times New Roman"/>
                <w:sz w:val="20"/>
                <w:szCs w:val="20"/>
                <w:lang w:val="en-IE"/>
              </w:rPr>
            </w:pPr>
          </w:p>
        </w:tc>
      </w:tr>
      <w:tr w:rsidR="00F6394E" w:rsidRPr="00F40053" w14:paraId="3CCA2539" w14:textId="77777777" w:rsidTr="67C4D36A">
        <w:tc>
          <w:tcPr>
            <w:tcW w:w="2122" w:type="dxa"/>
            <w:shd w:val="clear" w:color="auto" w:fill="FFFF00"/>
          </w:tcPr>
          <w:p w14:paraId="3CD3C938" w14:textId="176134F9" w:rsidR="00F6394E" w:rsidRPr="00F40053" w:rsidRDefault="00F6394E" w:rsidP="00F6394E">
            <w:pPr>
              <w:jc w:val="both"/>
              <w:rPr>
                <w:rFonts w:ascii="Times New Roman" w:hAnsi="Times New Roman" w:cs="Times New Roman"/>
                <w:sz w:val="20"/>
                <w:szCs w:val="20"/>
                <w:lang w:val="fr-FR"/>
              </w:rPr>
            </w:pPr>
            <w:r w:rsidRPr="00F40053">
              <w:rPr>
                <w:rFonts w:ascii="Times New Roman" w:hAnsi="Times New Roman" w:cs="Times New Roman"/>
                <w:sz w:val="20"/>
                <w:szCs w:val="20"/>
                <w:lang w:val="fr-FR"/>
              </w:rPr>
              <w:t>Article 24(2), point (d), point (iii) Directive 2011/61/EU</w:t>
            </w:r>
          </w:p>
        </w:tc>
        <w:tc>
          <w:tcPr>
            <w:tcW w:w="2551" w:type="dxa"/>
            <w:shd w:val="clear" w:color="auto" w:fill="FFFF00"/>
          </w:tcPr>
          <w:p w14:paraId="23DB4907" w14:textId="5F774738" w:rsidR="00F6394E" w:rsidRPr="00F40053" w:rsidRDefault="00F6394E" w:rsidP="00F6394E">
            <w:pPr>
              <w:jc w:val="both"/>
              <w:rPr>
                <w:rFonts w:ascii="Times New Roman" w:hAnsi="Times New Roman" w:cs="Times New Roman"/>
                <w:sz w:val="20"/>
                <w:szCs w:val="20"/>
                <w:lang w:val="en-IE"/>
              </w:rPr>
            </w:pPr>
            <w:r w:rsidRPr="00F40053">
              <w:rPr>
                <w:rFonts w:ascii="Times New Roman" w:hAnsi="Times New Roman" w:cs="Times New Roman"/>
                <w:sz w:val="20"/>
                <w:szCs w:val="20"/>
                <w:lang w:val="en-IE"/>
              </w:rPr>
              <w:t>(</w:t>
            </w:r>
            <w:r w:rsidRPr="00F40053">
              <w:rPr>
                <w:rFonts w:ascii="Times New Roman" w:hAnsi="Times New Roman" w:cs="Times New Roman"/>
                <w:sz w:val="20"/>
                <w:szCs w:val="20"/>
              </w:rPr>
              <w:t>iii) a list and description of the activities concerning portfolio management and risk management functions which are delegated;</w:t>
            </w:r>
          </w:p>
        </w:tc>
        <w:tc>
          <w:tcPr>
            <w:tcW w:w="2020" w:type="dxa"/>
          </w:tcPr>
          <w:p w14:paraId="10BD19D1" w14:textId="65FEF452" w:rsidR="008702E7" w:rsidRPr="00A874D8" w:rsidRDefault="008702E7" w:rsidP="008702E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4A5794">
              <w:rPr>
                <w:rFonts w:ascii="Times New Roman" w:hAnsi="Times New Roman" w:cs="Times New Roman"/>
                <w:sz w:val="20"/>
                <w:szCs w:val="20"/>
                <w:lang w:val="en-IE"/>
              </w:rPr>
              <w:t>9</w:t>
            </w:r>
            <w:r>
              <w:rPr>
                <w:rFonts w:ascii="Times New Roman" w:hAnsi="Times New Roman" w:cs="Times New Roman"/>
                <w:sz w:val="20"/>
                <w:szCs w:val="20"/>
                <w:lang w:val="en-IE"/>
              </w:rPr>
              <w:t xml:space="preserve"> p 3</w:t>
            </w:r>
          </w:p>
          <w:p w14:paraId="2E8D69A9" w14:textId="77777777" w:rsidR="00F6394E" w:rsidRPr="00F40053" w:rsidRDefault="00F6394E" w:rsidP="00F6394E">
            <w:pPr>
              <w:jc w:val="both"/>
              <w:rPr>
                <w:rFonts w:ascii="Times New Roman" w:hAnsi="Times New Roman" w:cs="Times New Roman"/>
                <w:sz w:val="20"/>
                <w:szCs w:val="20"/>
                <w:lang w:val="en-IE"/>
              </w:rPr>
            </w:pPr>
          </w:p>
        </w:tc>
        <w:tc>
          <w:tcPr>
            <w:tcW w:w="1989" w:type="dxa"/>
          </w:tcPr>
          <w:p w14:paraId="021B4341" w14:textId="77777777" w:rsidR="00F6394E" w:rsidRPr="00F40053" w:rsidRDefault="00F6394E" w:rsidP="00F6394E">
            <w:pPr>
              <w:jc w:val="both"/>
              <w:rPr>
                <w:rFonts w:ascii="Times New Roman" w:hAnsi="Times New Roman" w:cs="Times New Roman"/>
                <w:sz w:val="20"/>
                <w:szCs w:val="20"/>
                <w:lang w:val="en-IE"/>
              </w:rPr>
            </w:pPr>
          </w:p>
        </w:tc>
        <w:tc>
          <w:tcPr>
            <w:tcW w:w="1996" w:type="dxa"/>
          </w:tcPr>
          <w:p w14:paraId="6AEFB355" w14:textId="77777777" w:rsidR="00F6394E" w:rsidRPr="00F40053" w:rsidRDefault="00F6394E" w:rsidP="00F6394E">
            <w:pPr>
              <w:jc w:val="both"/>
              <w:rPr>
                <w:rFonts w:ascii="Times New Roman" w:hAnsi="Times New Roman" w:cs="Times New Roman"/>
                <w:sz w:val="20"/>
                <w:szCs w:val="20"/>
                <w:lang w:val="en-IE"/>
              </w:rPr>
            </w:pPr>
          </w:p>
        </w:tc>
        <w:tc>
          <w:tcPr>
            <w:tcW w:w="2220" w:type="dxa"/>
          </w:tcPr>
          <w:p w14:paraId="08BFAFDB" w14:textId="35DF8B93" w:rsidR="00F6394E" w:rsidRPr="004D3B3B" w:rsidRDefault="00F6394E" w:rsidP="008702E7">
            <w:pPr>
              <w:jc w:val="both"/>
              <w:rPr>
                <w:rFonts w:ascii="Times New Roman" w:hAnsi="Times New Roman" w:cs="Times New Roman"/>
                <w:sz w:val="20"/>
                <w:szCs w:val="20"/>
                <w:lang w:val="en-IE"/>
              </w:rPr>
            </w:pPr>
          </w:p>
        </w:tc>
      </w:tr>
      <w:tr w:rsidR="00F6394E" w:rsidRPr="00F40053" w14:paraId="443B8F6D" w14:textId="77777777" w:rsidTr="67C4D36A">
        <w:tc>
          <w:tcPr>
            <w:tcW w:w="2122" w:type="dxa"/>
            <w:shd w:val="clear" w:color="auto" w:fill="FFFF00"/>
          </w:tcPr>
          <w:p w14:paraId="3202CC2E" w14:textId="545E03AB" w:rsidR="00F6394E" w:rsidRPr="00F40053" w:rsidRDefault="00F6394E" w:rsidP="00F6394E">
            <w:pPr>
              <w:jc w:val="both"/>
              <w:rPr>
                <w:rFonts w:ascii="Times New Roman" w:hAnsi="Times New Roman" w:cs="Times New Roman"/>
                <w:sz w:val="20"/>
                <w:szCs w:val="20"/>
                <w:lang w:val="fr-FR"/>
              </w:rPr>
            </w:pPr>
            <w:r w:rsidRPr="00F40053">
              <w:rPr>
                <w:rFonts w:ascii="Times New Roman" w:hAnsi="Times New Roman" w:cs="Times New Roman"/>
                <w:sz w:val="20"/>
                <w:szCs w:val="20"/>
                <w:lang w:val="fr-FR"/>
              </w:rPr>
              <w:t>Article 24(2), point (d), point (iv) Directive 2011/61/EU</w:t>
            </w:r>
          </w:p>
        </w:tc>
        <w:tc>
          <w:tcPr>
            <w:tcW w:w="2551" w:type="dxa"/>
            <w:shd w:val="clear" w:color="auto" w:fill="FFFF00"/>
          </w:tcPr>
          <w:p w14:paraId="305FDDB3" w14:textId="650157C2" w:rsidR="00F6394E" w:rsidRPr="00F40053" w:rsidRDefault="00F6394E" w:rsidP="00F6394E">
            <w:pPr>
              <w:jc w:val="both"/>
              <w:rPr>
                <w:rFonts w:ascii="Times New Roman" w:hAnsi="Times New Roman" w:cs="Times New Roman"/>
                <w:sz w:val="20"/>
                <w:szCs w:val="20"/>
                <w:lang w:val="en-IE"/>
              </w:rPr>
            </w:pPr>
            <w:r w:rsidRPr="00F40053">
              <w:rPr>
                <w:rFonts w:ascii="Times New Roman" w:hAnsi="Times New Roman" w:cs="Times New Roman"/>
                <w:sz w:val="20"/>
                <w:szCs w:val="20"/>
              </w:rPr>
              <w:t>(iv) where the portfolio management function is delegated, the amount and percentage of the AIF’s assets which are subject to delegation arrangements concerning the portfolio management function;</w:t>
            </w:r>
          </w:p>
        </w:tc>
        <w:tc>
          <w:tcPr>
            <w:tcW w:w="2020" w:type="dxa"/>
          </w:tcPr>
          <w:p w14:paraId="68C8DF76" w14:textId="0A9C13B9" w:rsidR="00F6394E" w:rsidRPr="00F40053" w:rsidRDefault="008702E7" w:rsidP="00F6394E">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4A5794">
              <w:rPr>
                <w:rFonts w:ascii="Times New Roman" w:hAnsi="Times New Roman" w:cs="Times New Roman"/>
                <w:sz w:val="20"/>
                <w:szCs w:val="20"/>
                <w:lang w:val="en-IE"/>
              </w:rPr>
              <w:t>9</w:t>
            </w:r>
            <w:r>
              <w:rPr>
                <w:rFonts w:ascii="Times New Roman" w:hAnsi="Times New Roman" w:cs="Times New Roman"/>
                <w:sz w:val="20"/>
                <w:szCs w:val="20"/>
                <w:lang w:val="en-IE"/>
              </w:rPr>
              <w:t xml:space="preserve"> p 4</w:t>
            </w:r>
          </w:p>
        </w:tc>
        <w:tc>
          <w:tcPr>
            <w:tcW w:w="1989" w:type="dxa"/>
          </w:tcPr>
          <w:p w14:paraId="7D319DFC" w14:textId="77777777" w:rsidR="00F6394E" w:rsidRPr="00F40053" w:rsidRDefault="00F6394E" w:rsidP="00F6394E">
            <w:pPr>
              <w:jc w:val="both"/>
              <w:rPr>
                <w:rFonts w:ascii="Times New Roman" w:hAnsi="Times New Roman" w:cs="Times New Roman"/>
                <w:sz w:val="20"/>
                <w:szCs w:val="20"/>
                <w:lang w:val="en-IE"/>
              </w:rPr>
            </w:pPr>
          </w:p>
        </w:tc>
        <w:tc>
          <w:tcPr>
            <w:tcW w:w="1996" w:type="dxa"/>
          </w:tcPr>
          <w:p w14:paraId="7386D0DE" w14:textId="77777777" w:rsidR="00F6394E" w:rsidRPr="00F40053" w:rsidRDefault="00F6394E" w:rsidP="00F6394E">
            <w:pPr>
              <w:jc w:val="both"/>
              <w:rPr>
                <w:rFonts w:ascii="Times New Roman" w:hAnsi="Times New Roman" w:cs="Times New Roman"/>
                <w:sz w:val="20"/>
                <w:szCs w:val="20"/>
                <w:lang w:val="en-IE"/>
              </w:rPr>
            </w:pPr>
          </w:p>
        </w:tc>
        <w:tc>
          <w:tcPr>
            <w:tcW w:w="2220" w:type="dxa"/>
          </w:tcPr>
          <w:p w14:paraId="721B89E5" w14:textId="3173B846" w:rsidR="00F6394E" w:rsidRPr="00935EA9" w:rsidRDefault="00F6394E" w:rsidP="00F6394E">
            <w:pPr>
              <w:jc w:val="both"/>
              <w:rPr>
                <w:rFonts w:ascii="Times New Roman" w:hAnsi="Times New Roman" w:cs="Times New Roman"/>
                <w:sz w:val="20"/>
                <w:szCs w:val="20"/>
                <w:lang w:val="en-IE"/>
              </w:rPr>
            </w:pPr>
          </w:p>
          <w:p w14:paraId="1607CC76" w14:textId="5BFA66FC" w:rsidR="00F6394E" w:rsidRPr="004D3B3B" w:rsidRDefault="00F6394E" w:rsidP="00F6394E">
            <w:pPr>
              <w:jc w:val="both"/>
              <w:rPr>
                <w:rFonts w:ascii="Times New Roman" w:hAnsi="Times New Roman" w:cs="Times New Roman"/>
                <w:sz w:val="20"/>
                <w:szCs w:val="20"/>
                <w:lang w:val="en-IE"/>
              </w:rPr>
            </w:pPr>
          </w:p>
        </w:tc>
      </w:tr>
      <w:tr w:rsidR="008702E7" w:rsidRPr="00F40053" w14:paraId="6CC4B52A" w14:textId="77777777" w:rsidTr="67C4D36A">
        <w:tc>
          <w:tcPr>
            <w:tcW w:w="2122" w:type="dxa"/>
            <w:shd w:val="clear" w:color="auto" w:fill="FFFF00"/>
          </w:tcPr>
          <w:p w14:paraId="3BFA2A28" w14:textId="280BC1DD" w:rsidR="008702E7" w:rsidRPr="00F40053" w:rsidRDefault="008702E7" w:rsidP="008702E7">
            <w:pPr>
              <w:jc w:val="both"/>
              <w:rPr>
                <w:rFonts w:ascii="Times New Roman" w:hAnsi="Times New Roman" w:cs="Times New Roman"/>
                <w:sz w:val="20"/>
                <w:szCs w:val="20"/>
                <w:lang w:val="fr-FR"/>
              </w:rPr>
            </w:pPr>
            <w:r w:rsidRPr="00F40053">
              <w:rPr>
                <w:rFonts w:ascii="Times New Roman" w:hAnsi="Times New Roman" w:cs="Times New Roman"/>
                <w:sz w:val="20"/>
                <w:szCs w:val="20"/>
                <w:lang w:val="fr-FR"/>
              </w:rPr>
              <w:t>Article 24(2), point (d), point (v) Directive 2011/61/EU</w:t>
            </w:r>
          </w:p>
        </w:tc>
        <w:tc>
          <w:tcPr>
            <w:tcW w:w="2551" w:type="dxa"/>
            <w:shd w:val="clear" w:color="auto" w:fill="FFFF00"/>
          </w:tcPr>
          <w:p w14:paraId="0730070B" w14:textId="2985F3FF" w:rsidR="008702E7" w:rsidRPr="00F40053" w:rsidRDefault="008702E7" w:rsidP="008702E7">
            <w:pPr>
              <w:jc w:val="both"/>
              <w:rPr>
                <w:rFonts w:ascii="Times New Roman" w:hAnsi="Times New Roman" w:cs="Times New Roman"/>
                <w:sz w:val="20"/>
                <w:szCs w:val="20"/>
                <w:lang w:val="en-IE"/>
              </w:rPr>
            </w:pPr>
            <w:r w:rsidRPr="00F40053">
              <w:rPr>
                <w:rFonts w:ascii="Times New Roman" w:hAnsi="Times New Roman" w:cs="Times New Roman"/>
                <w:sz w:val="20"/>
                <w:szCs w:val="20"/>
              </w:rPr>
              <w:t>(v) the number of full-time equivalent human resources employed by the AIFM to monitor the delegation arrangements;</w:t>
            </w:r>
          </w:p>
        </w:tc>
        <w:tc>
          <w:tcPr>
            <w:tcW w:w="2020" w:type="dxa"/>
          </w:tcPr>
          <w:p w14:paraId="7EB5A44E" w14:textId="3547D40D" w:rsidR="008702E7" w:rsidRPr="00935EA9" w:rsidRDefault="008702E7" w:rsidP="008702E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4A5794">
              <w:rPr>
                <w:rFonts w:ascii="Times New Roman" w:hAnsi="Times New Roman" w:cs="Times New Roman"/>
                <w:sz w:val="20"/>
                <w:szCs w:val="20"/>
                <w:lang w:val="en-IE"/>
              </w:rPr>
              <w:t>9</w:t>
            </w:r>
            <w:r>
              <w:rPr>
                <w:rFonts w:ascii="Times New Roman" w:hAnsi="Times New Roman" w:cs="Times New Roman"/>
                <w:sz w:val="20"/>
                <w:szCs w:val="20"/>
                <w:lang w:val="en-IE"/>
              </w:rPr>
              <w:t xml:space="preserve"> p 5</w:t>
            </w:r>
          </w:p>
          <w:p w14:paraId="588AE18C" w14:textId="77777777" w:rsidR="008702E7" w:rsidRPr="00F40053" w:rsidRDefault="008702E7" w:rsidP="008702E7">
            <w:pPr>
              <w:jc w:val="both"/>
              <w:rPr>
                <w:rFonts w:ascii="Times New Roman" w:hAnsi="Times New Roman" w:cs="Times New Roman"/>
                <w:sz w:val="20"/>
                <w:szCs w:val="20"/>
                <w:lang w:val="en-IE"/>
              </w:rPr>
            </w:pPr>
          </w:p>
        </w:tc>
        <w:tc>
          <w:tcPr>
            <w:tcW w:w="1989" w:type="dxa"/>
          </w:tcPr>
          <w:p w14:paraId="62FBACAC" w14:textId="77777777" w:rsidR="008702E7" w:rsidRPr="00F40053" w:rsidRDefault="008702E7" w:rsidP="008702E7">
            <w:pPr>
              <w:jc w:val="both"/>
              <w:rPr>
                <w:rFonts w:ascii="Times New Roman" w:hAnsi="Times New Roman" w:cs="Times New Roman"/>
                <w:sz w:val="20"/>
                <w:szCs w:val="20"/>
                <w:lang w:val="en-IE"/>
              </w:rPr>
            </w:pPr>
          </w:p>
        </w:tc>
        <w:tc>
          <w:tcPr>
            <w:tcW w:w="1996" w:type="dxa"/>
          </w:tcPr>
          <w:p w14:paraId="6C1C2324" w14:textId="77777777" w:rsidR="008702E7" w:rsidRPr="00F40053" w:rsidRDefault="008702E7" w:rsidP="008702E7">
            <w:pPr>
              <w:jc w:val="both"/>
              <w:rPr>
                <w:rFonts w:ascii="Times New Roman" w:hAnsi="Times New Roman" w:cs="Times New Roman"/>
                <w:sz w:val="20"/>
                <w:szCs w:val="20"/>
                <w:lang w:val="en-IE"/>
              </w:rPr>
            </w:pPr>
          </w:p>
        </w:tc>
        <w:tc>
          <w:tcPr>
            <w:tcW w:w="2220" w:type="dxa"/>
          </w:tcPr>
          <w:p w14:paraId="0E7D020F" w14:textId="304DB08F" w:rsidR="008702E7" w:rsidRPr="004D3B3B" w:rsidRDefault="008702E7" w:rsidP="008702E7">
            <w:pPr>
              <w:jc w:val="both"/>
              <w:rPr>
                <w:rFonts w:ascii="Times New Roman" w:hAnsi="Times New Roman" w:cs="Times New Roman"/>
                <w:sz w:val="20"/>
                <w:szCs w:val="20"/>
                <w:lang w:val="en-IE"/>
              </w:rPr>
            </w:pPr>
          </w:p>
        </w:tc>
      </w:tr>
      <w:tr w:rsidR="008702E7" w:rsidRPr="00F40053" w14:paraId="72B6518A" w14:textId="77777777" w:rsidTr="67C4D36A">
        <w:tc>
          <w:tcPr>
            <w:tcW w:w="2122" w:type="dxa"/>
            <w:shd w:val="clear" w:color="auto" w:fill="FFFF00"/>
          </w:tcPr>
          <w:p w14:paraId="2A446DCC" w14:textId="23D2825F" w:rsidR="008702E7" w:rsidRPr="00F40053" w:rsidRDefault="008702E7" w:rsidP="008702E7">
            <w:pPr>
              <w:jc w:val="both"/>
              <w:rPr>
                <w:rFonts w:ascii="Times New Roman" w:hAnsi="Times New Roman" w:cs="Times New Roman"/>
                <w:sz w:val="20"/>
                <w:szCs w:val="20"/>
                <w:lang w:val="fr-FR"/>
              </w:rPr>
            </w:pPr>
            <w:r w:rsidRPr="00F40053">
              <w:rPr>
                <w:rFonts w:ascii="Times New Roman" w:hAnsi="Times New Roman" w:cs="Times New Roman"/>
                <w:sz w:val="20"/>
                <w:szCs w:val="20"/>
                <w:lang w:val="fr-FR"/>
              </w:rPr>
              <w:t>Article 24(2), point (d), point (vi) Directive 2011/61/EU</w:t>
            </w:r>
          </w:p>
        </w:tc>
        <w:tc>
          <w:tcPr>
            <w:tcW w:w="2551" w:type="dxa"/>
            <w:shd w:val="clear" w:color="auto" w:fill="FFFF00"/>
          </w:tcPr>
          <w:p w14:paraId="1E34E9FA" w14:textId="1A3D84D3" w:rsidR="008702E7" w:rsidRPr="00F40053" w:rsidRDefault="008702E7" w:rsidP="008702E7">
            <w:pPr>
              <w:jc w:val="both"/>
              <w:rPr>
                <w:rFonts w:ascii="Times New Roman" w:hAnsi="Times New Roman" w:cs="Times New Roman"/>
                <w:sz w:val="20"/>
                <w:szCs w:val="20"/>
                <w:lang w:val="en-IE"/>
              </w:rPr>
            </w:pPr>
            <w:r w:rsidRPr="00F40053">
              <w:rPr>
                <w:rFonts w:ascii="Times New Roman" w:hAnsi="Times New Roman" w:cs="Times New Roman"/>
                <w:sz w:val="20"/>
                <w:szCs w:val="20"/>
              </w:rPr>
              <w:t>(vi) the number and dates of the periodic due diligence reviews carried out by the AIFM to monitor the delegated activity, a list of issues identified and, where relevant, of the measures adopted to address those issues and the date by which those measures are to be implemented;</w:t>
            </w:r>
          </w:p>
        </w:tc>
        <w:tc>
          <w:tcPr>
            <w:tcW w:w="2020" w:type="dxa"/>
          </w:tcPr>
          <w:p w14:paraId="26A98367" w14:textId="26C19372" w:rsidR="008702E7" w:rsidRPr="00935EA9" w:rsidRDefault="008702E7" w:rsidP="008702E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4A5794">
              <w:rPr>
                <w:rFonts w:ascii="Times New Roman" w:hAnsi="Times New Roman" w:cs="Times New Roman"/>
                <w:sz w:val="20"/>
                <w:szCs w:val="20"/>
                <w:lang w:val="en-IE"/>
              </w:rPr>
              <w:t>9</w:t>
            </w:r>
            <w:r>
              <w:rPr>
                <w:rFonts w:ascii="Times New Roman" w:hAnsi="Times New Roman" w:cs="Times New Roman"/>
                <w:sz w:val="20"/>
                <w:szCs w:val="20"/>
                <w:lang w:val="en-IE"/>
              </w:rPr>
              <w:t xml:space="preserve"> p 6</w:t>
            </w:r>
          </w:p>
          <w:p w14:paraId="6F00DE81" w14:textId="77777777" w:rsidR="008702E7" w:rsidRPr="00F40053" w:rsidRDefault="008702E7" w:rsidP="008702E7">
            <w:pPr>
              <w:jc w:val="both"/>
              <w:rPr>
                <w:rFonts w:ascii="Times New Roman" w:hAnsi="Times New Roman" w:cs="Times New Roman"/>
                <w:sz w:val="20"/>
                <w:szCs w:val="20"/>
                <w:lang w:val="en-IE"/>
              </w:rPr>
            </w:pPr>
          </w:p>
        </w:tc>
        <w:tc>
          <w:tcPr>
            <w:tcW w:w="1989" w:type="dxa"/>
          </w:tcPr>
          <w:p w14:paraId="0F64EE08" w14:textId="77777777" w:rsidR="008702E7" w:rsidRPr="00F40053" w:rsidRDefault="008702E7" w:rsidP="008702E7">
            <w:pPr>
              <w:jc w:val="both"/>
              <w:rPr>
                <w:rFonts w:ascii="Times New Roman" w:hAnsi="Times New Roman" w:cs="Times New Roman"/>
                <w:sz w:val="20"/>
                <w:szCs w:val="20"/>
                <w:lang w:val="en-IE"/>
              </w:rPr>
            </w:pPr>
          </w:p>
        </w:tc>
        <w:tc>
          <w:tcPr>
            <w:tcW w:w="1996" w:type="dxa"/>
          </w:tcPr>
          <w:p w14:paraId="2E0C636D" w14:textId="77777777" w:rsidR="008702E7" w:rsidRPr="00F40053" w:rsidRDefault="008702E7" w:rsidP="008702E7">
            <w:pPr>
              <w:jc w:val="both"/>
              <w:rPr>
                <w:rFonts w:ascii="Times New Roman" w:hAnsi="Times New Roman" w:cs="Times New Roman"/>
                <w:sz w:val="20"/>
                <w:szCs w:val="20"/>
                <w:lang w:val="en-IE"/>
              </w:rPr>
            </w:pPr>
          </w:p>
        </w:tc>
        <w:tc>
          <w:tcPr>
            <w:tcW w:w="2220" w:type="dxa"/>
          </w:tcPr>
          <w:p w14:paraId="2C4F211E" w14:textId="2F7B1DB7" w:rsidR="008702E7" w:rsidRPr="004D3B3B" w:rsidRDefault="008702E7" w:rsidP="008702E7">
            <w:pPr>
              <w:jc w:val="both"/>
              <w:rPr>
                <w:rFonts w:ascii="Times New Roman" w:hAnsi="Times New Roman" w:cs="Times New Roman"/>
                <w:sz w:val="20"/>
                <w:szCs w:val="20"/>
                <w:lang w:val="en-IE"/>
              </w:rPr>
            </w:pPr>
          </w:p>
        </w:tc>
      </w:tr>
      <w:tr w:rsidR="008702E7" w:rsidRPr="00F40053" w14:paraId="50393B1A" w14:textId="77777777" w:rsidTr="67C4D36A">
        <w:tc>
          <w:tcPr>
            <w:tcW w:w="2122" w:type="dxa"/>
            <w:shd w:val="clear" w:color="auto" w:fill="FFFF00"/>
          </w:tcPr>
          <w:p w14:paraId="57630C93" w14:textId="48864A01" w:rsidR="008702E7" w:rsidRPr="00F40053" w:rsidRDefault="008702E7" w:rsidP="008702E7">
            <w:pPr>
              <w:jc w:val="both"/>
              <w:rPr>
                <w:rFonts w:ascii="Times New Roman" w:hAnsi="Times New Roman" w:cs="Times New Roman"/>
                <w:sz w:val="20"/>
                <w:szCs w:val="20"/>
                <w:lang w:val="fr-FR"/>
              </w:rPr>
            </w:pPr>
            <w:r w:rsidRPr="00F40053">
              <w:rPr>
                <w:rFonts w:ascii="Times New Roman" w:hAnsi="Times New Roman" w:cs="Times New Roman"/>
                <w:sz w:val="20"/>
                <w:szCs w:val="20"/>
                <w:lang w:val="fr-FR"/>
              </w:rPr>
              <w:t>Article 24(2), point (d), point (vii) Directive 2011/61/EU</w:t>
            </w:r>
          </w:p>
        </w:tc>
        <w:tc>
          <w:tcPr>
            <w:tcW w:w="2551" w:type="dxa"/>
            <w:shd w:val="clear" w:color="auto" w:fill="FFFF00"/>
          </w:tcPr>
          <w:p w14:paraId="0DE63D8B" w14:textId="1F2842CD" w:rsidR="008702E7" w:rsidRPr="00F40053" w:rsidRDefault="008702E7" w:rsidP="008702E7">
            <w:pPr>
              <w:jc w:val="both"/>
              <w:rPr>
                <w:rFonts w:ascii="Times New Roman" w:hAnsi="Times New Roman" w:cs="Times New Roman"/>
                <w:sz w:val="20"/>
                <w:szCs w:val="20"/>
                <w:lang w:val="en-IE"/>
              </w:rPr>
            </w:pPr>
            <w:r w:rsidRPr="00F40053">
              <w:rPr>
                <w:rFonts w:ascii="Times New Roman" w:hAnsi="Times New Roman" w:cs="Times New Roman"/>
                <w:sz w:val="20"/>
                <w:szCs w:val="20"/>
              </w:rPr>
              <w:t>(vii) where sub-delegation arrangements are in place, the information required under points (</w:t>
            </w:r>
            <w:proofErr w:type="spellStart"/>
            <w:r w:rsidRPr="00F40053">
              <w:rPr>
                <w:rFonts w:ascii="Times New Roman" w:hAnsi="Times New Roman" w:cs="Times New Roman"/>
                <w:sz w:val="20"/>
                <w:szCs w:val="20"/>
              </w:rPr>
              <w:t>i</w:t>
            </w:r>
            <w:proofErr w:type="spellEnd"/>
            <w:r w:rsidRPr="00F40053">
              <w:rPr>
                <w:rFonts w:ascii="Times New Roman" w:hAnsi="Times New Roman" w:cs="Times New Roman"/>
                <w:sz w:val="20"/>
                <w:szCs w:val="20"/>
              </w:rPr>
              <w:t>), (iii) and (iv) in respect of the sub-delegates and the activities related to the portfolio management and risk management functions that are sub-delegated;</w:t>
            </w:r>
          </w:p>
        </w:tc>
        <w:tc>
          <w:tcPr>
            <w:tcW w:w="2020" w:type="dxa"/>
          </w:tcPr>
          <w:p w14:paraId="5C5E87CB" w14:textId="669FAF23" w:rsidR="008702E7" w:rsidRPr="00935EA9" w:rsidRDefault="008702E7" w:rsidP="008702E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4A5794">
              <w:rPr>
                <w:rFonts w:ascii="Times New Roman" w:hAnsi="Times New Roman" w:cs="Times New Roman"/>
                <w:sz w:val="20"/>
                <w:szCs w:val="20"/>
                <w:lang w:val="en-IE"/>
              </w:rPr>
              <w:t>9</w:t>
            </w:r>
            <w:r>
              <w:rPr>
                <w:rFonts w:ascii="Times New Roman" w:hAnsi="Times New Roman" w:cs="Times New Roman"/>
                <w:sz w:val="20"/>
                <w:szCs w:val="20"/>
                <w:lang w:val="en-IE"/>
              </w:rPr>
              <w:t xml:space="preserve"> p 7</w:t>
            </w:r>
          </w:p>
          <w:p w14:paraId="54D3C4AD" w14:textId="77777777" w:rsidR="008702E7" w:rsidRPr="00F40053" w:rsidRDefault="008702E7" w:rsidP="008702E7">
            <w:pPr>
              <w:jc w:val="both"/>
              <w:rPr>
                <w:rFonts w:ascii="Times New Roman" w:hAnsi="Times New Roman" w:cs="Times New Roman"/>
                <w:sz w:val="20"/>
                <w:szCs w:val="20"/>
                <w:lang w:val="en-IE"/>
              </w:rPr>
            </w:pPr>
          </w:p>
        </w:tc>
        <w:tc>
          <w:tcPr>
            <w:tcW w:w="1989" w:type="dxa"/>
          </w:tcPr>
          <w:p w14:paraId="5B2D101D" w14:textId="77777777" w:rsidR="008702E7" w:rsidRPr="00F40053" w:rsidRDefault="008702E7" w:rsidP="008702E7">
            <w:pPr>
              <w:jc w:val="both"/>
              <w:rPr>
                <w:rFonts w:ascii="Times New Roman" w:hAnsi="Times New Roman" w:cs="Times New Roman"/>
                <w:sz w:val="20"/>
                <w:szCs w:val="20"/>
                <w:lang w:val="en-IE"/>
              </w:rPr>
            </w:pPr>
          </w:p>
        </w:tc>
        <w:tc>
          <w:tcPr>
            <w:tcW w:w="1996" w:type="dxa"/>
          </w:tcPr>
          <w:p w14:paraId="6AD01E9F" w14:textId="77777777" w:rsidR="008702E7" w:rsidRPr="00F40053" w:rsidRDefault="008702E7" w:rsidP="008702E7">
            <w:pPr>
              <w:jc w:val="both"/>
              <w:rPr>
                <w:rFonts w:ascii="Times New Roman" w:hAnsi="Times New Roman" w:cs="Times New Roman"/>
                <w:sz w:val="20"/>
                <w:szCs w:val="20"/>
                <w:lang w:val="en-IE"/>
              </w:rPr>
            </w:pPr>
          </w:p>
        </w:tc>
        <w:tc>
          <w:tcPr>
            <w:tcW w:w="2220" w:type="dxa"/>
          </w:tcPr>
          <w:p w14:paraId="4D339DCA" w14:textId="212FBF10" w:rsidR="008702E7" w:rsidRPr="004D3B3B" w:rsidRDefault="008702E7" w:rsidP="008702E7">
            <w:pPr>
              <w:jc w:val="both"/>
              <w:rPr>
                <w:rFonts w:ascii="Times New Roman" w:hAnsi="Times New Roman" w:cs="Times New Roman"/>
                <w:sz w:val="20"/>
                <w:szCs w:val="20"/>
                <w:lang w:val="en-IE"/>
              </w:rPr>
            </w:pPr>
          </w:p>
        </w:tc>
      </w:tr>
      <w:tr w:rsidR="008702E7" w:rsidRPr="00F40053" w14:paraId="32F849B4" w14:textId="77777777" w:rsidTr="67C4D36A">
        <w:tc>
          <w:tcPr>
            <w:tcW w:w="2122" w:type="dxa"/>
            <w:shd w:val="clear" w:color="auto" w:fill="FFFF00"/>
          </w:tcPr>
          <w:p w14:paraId="3E9D43CA" w14:textId="3952FF64" w:rsidR="008702E7" w:rsidRPr="00F40053" w:rsidRDefault="008702E7" w:rsidP="008702E7">
            <w:pPr>
              <w:jc w:val="both"/>
              <w:rPr>
                <w:rFonts w:ascii="Times New Roman" w:hAnsi="Times New Roman" w:cs="Times New Roman"/>
                <w:sz w:val="20"/>
                <w:szCs w:val="20"/>
                <w:lang w:val="fr-FR"/>
              </w:rPr>
            </w:pPr>
            <w:r w:rsidRPr="00F40053">
              <w:rPr>
                <w:rFonts w:ascii="Times New Roman" w:hAnsi="Times New Roman" w:cs="Times New Roman"/>
                <w:sz w:val="20"/>
                <w:szCs w:val="20"/>
                <w:lang w:val="fr-FR"/>
              </w:rPr>
              <w:t>Article 24(2), point (d), point (viii) Directive 2011/61/EU</w:t>
            </w:r>
          </w:p>
        </w:tc>
        <w:tc>
          <w:tcPr>
            <w:tcW w:w="2551" w:type="dxa"/>
            <w:shd w:val="clear" w:color="auto" w:fill="FFFF00"/>
          </w:tcPr>
          <w:p w14:paraId="323E7313" w14:textId="3A9C3930" w:rsidR="008702E7" w:rsidRPr="00F40053" w:rsidRDefault="008702E7" w:rsidP="008702E7">
            <w:pPr>
              <w:jc w:val="both"/>
              <w:rPr>
                <w:rFonts w:ascii="Times New Roman" w:hAnsi="Times New Roman" w:cs="Times New Roman"/>
                <w:sz w:val="20"/>
                <w:szCs w:val="20"/>
                <w:lang w:val="en-IE"/>
              </w:rPr>
            </w:pPr>
            <w:r w:rsidRPr="00F40053">
              <w:rPr>
                <w:rFonts w:ascii="Times New Roman" w:hAnsi="Times New Roman" w:cs="Times New Roman"/>
                <w:sz w:val="20"/>
                <w:szCs w:val="20"/>
                <w:lang w:val="en-IE"/>
              </w:rPr>
              <w:t>(v</w:t>
            </w:r>
            <w:r w:rsidRPr="00F40053">
              <w:rPr>
                <w:rFonts w:ascii="Times New Roman" w:hAnsi="Times New Roman" w:cs="Times New Roman"/>
                <w:sz w:val="20"/>
                <w:szCs w:val="20"/>
              </w:rPr>
              <w:t>iii) the commencement and expiry dates of the delegation and sub-delegation arrangements.’;</w:t>
            </w:r>
          </w:p>
        </w:tc>
        <w:tc>
          <w:tcPr>
            <w:tcW w:w="2020" w:type="dxa"/>
          </w:tcPr>
          <w:p w14:paraId="4908D71C" w14:textId="2E083C83" w:rsidR="008702E7" w:rsidRPr="00935EA9" w:rsidRDefault="008702E7" w:rsidP="008702E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4A5794">
              <w:rPr>
                <w:rFonts w:ascii="Times New Roman" w:hAnsi="Times New Roman" w:cs="Times New Roman"/>
                <w:sz w:val="20"/>
                <w:szCs w:val="20"/>
                <w:lang w:val="en-IE"/>
              </w:rPr>
              <w:t>9</w:t>
            </w:r>
            <w:r>
              <w:rPr>
                <w:rFonts w:ascii="Times New Roman" w:hAnsi="Times New Roman" w:cs="Times New Roman"/>
                <w:sz w:val="20"/>
                <w:szCs w:val="20"/>
                <w:lang w:val="en-IE"/>
              </w:rPr>
              <w:t xml:space="preserve"> p 8</w:t>
            </w:r>
          </w:p>
          <w:p w14:paraId="20D17FD0" w14:textId="77777777" w:rsidR="008702E7" w:rsidRPr="00F40053" w:rsidRDefault="008702E7" w:rsidP="008702E7">
            <w:pPr>
              <w:jc w:val="both"/>
              <w:rPr>
                <w:rFonts w:ascii="Times New Roman" w:hAnsi="Times New Roman" w:cs="Times New Roman"/>
                <w:sz w:val="20"/>
                <w:szCs w:val="20"/>
                <w:lang w:val="en-IE"/>
              </w:rPr>
            </w:pPr>
          </w:p>
        </w:tc>
        <w:tc>
          <w:tcPr>
            <w:tcW w:w="1989" w:type="dxa"/>
          </w:tcPr>
          <w:p w14:paraId="20211539" w14:textId="77777777" w:rsidR="008702E7" w:rsidRPr="00F40053" w:rsidRDefault="008702E7" w:rsidP="008702E7">
            <w:pPr>
              <w:jc w:val="both"/>
              <w:rPr>
                <w:rFonts w:ascii="Times New Roman" w:hAnsi="Times New Roman" w:cs="Times New Roman"/>
                <w:sz w:val="20"/>
                <w:szCs w:val="20"/>
                <w:lang w:val="en-IE"/>
              </w:rPr>
            </w:pPr>
          </w:p>
        </w:tc>
        <w:tc>
          <w:tcPr>
            <w:tcW w:w="1996" w:type="dxa"/>
          </w:tcPr>
          <w:p w14:paraId="3037EA33" w14:textId="77777777" w:rsidR="008702E7" w:rsidRPr="00F40053" w:rsidRDefault="008702E7" w:rsidP="008702E7">
            <w:pPr>
              <w:jc w:val="both"/>
              <w:rPr>
                <w:rFonts w:ascii="Times New Roman" w:hAnsi="Times New Roman" w:cs="Times New Roman"/>
                <w:sz w:val="20"/>
                <w:szCs w:val="20"/>
                <w:lang w:val="en-IE"/>
              </w:rPr>
            </w:pPr>
          </w:p>
        </w:tc>
        <w:tc>
          <w:tcPr>
            <w:tcW w:w="2220" w:type="dxa"/>
          </w:tcPr>
          <w:p w14:paraId="6C206CBC" w14:textId="42FA5C34" w:rsidR="008702E7" w:rsidRPr="004D3B3B" w:rsidRDefault="008702E7" w:rsidP="008702E7">
            <w:pPr>
              <w:jc w:val="both"/>
              <w:rPr>
                <w:rFonts w:ascii="Times New Roman" w:hAnsi="Times New Roman" w:cs="Times New Roman"/>
                <w:sz w:val="20"/>
                <w:szCs w:val="20"/>
                <w:lang w:val="en-IE"/>
              </w:rPr>
            </w:pPr>
          </w:p>
        </w:tc>
      </w:tr>
      <w:tr w:rsidR="008702E7" w:rsidRPr="00F40053" w14:paraId="7BA74F3F" w14:textId="77777777" w:rsidTr="67C4D36A">
        <w:tc>
          <w:tcPr>
            <w:tcW w:w="2122" w:type="dxa"/>
          </w:tcPr>
          <w:p w14:paraId="7A305D52" w14:textId="77777777" w:rsidR="008702E7" w:rsidRPr="00F40053" w:rsidRDefault="008702E7" w:rsidP="008702E7">
            <w:pPr>
              <w:jc w:val="both"/>
              <w:rPr>
                <w:rFonts w:ascii="Times New Roman" w:hAnsi="Times New Roman" w:cs="Times New Roman"/>
                <w:sz w:val="20"/>
                <w:szCs w:val="20"/>
                <w:lang w:val="en-IE"/>
              </w:rPr>
            </w:pPr>
          </w:p>
        </w:tc>
        <w:tc>
          <w:tcPr>
            <w:tcW w:w="2551" w:type="dxa"/>
          </w:tcPr>
          <w:p w14:paraId="2C791850" w14:textId="7D505D6F" w:rsidR="008702E7" w:rsidRPr="00F40053" w:rsidRDefault="008702E7" w:rsidP="008702E7">
            <w:pPr>
              <w:jc w:val="both"/>
              <w:rPr>
                <w:rFonts w:ascii="Times New Roman" w:hAnsi="Times New Roman" w:cs="Times New Roman"/>
                <w:sz w:val="20"/>
                <w:szCs w:val="20"/>
                <w:lang w:val="en-IE"/>
              </w:rPr>
            </w:pPr>
            <w:r w:rsidRPr="00F40053">
              <w:rPr>
                <w:rFonts w:ascii="Times New Roman" w:hAnsi="Times New Roman" w:cs="Times New Roman"/>
                <w:sz w:val="20"/>
                <w:szCs w:val="20"/>
                <w:lang w:val="en-IE"/>
              </w:rPr>
              <w:t>(ii) the following point is added:</w:t>
            </w:r>
          </w:p>
        </w:tc>
        <w:tc>
          <w:tcPr>
            <w:tcW w:w="2020" w:type="dxa"/>
          </w:tcPr>
          <w:p w14:paraId="3CA682EA" w14:textId="77777777" w:rsidR="008702E7" w:rsidRPr="00F40053" w:rsidRDefault="008702E7" w:rsidP="008702E7">
            <w:pPr>
              <w:jc w:val="both"/>
              <w:rPr>
                <w:rFonts w:ascii="Times New Roman" w:hAnsi="Times New Roman" w:cs="Times New Roman"/>
                <w:sz w:val="20"/>
                <w:szCs w:val="20"/>
                <w:lang w:val="en-IE"/>
              </w:rPr>
            </w:pPr>
          </w:p>
        </w:tc>
        <w:tc>
          <w:tcPr>
            <w:tcW w:w="1989" w:type="dxa"/>
          </w:tcPr>
          <w:p w14:paraId="5AF91A48" w14:textId="77777777" w:rsidR="008702E7" w:rsidRPr="00F40053" w:rsidRDefault="008702E7" w:rsidP="008702E7">
            <w:pPr>
              <w:jc w:val="both"/>
              <w:rPr>
                <w:rFonts w:ascii="Times New Roman" w:hAnsi="Times New Roman" w:cs="Times New Roman"/>
                <w:sz w:val="20"/>
                <w:szCs w:val="20"/>
                <w:lang w:val="en-IE"/>
              </w:rPr>
            </w:pPr>
          </w:p>
        </w:tc>
        <w:tc>
          <w:tcPr>
            <w:tcW w:w="1996" w:type="dxa"/>
          </w:tcPr>
          <w:p w14:paraId="21721CBE" w14:textId="77777777" w:rsidR="008702E7" w:rsidRPr="00F40053" w:rsidRDefault="008702E7" w:rsidP="008702E7">
            <w:pPr>
              <w:jc w:val="both"/>
              <w:rPr>
                <w:rFonts w:ascii="Times New Roman" w:hAnsi="Times New Roman" w:cs="Times New Roman"/>
                <w:sz w:val="20"/>
                <w:szCs w:val="20"/>
                <w:lang w:val="en-IE"/>
              </w:rPr>
            </w:pPr>
          </w:p>
        </w:tc>
        <w:tc>
          <w:tcPr>
            <w:tcW w:w="2220" w:type="dxa"/>
          </w:tcPr>
          <w:p w14:paraId="31C55DAC" w14:textId="77777777" w:rsidR="008702E7" w:rsidRPr="00F40053" w:rsidRDefault="008702E7" w:rsidP="008702E7">
            <w:pPr>
              <w:jc w:val="both"/>
              <w:rPr>
                <w:rFonts w:ascii="Times New Roman" w:hAnsi="Times New Roman" w:cs="Times New Roman"/>
                <w:sz w:val="20"/>
                <w:szCs w:val="20"/>
                <w:lang w:val="en-IE"/>
              </w:rPr>
            </w:pPr>
          </w:p>
        </w:tc>
      </w:tr>
      <w:tr w:rsidR="008702E7" w:rsidRPr="00F40053" w14:paraId="2429E2CA" w14:textId="77777777" w:rsidTr="67C4D36A">
        <w:tc>
          <w:tcPr>
            <w:tcW w:w="2122" w:type="dxa"/>
            <w:shd w:val="clear" w:color="auto" w:fill="FFFF00"/>
          </w:tcPr>
          <w:p w14:paraId="5C9813D4" w14:textId="5501BA61" w:rsidR="008702E7" w:rsidRPr="00F40053" w:rsidRDefault="008702E7" w:rsidP="008702E7">
            <w:pPr>
              <w:jc w:val="both"/>
              <w:rPr>
                <w:rFonts w:ascii="Times New Roman" w:hAnsi="Times New Roman" w:cs="Times New Roman"/>
                <w:sz w:val="20"/>
                <w:szCs w:val="20"/>
                <w:lang w:val="fr-FR"/>
              </w:rPr>
            </w:pPr>
            <w:r w:rsidRPr="00F40053">
              <w:rPr>
                <w:rFonts w:ascii="Times New Roman" w:hAnsi="Times New Roman" w:cs="Times New Roman"/>
                <w:sz w:val="20"/>
                <w:szCs w:val="20"/>
                <w:lang w:val="fr-FR"/>
              </w:rPr>
              <w:t>Article 24(2), point (f) Directive 2011/61/EU</w:t>
            </w:r>
          </w:p>
        </w:tc>
        <w:tc>
          <w:tcPr>
            <w:tcW w:w="2551" w:type="dxa"/>
            <w:shd w:val="clear" w:color="auto" w:fill="FFFF00"/>
          </w:tcPr>
          <w:p w14:paraId="513D943D" w14:textId="2501BCAB" w:rsidR="008702E7" w:rsidRPr="00F40053" w:rsidRDefault="008702E7" w:rsidP="008702E7">
            <w:pPr>
              <w:jc w:val="both"/>
              <w:rPr>
                <w:rFonts w:ascii="Times New Roman" w:hAnsi="Times New Roman" w:cs="Times New Roman"/>
                <w:sz w:val="20"/>
                <w:szCs w:val="20"/>
                <w:lang w:val="en-IE"/>
              </w:rPr>
            </w:pPr>
            <w:r w:rsidRPr="00F40053">
              <w:rPr>
                <w:rFonts w:ascii="Times New Roman" w:hAnsi="Times New Roman" w:cs="Times New Roman"/>
                <w:sz w:val="20"/>
                <w:szCs w:val="20"/>
              </w:rPr>
              <w:t>‘(f) the list of Member States in which the units or shares of the AIF are actually marketed by the AIFM or by a distributor which is acting on behalf of that AIFM.’;</w:t>
            </w:r>
          </w:p>
        </w:tc>
        <w:tc>
          <w:tcPr>
            <w:tcW w:w="2020" w:type="dxa"/>
          </w:tcPr>
          <w:p w14:paraId="49C5941B" w14:textId="59B283F5" w:rsidR="008702E7" w:rsidRPr="00D26874" w:rsidRDefault="008702E7" w:rsidP="008702E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88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p 4</w:t>
            </w:r>
          </w:p>
          <w:p w14:paraId="426CDB66" w14:textId="3BCFAEBE" w:rsidR="008702E7" w:rsidRPr="00F40053" w:rsidRDefault="008702E7" w:rsidP="008702E7">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IFS § 271</w:t>
            </w:r>
          </w:p>
        </w:tc>
        <w:tc>
          <w:tcPr>
            <w:tcW w:w="1989" w:type="dxa"/>
          </w:tcPr>
          <w:p w14:paraId="6529BFD4" w14:textId="77777777" w:rsidR="008702E7" w:rsidRPr="00F40053" w:rsidRDefault="008702E7" w:rsidP="008702E7">
            <w:pPr>
              <w:jc w:val="both"/>
              <w:rPr>
                <w:rFonts w:ascii="Times New Roman" w:hAnsi="Times New Roman" w:cs="Times New Roman"/>
                <w:sz w:val="20"/>
                <w:szCs w:val="20"/>
                <w:lang w:val="en-IE"/>
              </w:rPr>
            </w:pPr>
          </w:p>
        </w:tc>
        <w:tc>
          <w:tcPr>
            <w:tcW w:w="1996" w:type="dxa"/>
          </w:tcPr>
          <w:p w14:paraId="0DB117D0" w14:textId="77777777" w:rsidR="008702E7" w:rsidRPr="00F40053" w:rsidRDefault="008702E7" w:rsidP="008702E7">
            <w:pPr>
              <w:jc w:val="both"/>
              <w:rPr>
                <w:rFonts w:ascii="Times New Roman" w:hAnsi="Times New Roman" w:cs="Times New Roman"/>
                <w:sz w:val="20"/>
                <w:szCs w:val="20"/>
                <w:lang w:val="en-IE"/>
              </w:rPr>
            </w:pPr>
          </w:p>
        </w:tc>
        <w:tc>
          <w:tcPr>
            <w:tcW w:w="2220" w:type="dxa"/>
          </w:tcPr>
          <w:p w14:paraId="5DEB3A56" w14:textId="7B06AA70" w:rsidR="008702E7" w:rsidRPr="00F40053" w:rsidRDefault="008702E7" w:rsidP="008702E7">
            <w:pPr>
              <w:jc w:val="both"/>
              <w:rPr>
                <w:rFonts w:ascii="Times New Roman" w:hAnsi="Times New Roman" w:cs="Times New Roman"/>
                <w:sz w:val="20"/>
                <w:szCs w:val="20"/>
                <w:lang w:val="en-IE"/>
              </w:rPr>
            </w:pPr>
          </w:p>
        </w:tc>
      </w:tr>
      <w:tr w:rsidR="008702E7" w:rsidRPr="00F40053" w14:paraId="3CE04BE8" w14:textId="77777777" w:rsidTr="67C4D36A">
        <w:tc>
          <w:tcPr>
            <w:tcW w:w="2122" w:type="dxa"/>
          </w:tcPr>
          <w:p w14:paraId="75EE2849" w14:textId="77777777" w:rsidR="008702E7" w:rsidRPr="00F40053" w:rsidRDefault="008702E7" w:rsidP="008702E7">
            <w:pPr>
              <w:jc w:val="both"/>
              <w:rPr>
                <w:rFonts w:ascii="Times New Roman" w:hAnsi="Times New Roman" w:cs="Times New Roman"/>
                <w:sz w:val="20"/>
                <w:szCs w:val="20"/>
                <w:lang w:val="en-IE"/>
              </w:rPr>
            </w:pPr>
          </w:p>
        </w:tc>
        <w:tc>
          <w:tcPr>
            <w:tcW w:w="2551" w:type="dxa"/>
          </w:tcPr>
          <w:p w14:paraId="4C8C6E9B" w14:textId="0B74E2BA" w:rsidR="008702E7" w:rsidRPr="00F40053" w:rsidRDefault="008702E7" w:rsidP="008702E7">
            <w:pPr>
              <w:jc w:val="both"/>
              <w:rPr>
                <w:rFonts w:ascii="Times New Roman" w:hAnsi="Times New Roman" w:cs="Times New Roman"/>
                <w:sz w:val="20"/>
                <w:szCs w:val="20"/>
                <w:lang w:val="en-IE"/>
              </w:rPr>
            </w:pPr>
            <w:r w:rsidRPr="00B17BE2">
              <w:rPr>
                <w:rFonts w:ascii="Times New Roman" w:hAnsi="Times New Roman" w:cs="Times New Roman"/>
                <w:sz w:val="20"/>
                <w:szCs w:val="20"/>
                <w:lang w:val="en-IE"/>
              </w:rPr>
              <w:t>(c) in paragraph 5, the second subparagraph is replaced by the following:</w:t>
            </w:r>
          </w:p>
        </w:tc>
        <w:tc>
          <w:tcPr>
            <w:tcW w:w="2020" w:type="dxa"/>
          </w:tcPr>
          <w:p w14:paraId="427C1457" w14:textId="77777777" w:rsidR="008702E7" w:rsidRPr="00F40053" w:rsidRDefault="008702E7" w:rsidP="008702E7">
            <w:pPr>
              <w:jc w:val="both"/>
              <w:rPr>
                <w:rFonts w:ascii="Times New Roman" w:hAnsi="Times New Roman" w:cs="Times New Roman"/>
                <w:sz w:val="20"/>
                <w:szCs w:val="20"/>
                <w:lang w:val="en-IE"/>
              </w:rPr>
            </w:pPr>
          </w:p>
        </w:tc>
        <w:tc>
          <w:tcPr>
            <w:tcW w:w="1989" w:type="dxa"/>
          </w:tcPr>
          <w:p w14:paraId="2D2513E4" w14:textId="77777777" w:rsidR="008702E7" w:rsidRPr="00F40053" w:rsidRDefault="008702E7" w:rsidP="008702E7">
            <w:pPr>
              <w:jc w:val="both"/>
              <w:rPr>
                <w:rFonts w:ascii="Times New Roman" w:hAnsi="Times New Roman" w:cs="Times New Roman"/>
                <w:sz w:val="20"/>
                <w:szCs w:val="20"/>
                <w:lang w:val="en-IE"/>
              </w:rPr>
            </w:pPr>
          </w:p>
        </w:tc>
        <w:tc>
          <w:tcPr>
            <w:tcW w:w="1996" w:type="dxa"/>
          </w:tcPr>
          <w:p w14:paraId="0278D3D8" w14:textId="77777777" w:rsidR="008702E7" w:rsidRPr="00F40053" w:rsidRDefault="008702E7" w:rsidP="008702E7">
            <w:pPr>
              <w:jc w:val="both"/>
              <w:rPr>
                <w:rFonts w:ascii="Times New Roman" w:hAnsi="Times New Roman" w:cs="Times New Roman"/>
                <w:sz w:val="20"/>
                <w:szCs w:val="20"/>
                <w:lang w:val="en-IE"/>
              </w:rPr>
            </w:pPr>
          </w:p>
        </w:tc>
        <w:tc>
          <w:tcPr>
            <w:tcW w:w="2220" w:type="dxa"/>
          </w:tcPr>
          <w:p w14:paraId="7063B9EA" w14:textId="77777777" w:rsidR="008702E7" w:rsidRPr="00F40053" w:rsidRDefault="008702E7" w:rsidP="008702E7">
            <w:pPr>
              <w:jc w:val="both"/>
              <w:rPr>
                <w:rFonts w:ascii="Times New Roman" w:hAnsi="Times New Roman" w:cs="Times New Roman"/>
                <w:sz w:val="20"/>
                <w:szCs w:val="20"/>
                <w:lang w:val="en-IE"/>
              </w:rPr>
            </w:pPr>
          </w:p>
        </w:tc>
      </w:tr>
      <w:tr w:rsidR="008702E7" w:rsidRPr="00F40053" w14:paraId="318D3F48" w14:textId="77777777" w:rsidTr="67C4D36A">
        <w:tc>
          <w:tcPr>
            <w:tcW w:w="2122" w:type="dxa"/>
            <w:shd w:val="clear" w:color="auto" w:fill="FFFFFF" w:themeFill="background1"/>
          </w:tcPr>
          <w:p w14:paraId="03CCE478" w14:textId="16DADB22" w:rsidR="008702E7" w:rsidRPr="00B17BE2" w:rsidRDefault="008702E7" w:rsidP="008702E7">
            <w:pPr>
              <w:jc w:val="both"/>
              <w:rPr>
                <w:rFonts w:ascii="Times New Roman" w:hAnsi="Times New Roman" w:cs="Times New Roman"/>
                <w:sz w:val="20"/>
                <w:szCs w:val="20"/>
                <w:lang w:val="fr-FR"/>
              </w:rPr>
            </w:pPr>
            <w:r w:rsidRPr="00F40053">
              <w:rPr>
                <w:rFonts w:ascii="Times New Roman" w:hAnsi="Times New Roman" w:cs="Times New Roman"/>
                <w:sz w:val="20"/>
                <w:szCs w:val="20"/>
                <w:lang w:val="fr-FR"/>
              </w:rPr>
              <w:t>Article 24(</w:t>
            </w:r>
            <w:r>
              <w:rPr>
                <w:rFonts w:ascii="Times New Roman" w:hAnsi="Times New Roman" w:cs="Times New Roman"/>
                <w:sz w:val="20"/>
                <w:szCs w:val="20"/>
                <w:lang w:val="fr-FR"/>
              </w:rPr>
              <w:t>5</w:t>
            </w:r>
            <w:r w:rsidRPr="00F40053">
              <w:rPr>
                <w:rFonts w:ascii="Times New Roman" w:hAnsi="Times New Roman" w:cs="Times New Roman"/>
                <w:sz w:val="20"/>
                <w:szCs w:val="20"/>
                <w:lang w:val="fr-FR"/>
              </w:rPr>
              <w:t xml:space="preserve">), </w:t>
            </w:r>
            <w:r>
              <w:rPr>
                <w:rFonts w:ascii="Times New Roman" w:hAnsi="Times New Roman" w:cs="Times New Roman"/>
                <w:sz w:val="20"/>
                <w:szCs w:val="20"/>
                <w:lang w:val="fr-FR"/>
              </w:rPr>
              <w:t>2</w:t>
            </w:r>
            <w:r w:rsidRPr="00B17BE2">
              <w:rPr>
                <w:rFonts w:ascii="Times New Roman" w:hAnsi="Times New Roman" w:cs="Times New Roman"/>
                <w:sz w:val="20"/>
                <w:szCs w:val="20"/>
                <w:vertAlign w:val="superscript"/>
                <w:lang w:val="fr-FR"/>
              </w:rPr>
              <w:t>nd</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w:t>
            </w:r>
            <w:r w:rsidRPr="00F40053">
              <w:rPr>
                <w:rFonts w:ascii="Times New Roman" w:hAnsi="Times New Roman" w:cs="Times New Roman"/>
                <w:sz w:val="20"/>
                <w:szCs w:val="20"/>
                <w:lang w:val="fr-FR"/>
              </w:rPr>
              <w:t xml:space="preserve"> Directive 2011/61/EU</w:t>
            </w:r>
          </w:p>
        </w:tc>
        <w:tc>
          <w:tcPr>
            <w:tcW w:w="2551" w:type="dxa"/>
            <w:shd w:val="clear" w:color="auto" w:fill="FFFFFF" w:themeFill="background1"/>
          </w:tcPr>
          <w:p w14:paraId="66657342" w14:textId="68DB2122" w:rsidR="008702E7" w:rsidRPr="00B17BE2" w:rsidRDefault="008702E7" w:rsidP="008702E7">
            <w:pPr>
              <w:jc w:val="both"/>
              <w:rPr>
                <w:rFonts w:ascii="Times New Roman" w:hAnsi="Times New Roman" w:cs="Times New Roman"/>
                <w:sz w:val="20"/>
                <w:szCs w:val="20"/>
                <w:lang w:val="en-IE"/>
              </w:rPr>
            </w:pPr>
            <w:r w:rsidRPr="00B17BE2">
              <w:rPr>
                <w:rFonts w:ascii="Times New Roman" w:hAnsi="Times New Roman" w:cs="Times New Roman"/>
                <w:sz w:val="20"/>
                <w:szCs w:val="20"/>
              </w:rPr>
              <w:t>‘In exceptional circumstances, and where required in order to ensure the stability and integrity of the financial system or to promote long-term sustainable growth, ESMA after consulting the ESRB may request the competent authorities of the home Member State of the AIFM to impose additional reporting requirements.’;</w:t>
            </w:r>
          </w:p>
        </w:tc>
        <w:tc>
          <w:tcPr>
            <w:tcW w:w="2020" w:type="dxa"/>
          </w:tcPr>
          <w:p w14:paraId="5D03967F" w14:textId="77777777" w:rsidR="008702E7" w:rsidRPr="00F40053" w:rsidRDefault="008702E7" w:rsidP="008702E7">
            <w:pPr>
              <w:jc w:val="both"/>
              <w:rPr>
                <w:rFonts w:ascii="Times New Roman" w:hAnsi="Times New Roman" w:cs="Times New Roman"/>
                <w:sz w:val="20"/>
                <w:szCs w:val="20"/>
                <w:lang w:val="en-IE"/>
              </w:rPr>
            </w:pPr>
          </w:p>
        </w:tc>
        <w:tc>
          <w:tcPr>
            <w:tcW w:w="1989" w:type="dxa"/>
          </w:tcPr>
          <w:p w14:paraId="6DB17913" w14:textId="77777777" w:rsidR="008702E7" w:rsidRPr="00F40053" w:rsidRDefault="008702E7" w:rsidP="008702E7">
            <w:pPr>
              <w:jc w:val="both"/>
              <w:rPr>
                <w:rFonts w:ascii="Times New Roman" w:hAnsi="Times New Roman" w:cs="Times New Roman"/>
                <w:sz w:val="20"/>
                <w:szCs w:val="20"/>
                <w:lang w:val="en-IE"/>
              </w:rPr>
            </w:pPr>
          </w:p>
        </w:tc>
        <w:tc>
          <w:tcPr>
            <w:tcW w:w="1996" w:type="dxa"/>
          </w:tcPr>
          <w:p w14:paraId="4C7EC02B" w14:textId="77777777" w:rsidR="008702E7" w:rsidRPr="00F40053" w:rsidRDefault="008702E7" w:rsidP="008702E7">
            <w:pPr>
              <w:jc w:val="both"/>
              <w:rPr>
                <w:rFonts w:ascii="Times New Roman" w:hAnsi="Times New Roman" w:cs="Times New Roman"/>
                <w:sz w:val="20"/>
                <w:szCs w:val="20"/>
                <w:lang w:val="en-IE"/>
              </w:rPr>
            </w:pPr>
          </w:p>
        </w:tc>
        <w:tc>
          <w:tcPr>
            <w:tcW w:w="2220" w:type="dxa"/>
          </w:tcPr>
          <w:p w14:paraId="359F0B9C" w14:textId="77777777" w:rsidR="008702E7" w:rsidRPr="00F40053" w:rsidRDefault="008702E7" w:rsidP="008702E7">
            <w:pPr>
              <w:jc w:val="both"/>
              <w:rPr>
                <w:rFonts w:ascii="Times New Roman" w:hAnsi="Times New Roman" w:cs="Times New Roman"/>
                <w:sz w:val="20"/>
                <w:szCs w:val="20"/>
                <w:lang w:val="en-IE"/>
              </w:rPr>
            </w:pPr>
          </w:p>
        </w:tc>
      </w:tr>
      <w:tr w:rsidR="008702E7" w:rsidRPr="00F40053" w14:paraId="4F7C553B" w14:textId="77777777" w:rsidTr="67C4D36A">
        <w:tc>
          <w:tcPr>
            <w:tcW w:w="2122" w:type="dxa"/>
          </w:tcPr>
          <w:p w14:paraId="12C17E4F" w14:textId="77777777" w:rsidR="008702E7" w:rsidRPr="00F40053" w:rsidRDefault="008702E7" w:rsidP="008702E7">
            <w:pPr>
              <w:jc w:val="both"/>
              <w:rPr>
                <w:rFonts w:ascii="Times New Roman" w:hAnsi="Times New Roman" w:cs="Times New Roman"/>
                <w:sz w:val="20"/>
                <w:szCs w:val="20"/>
                <w:lang w:val="en-IE"/>
              </w:rPr>
            </w:pPr>
          </w:p>
        </w:tc>
        <w:tc>
          <w:tcPr>
            <w:tcW w:w="2551" w:type="dxa"/>
          </w:tcPr>
          <w:p w14:paraId="24174550" w14:textId="14F36772" w:rsidR="008702E7" w:rsidRPr="00F40053" w:rsidRDefault="008702E7" w:rsidP="008702E7">
            <w:pPr>
              <w:jc w:val="both"/>
              <w:rPr>
                <w:rFonts w:ascii="Times New Roman" w:hAnsi="Times New Roman" w:cs="Times New Roman"/>
                <w:sz w:val="20"/>
                <w:szCs w:val="20"/>
                <w:lang w:val="en-IE"/>
              </w:rPr>
            </w:pPr>
            <w:r w:rsidRPr="00B17BE2">
              <w:rPr>
                <w:rFonts w:ascii="Times New Roman" w:hAnsi="Times New Roman" w:cs="Times New Roman"/>
                <w:sz w:val="20"/>
                <w:szCs w:val="20"/>
                <w:lang w:val="en-IE"/>
              </w:rPr>
              <w:t>(d) the following paragraphs are inserted:</w:t>
            </w:r>
          </w:p>
        </w:tc>
        <w:tc>
          <w:tcPr>
            <w:tcW w:w="2020" w:type="dxa"/>
          </w:tcPr>
          <w:p w14:paraId="2BCAD2C6" w14:textId="77777777" w:rsidR="008702E7" w:rsidRPr="00F40053" w:rsidRDefault="008702E7" w:rsidP="008702E7">
            <w:pPr>
              <w:jc w:val="both"/>
              <w:rPr>
                <w:rFonts w:ascii="Times New Roman" w:hAnsi="Times New Roman" w:cs="Times New Roman"/>
                <w:sz w:val="20"/>
                <w:szCs w:val="20"/>
                <w:lang w:val="en-IE"/>
              </w:rPr>
            </w:pPr>
          </w:p>
        </w:tc>
        <w:tc>
          <w:tcPr>
            <w:tcW w:w="1989" w:type="dxa"/>
          </w:tcPr>
          <w:p w14:paraId="1F04BF10" w14:textId="77777777" w:rsidR="008702E7" w:rsidRPr="00F40053" w:rsidRDefault="008702E7" w:rsidP="008702E7">
            <w:pPr>
              <w:jc w:val="both"/>
              <w:rPr>
                <w:rFonts w:ascii="Times New Roman" w:hAnsi="Times New Roman" w:cs="Times New Roman"/>
                <w:sz w:val="20"/>
                <w:szCs w:val="20"/>
                <w:lang w:val="en-IE"/>
              </w:rPr>
            </w:pPr>
          </w:p>
        </w:tc>
        <w:tc>
          <w:tcPr>
            <w:tcW w:w="1996" w:type="dxa"/>
          </w:tcPr>
          <w:p w14:paraId="14228715" w14:textId="77777777" w:rsidR="008702E7" w:rsidRPr="00F40053" w:rsidRDefault="008702E7" w:rsidP="008702E7">
            <w:pPr>
              <w:jc w:val="both"/>
              <w:rPr>
                <w:rFonts w:ascii="Times New Roman" w:hAnsi="Times New Roman" w:cs="Times New Roman"/>
                <w:sz w:val="20"/>
                <w:szCs w:val="20"/>
                <w:lang w:val="en-IE"/>
              </w:rPr>
            </w:pPr>
          </w:p>
        </w:tc>
        <w:tc>
          <w:tcPr>
            <w:tcW w:w="2220" w:type="dxa"/>
          </w:tcPr>
          <w:p w14:paraId="0BA4E1EF" w14:textId="77777777" w:rsidR="008702E7" w:rsidRPr="00F40053" w:rsidRDefault="008702E7" w:rsidP="008702E7">
            <w:pPr>
              <w:jc w:val="both"/>
              <w:rPr>
                <w:rFonts w:ascii="Times New Roman" w:hAnsi="Times New Roman" w:cs="Times New Roman"/>
                <w:sz w:val="20"/>
                <w:szCs w:val="20"/>
                <w:lang w:val="en-IE"/>
              </w:rPr>
            </w:pPr>
          </w:p>
        </w:tc>
      </w:tr>
      <w:tr w:rsidR="008702E7" w:rsidRPr="00F40053" w14:paraId="37B5B082" w14:textId="77777777" w:rsidTr="67C4D36A">
        <w:tc>
          <w:tcPr>
            <w:tcW w:w="2122" w:type="dxa"/>
            <w:shd w:val="clear" w:color="auto" w:fill="FFFFFF" w:themeFill="background1"/>
          </w:tcPr>
          <w:p w14:paraId="6FDE963E" w14:textId="34671B26" w:rsidR="008702E7" w:rsidRPr="00B17BE2" w:rsidRDefault="008702E7" w:rsidP="008702E7">
            <w:pPr>
              <w:jc w:val="both"/>
              <w:rPr>
                <w:rFonts w:ascii="Times New Roman" w:hAnsi="Times New Roman" w:cs="Times New Roman"/>
                <w:sz w:val="20"/>
                <w:szCs w:val="20"/>
                <w:lang w:val="fr-FR"/>
              </w:rPr>
            </w:pPr>
            <w:r w:rsidRPr="00F416E4">
              <w:rPr>
                <w:rFonts w:ascii="Times New Roman" w:hAnsi="Times New Roman" w:cs="Times New Roman"/>
                <w:sz w:val="20"/>
                <w:szCs w:val="20"/>
                <w:lang w:val="fr-FR"/>
              </w:rPr>
              <w:t>Article 24(5a), 1</w:t>
            </w:r>
            <w:r w:rsidRPr="00F416E4">
              <w:rPr>
                <w:rFonts w:ascii="Times New Roman" w:hAnsi="Times New Roman" w:cs="Times New Roman"/>
                <w:sz w:val="20"/>
                <w:szCs w:val="20"/>
                <w:vertAlign w:val="superscript"/>
                <w:lang w:val="fr-FR"/>
              </w:rPr>
              <w:t xml:space="preserve">st </w:t>
            </w:r>
            <w:proofErr w:type="spellStart"/>
            <w:r w:rsidRPr="00F416E4">
              <w:rPr>
                <w:rFonts w:ascii="Times New Roman" w:hAnsi="Times New Roman" w:cs="Times New Roman"/>
                <w:sz w:val="20"/>
                <w:szCs w:val="20"/>
                <w:lang w:val="fr-FR"/>
              </w:rPr>
              <w:t>subpara</w:t>
            </w:r>
            <w:proofErr w:type="spellEnd"/>
            <w:r w:rsidRPr="00F416E4">
              <w:rPr>
                <w:rFonts w:ascii="Times New Roman" w:hAnsi="Times New Roman" w:cs="Times New Roman"/>
                <w:sz w:val="20"/>
                <w:szCs w:val="20"/>
                <w:lang w:val="fr-FR"/>
              </w:rPr>
              <w:t xml:space="preserve">. </w:t>
            </w:r>
            <w:r w:rsidRPr="00F40053">
              <w:rPr>
                <w:rFonts w:ascii="Times New Roman" w:hAnsi="Times New Roman" w:cs="Times New Roman"/>
                <w:sz w:val="20"/>
                <w:szCs w:val="20"/>
                <w:lang w:val="fr-FR"/>
              </w:rPr>
              <w:t>Directive 2011/61/EU</w:t>
            </w:r>
          </w:p>
        </w:tc>
        <w:tc>
          <w:tcPr>
            <w:tcW w:w="2551" w:type="dxa"/>
            <w:shd w:val="clear" w:color="auto" w:fill="FFFFFF" w:themeFill="background1"/>
          </w:tcPr>
          <w:p w14:paraId="4936B23F" w14:textId="68DB5FBC" w:rsidR="008702E7" w:rsidRPr="00F40053" w:rsidRDefault="008702E7" w:rsidP="008702E7">
            <w:pPr>
              <w:jc w:val="both"/>
              <w:rPr>
                <w:rFonts w:ascii="Times New Roman" w:hAnsi="Times New Roman" w:cs="Times New Roman"/>
                <w:sz w:val="20"/>
                <w:szCs w:val="20"/>
                <w:lang w:val="en-IE"/>
              </w:rPr>
            </w:pPr>
            <w:r w:rsidRPr="00B17BE2">
              <w:rPr>
                <w:rFonts w:ascii="Times New Roman" w:hAnsi="Times New Roman" w:cs="Times New Roman"/>
                <w:sz w:val="20"/>
                <w:szCs w:val="20"/>
                <w:lang w:val="en-IE"/>
              </w:rPr>
              <w:t>‘5a. ESMA shall develop draft regulatory technical standards specifying:</w:t>
            </w:r>
          </w:p>
        </w:tc>
        <w:tc>
          <w:tcPr>
            <w:tcW w:w="2020" w:type="dxa"/>
          </w:tcPr>
          <w:p w14:paraId="5261001D" w14:textId="77777777" w:rsidR="008702E7" w:rsidRPr="00F40053" w:rsidRDefault="008702E7" w:rsidP="008702E7">
            <w:pPr>
              <w:jc w:val="both"/>
              <w:rPr>
                <w:rFonts w:ascii="Times New Roman" w:hAnsi="Times New Roman" w:cs="Times New Roman"/>
                <w:sz w:val="20"/>
                <w:szCs w:val="20"/>
                <w:lang w:val="en-IE"/>
              </w:rPr>
            </w:pPr>
          </w:p>
        </w:tc>
        <w:tc>
          <w:tcPr>
            <w:tcW w:w="1989" w:type="dxa"/>
          </w:tcPr>
          <w:p w14:paraId="6E4E4195" w14:textId="77777777" w:rsidR="008702E7" w:rsidRPr="00F40053" w:rsidRDefault="008702E7" w:rsidP="008702E7">
            <w:pPr>
              <w:jc w:val="both"/>
              <w:rPr>
                <w:rFonts w:ascii="Times New Roman" w:hAnsi="Times New Roman" w:cs="Times New Roman"/>
                <w:sz w:val="20"/>
                <w:szCs w:val="20"/>
                <w:lang w:val="en-IE"/>
              </w:rPr>
            </w:pPr>
          </w:p>
        </w:tc>
        <w:tc>
          <w:tcPr>
            <w:tcW w:w="1996" w:type="dxa"/>
          </w:tcPr>
          <w:p w14:paraId="4B36E44B" w14:textId="77777777" w:rsidR="008702E7" w:rsidRPr="00F40053" w:rsidRDefault="008702E7" w:rsidP="008702E7">
            <w:pPr>
              <w:jc w:val="both"/>
              <w:rPr>
                <w:rFonts w:ascii="Times New Roman" w:hAnsi="Times New Roman" w:cs="Times New Roman"/>
                <w:sz w:val="20"/>
                <w:szCs w:val="20"/>
                <w:lang w:val="en-IE"/>
              </w:rPr>
            </w:pPr>
          </w:p>
        </w:tc>
        <w:tc>
          <w:tcPr>
            <w:tcW w:w="2220" w:type="dxa"/>
          </w:tcPr>
          <w:p w14:paraId="13E0F222" w14:textId="77777777" w:rsidR="008702E7" w:rsidRPr="00F40053" w:rsidRDefault="008702E7" w:rsidP="008702E7">
            <w:pPr>
              <w:jc w:val="both"/>
              <w:rPr>
                <w:rFonts w:ascii="Times New Roman" w:hAnsi="Times New Roman" w:cs="Times New Roman"/>
                <w:sz w:val="20"/>
                <w:szCs w:val="20"/>
                <w:lang w:val="en-IE"/>
              </w:rPr>
            </w:pPr>
          </w:p>
        </w:tc>
      </w:tr>
      <w:tr w:rsidR="008702E7" w:rsidRPr="00F40053" w14:paraId="1DE11DF2" w14:textId="77777777" w:rsidTr="67C4D36A">
        <w:tc>
          <w:tcPr>
            <w:tcW w:w="2122" w:type="dxa"/>
            <w:shd w:val="clear" w:color="auto" w:fill="FFFFFF" w:themeFill="background1"/>
          </w:tcPr>
          <w:p w14:paraId="0EE7DE76" w14:textId="3C9F9F21" w:rsidR="008702E7" w:rsidRPr="00ED0B91" w:rsidRDefault="008702E7" w:rsidP="008702E7">
            <w:pPr>
              <w:jc w:val="both"/>
              <w:rPr>
                <w:rFonts w:ascii="Times New Roman" w:hAnsi="Times New Roman" w:cs="Times New Roman"/>
                <w:sz w:val="20"/>
                <w:szCs w:val="20"/>
                <w:lang w:val="fr-FR"/>
              </w:rPr>
            </w:pPr>
            <w:r w:rsidRPr="00ED0B91">
              <w:rPr>
                <w:rFonts w:ascii="Times New Roman" w:hAnsi="Times New Roman" w:cs="Times New Roman"/>
                <w:sz w:val="20"/>
                <w:szCs w:val="20"/>
                <w:lang w:val="fr-FR"/>
              </w:rPr>
              <w:t>Article 24(5a), 1</w:t>
            </w:r>
            <w:r w:rsidRPr="00ED0B91">
              <w:rPr>
                <w:rFonts w:ascii="Times New Roman" w:hAnsi="Times New Roman" w:cs="Times New Roman"/>
                <w:sz w:val="20"/>
                <w:szCs w:val="20"/>
                <w:vertAlign w:val="superscript"/>
                <w:lang w:val="fr-FR"/>
              </w:rPr>
              <w:t xml:space="preserve">st </w:t>
            </w:r>
            <w:proofErr w:type="spellStart"/>
            <w:r w:rsidRPr="00ED0B91">
              <w:rPr>
                <w:rFonts w:ascii="Times New Roman" w:hAnsi="Times New Roman" w:cs="Times New Roman"/>
                <w:sz w:val="20"/>
                <w:szCs w:val="20"/>
                <w:lang w:val="fr-FR"/>
              </w:rPr>
              <w:t>subpara</w:t>
            </w:r>
            <w:proofErr w:type="spellEnd"/>
            <w:r w:rsidRPr="00ED0B91">
              <w:rPr>
                <w:rFonts w:ascii="Times New Roman" w:hAnsi="Times New Roman" w:cs="Times New Roman"/>
                <w:sz w:val="20"/>
                <w:szCs w:val="20"/>
                <w:lang w:val="fr-FR"/>
              </w:rPr>
              <w:t>., point (a) Directive 2011/61/EU</w:t>
            </w:r>
          </w:p>
        </w:tc>
        <w:tc>
          <w:tcPr>
            <w:tcW w:w="2551" w:type="dxa"/>
            <w:shd w:val="clear" w:color="auto" w:fill="FFFFFF" w:themeFill="background1"/>
          </w:tcPr>
          <w:p w14:paraId="704E1A9F" w14:textId="7E7481C3" w:rsidR="008702E7" w:rsidRPr="00ED0B91" w:rsidRDefault="008702E7" w:rsidP="008702E7">
            <w:pPr>
              <w:jc w:val="both"/>
              <w:rPr>
                <w:rFonts w:ascii="Times New Roman" w:hAnsi="Times New Roman" w:cs="Times New Roman"/>
                <w:sz w:val="20"/>
                <w:szCs w:val="20"/>
                <w:lang w:val="en-IE"/>
              </w:rPr>
            </w:pPr>
            <w:r w:rsidRPr="00ED0B91">
              <w:rPr>
                <w:rFonts w:ascii="Times New Roman" w:hAnsi="Times New Roman" w:cs="Times New Roman"/>
                <w:sz w:val="20"/>
                <w:szCs w:val="20"/>
                <w:lang w:val="en-IE"/>
              </w:rPr>
              <w:t>(a) the details of the information to be reported in accordance with paragraph 1 and with paragraph 2, points (a), (b), (c), (e) and (f);</w:t>
            </w:r>
          </w:p>
        </w:tc>
        <w:tc>
          <w:tcPr>
            <w:tcW w:w="2020" w:type="dxa"/>
          </w:tcPr>
          <w:p w14:paraId="7F604A15" w14:textId="77777777" w:rsidR="008702E7" w:rsidRPr="00F40053" w:rsidRDefault="008702E7" w:rsidP="008702E7">
            <w:pPr>
              <w:jc w:val="both"/>
              <w:rPr>
                <w:rFonts w:ascii="Times New Roman" w:hAnsi="Times New Roman" w:cs="Times New Roman"/>
                <w:sz w:val="20"/>
                <w:szCs w:val="20"/>
                <w:lang w:val="en-IE"/>
              </w:rPr>
            </w:pPr>
          </w:p>
        </w:tc>
        <w:tc>
          <w:tcPr>
            <w:tcW w:w="1989" w:type="dxa"/>
          </w:tcPr>
          <w:p w14:paraId="2C06FF71" w14:textId="77777777" w:rsidR="008702E7" w:rsidRPr="00F40053" w:rsidRDefault="008702E7" w:rsidP="008702E7">
            <w:pPr>
              <w:jc w:val="both"/>
              <w:rPr>
                <w:rFonts w:ascii="Times New Roman" w:hAnsi="Times New Roman" w:cs="Times New Roman"/>
                <w:sz w:val="20"/>
                <w:szCs w:val="20"/>
                <w:lang w:val="en-IE"/>
              </w:rPr>
            </w:pPr>
          </w:p>
        </w:tc>
        <w:tc>
          <w:tcPr>
            <w:tcW w:w="1996" w:type="dxa"/>
          </w:tcPr>
          <w:p w14:paraId="2382569D" w14:textId="77777777" w:rsidR="008702E7" w:rsidRPr="00F40053" w:rsidRDefault="008702E7" w:rsidP="008702E7">
            <w:pPr>
              <w:jc w:val="both"/>
              <w:rPr>
                <w:rFonts w:ascii="Times New Roman" w:hAnsi="Times New Roman" w:cs="Times New Roman"/>
                <w:sz w:val="20"/>
                <w:szCs w:val="20"/>
                <w:lang w:val="en-IE"/>
              </w:rPr>
            </w:pPr>
          </w:p>
        </w:tc>
        <w:tc>
          <w:tcPr>
            <w:tcW w:w="2220" w:type="dxa"/>
          </w:tcPr>
          <w:p w14:paraId="5A41803A" w14:textId="77777777" w:rsidR="008702E7" w:rsidRPr="00F40053" w:rsidRDefault="008702E7" w:rsidP="008702E7">
            <w:pPr>
              <w:jc w:val="both"/>
              <w:rPr>
                <w:rFonts w:ascii="Times New Roman" w:hAnsi="Times New Roman" w:cs="Times New Roman"/>
                <w:sz w:val="20"/>
                <w:szCs w:val="20"/>
                <w:lang w:val="en-IE"/>
              </w:rPr>
            </w:pPr>
          </w:p>
        </w:tc>
      </w:tr>
      <w:tr w:rsidR="008702E7" w:rsidRPr="00F40053" w14:paraId="6D17F5E0" w14:textId="77777777" w:rsidTr="67C4D36A">
        <w:tc>
          <w:tcPr>
            <w:tcW w:w="2122" w:type="dxa"/>
            <w:shd w:val="clear" w:color="auto" w:fill="FFFFFF" w:themeFill="background1"/>
          </w:tcPr>
          <w:p w14:paraId="60467D77" w14:textId="4E312F3C" w:rsidR="008702E7" w:rsidRPr="00ED0B91" w:rsidRDefault="008702E7" w:rsidP="008702E7">
            <w:pPr>
              <w:jc w:val="both"/>
              <w:rPr>
                <w:rFonts w:ascii="Times New Roman" w:hAnsi="Times New Roman" w:cs="Times New Roman"/>
                <w:sz w:val="20"/>
                <w:szCs w:val="20"/>
                <w:lang w:val="fr-FR"/>
              </w:rPr>
            </w:pPr>
            <w:r w:rsidRPr="00ED0B91">
              <w:rPr>
                <w:rFonts w:ascii="Times New Roman" w:hAnsi="Times New Roman" w:cs="Times New Roman"/>
                <w:sz w:val="20"/>
                <w:szCs w:val="20"/>
                <w:lang w:val="fr-FR"/>
              </w:rPr>
              <w:t>Article 24(5a), 1</w:t>
            </w:r>
            <w:r w:rsidRPr="00ED0B91">
              <w:rPr>
                <w:rFonts w:ascii="Times New Roman" w:hAnsi="Times New Roman" w:cs="Times New Roman"/>
                <w:sz w:val="20"/>
                <w:szCs w:val="20"/>
                <w:vertAlign w:val="superscript"/>
                <w:lang w:val="fr-FR"/>
              </w:rPr>
              <w:t xml:space="preserve">st </w:t>
            </w:r>
            <w:proofErr w:type="spellStart"/>
            <w:r w:rsidRPr="00ED0B91">
              <w:rPr>
                <w:rFonts w:ascii="Times New Roman" w:hAnsi="Times New Roman" w:cs="Times New Roman"/>
                <w:sz w:val="20"/>
                <w:szCs w:val="20"/>
                <w:lang w:val="fr-FR"/>
              </w:rPr>
              <w:t>subpara</w:t>
            </w:r>
            <w:proofErr w:type="spellEnd"/>
            <w:r w:rsidRPr="00ED0B91">
              <w:rPr>
                <w:rFonts w:ascii="Times New Roman" w:hAnsi="Times New Roman" w:cs="Times New Roman"/>
                <w:sz w:val="20"/>
                <w:szCs w:val="20"/>
                <w:lang w:val="fr-FR"/>
              </w:rPr>
              <w:t>., point (b) Directive 2011/61/EU</w:t>
            </w:r>
          </w:p>
        </w:tc>
        <w:tc>
          <w:tcPr>
            <w:tcW w:w="2551" w:type="dxa"/>
            <w:shd w:val="clear" w:color="auto" w:fill="FFFFFF" w:themeFill="background1"/>
          </w:tcPr>
          <w:p w14:paraId="0B48330C" w14:textId="4E4ADA83" w:rsidR="008702E7" w:rsidRPr="00ED0B91" w:rsidRDefault="008702E7" w:rsidP="008702E7">
            <w:pPr>
              <w:jc w:val="both"/>
              <w:rPr>
                <w:rFonts w:ascii="Times New Roman" w:hAnsi="Times New Roman" w:cs="Times New Roman"/>
                <w:sz w:val="20"/>
                <w:szCs w:val="20"/>
                <w:lang w:val="en-IE"/>
              </w:rPr>
            </w:pPr>
            <w:r w:rsidRPr="00ED0B91">
              <w:rPr>
                <w:rFonts w:ascii="Times New Roman" w:hAnsi="Times New Roman" w:cs="Times New Roman"/>
                <w:sz w:val="20"/>
                <w:szCs w:val="20"/>
                <w:lang w:val="en-IE"/>
              </w:rPr>
              <w:t>(b) the appropriate level of standardisation of the information to be reported in accordance with paragraph 2, point (d);</w:t>
            </w:r>
          </w:p>
        </w:tc>
        <w:tc>
          <w:tcPr>
            <w:tcW w:w="2020" w:type="dxa"/>
          </w:tcPr>
          <w:p w14:paraId="6BDB0DA7" w14:textId="77777777" w:rsidR="008702E7" w:rsidRPr="00F40053" w:rsidRDefault="008702E7" w:rsidP="008702E7">
            <w:pPr>
              <w:jc w:val="both"/>
              <w:rPr>
                <w:rFonts w:ascii="Times New Roman" w:hAnsi="Times New Roman" w:cs="Times New Roman"/>
                <w:sz w:val="20"/>
                <w:szCs w:val="20"/>
                <w:lang w:val="en-IE"/>
              </w:rPr>
            </w:pPr>
          </w:p>
        </w:tc>
        <w:tc>
          <w:tcPr>
            <w:tcW w:w="1989" w:type="dxa"/>
          </w:tcPr>
          <w:p w14:paraId="4DA7A5A5" w14:textId="77777777" w:rsidR="008702E7" w:rsidRPr="00F40053" w:rsidRDefault="008702E7" w:rsidP="008702E7">
            <w:pPr>
              <w:jc w:val="both"/>
              <w:rPr>
                <w:rFonts w:ascii="Times New Roman" w:hAnsi="Times New Roman" w:cs="Times New Roman"/>
                <w:sz w:val="20"/>
                <w:szCs w:val="20"/>
                <w:lang w:val="en-IE"/>
              </w:rPr>
            </w:pPr>
          </w:p>
        </w:tc>
        <w:tc>
          <w:tcPr>
            <w:tcW w:w="1996" w:type="dxa"/>
          </w:tcPr>
          <w:p w14:paraId="338A8D06" w14:textId="77777777" w:rsidR="008702E7" w:rsidRPr="00F40053" w:rsidRDefault="008702E7" w:rsidP="008702E7">
            <w:pPr>
              <w:jc w:val="both"/>
              <w:rPr>
                <w:rFonts w:ascii="Times New Roman" w:hAnsi="Times New Roman" w:cs="Times New Roman"/>
                <w:sz w:val="20"/>
                <w:szCs w:val="20"/>
                <w:lang w:val="en-IE"/>
              </w:rPr>
            </w:pPr>
          </w:p>
        </w:tc>
        <w:tc>
          <w:tcPr>
            <w:tcW w:w="2220" w:type="dxa"/>
          </w:tcPr>
          <w:p w14:paraId="6550F01A" w14:textId="77777777" w:rsidR="008702E7" w:rsidRPr="00F40053" w:rsidRDefault="008702E7" w:rsidP="008702E7">
            <w:pPr>
              <w:jc w:val="both"/>
              <w:rPr>
                <w:rFonts w:ascii="Times New Roman" w:hAnsi="Times New Roman" w:cs="Times New Roman"/>
                <w:sz w:val="20"/>
                <w:szCs w:val="20"/>
                <w:lang w:val="en-IE"/>
              </w:rPr>
            </w:pPr>
          </w:p>
        </w:tc>
      </w:tr>
      <w:tr w:rsidR="008702E7" w:rsidRPr="00572275" w14:paraId="51B4B654" w14:textId="77777777" w:rsidTr="67C4D36A">
        <w:tc>
          <w:tcPr>
            <w:tcW w:w="2122" w:type="dxa"/>
            <w:shd w:val="clear" w:color="auto" w:fill="FFFFFF" w:themeFill="background1"/>
          </w:tcPr>
          <w:p w14:paraId="4B4089CF" w14:textId="00852033" w:rsidR="008702E7" w:rsidRPr="00ED0B91" w:rsidRDefault="008702E7" w:rsidP="008702E7">
            <w:pPr>
              <w:jc w:val="both"/>
              <w:rPr>
                <w:rFonts w:ascii="Times New Roman" w:hAnsi="Times New Roman" w:cs="Times New Roman"/>
                <w:sz w:val="20"/>
                <w:szCs w:val="20"/>
                <w:lang w:val="fr-FR"/>
              </w:rPr>
            </w:pPr>
            <w:r w:rsidRPr="00ED0B91">
              <w:rPr>
                <w:rFonts w:ascii="Times New Roman" w:hAnsi="Times New Roman" w:cs="Times New Roman"/>
                <w:sz w:val="20"/>
                <w:szCs w:val="20"/>
                <w:lang w:val="fr-FR"/>
              </w:rPr>
              <w:t>Article 24(5a), 1</w:t>
            </w:r>
            <w:r w:rsidRPr="00ED0B91">
              <w:rPr>
                <w:rFonts w:ascii="Times New Roman" w:hAnsi="Times New Roman" w:cs="Times New Roman"/>
                <w:sz w:val="20"/>
                <w:szCs w:val="20"/>
                <w:vertAlign w:val="superscript"/>
                <w:lang w:val="fr-FR"/>
              </w:rPr>
              <w:t xml:space="preserve">st </w:t>
            </w:r>
            <w:proofErr w:type="spellStart"/>
            <w:r w:rsidRPr="00ED0B91">
              <w:rPr>
                <w:rFonts w:ascii="Times New Roman" w:hAnsi="Times New Roman" w:cs="Times New Roman"/>
                <w:sz w:val="20"/>
                <w:szCs w:val="20"/>
                <w:lang w:val="fr-FR"/>
              </w:rPr>
              <w:t>subpara</w:t>
            </w:r>
            <w:proofErr w:type="spellEnd"/>
            <w:r w:rsidRPr="00ED0B91">
              <w:rPr>
                <w:rFonts w:ascii="Times New Roman" w:hAnsi="Times New Roman" w:cs="Times New Roman"/>
                <w:sz w:val="20"/>
                <w:szCs w:val="20"/>
                <w:lang w:val="fr-FR"/>
              </w:rPr>
              <w:t>., point (c) Directive 2011/61/EU</w:t>
            </w:r>
          </w:p>
        </w:tc>
        <w:tc>
          <w:tcPr>
            <w:tcW w:w="2551" w:type="dxa"/>
            <w:shd w:val="clear" w:color="auto" w:fill="FFFFFF" w:themeFill="background1"/>
          </w:tcPr>
          <w:p w14:paraId="05F3B8B9" w14:textId="1386D3C5" w:rsidR="008702E7" w:rsidRPr="00ED0B91" w:rsidRDefault="008702E7" w:rsidP="008702E7">
            <w:pPr>
              <w:jc w:val="both"/>
              <w:rPr>
                <w:rFonts w:ascii="Times New Roman" w:hAnsi="Times New Roman" w:cs="Times New Roman"/>
                <w:sz w:val="20"/>
                <w:szCs w:val="20"/>
                <w:lang w:val="en-IE"/>
              </w:rPr>
            </w:pPr>
            <w:r w:rsidRPr="00ED0B91">
              <w:rPr>
                <w:rFonts w:ascii="Times New Roman" w:hAnsi="Times New Roman" w:cs="Times New Roman"/>
                <w:sz w:val="20"/>
                <w:szCs w:val="20"/>
                <w:lang w:val="en-IE"/>
              </w:rPr>
              <w:t>(c) the reporting frequency and timing.</w:t>
            </w:r>
          </w:p>
        </w:tc>
        <w:tc>
          <w:tcPr>
            <w:tcW w:w="2020" w:type="dxa"/>
          </w:tcPr>
          <w:p w14:paraId="7202419C"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5B9BE48C"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069BB7D6"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1EE85294"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40AA541D" w14:textId="77777777" w:rsidTr="67C4D36A">
        <w:tc>
          <w:tcPr>
            <w:tcW w:w="2122" w:type="dxa"/>
            <w:shd w:val="clear" w:color="auto" w:fill="FFFFFF" w:themeFill="background1"/>
          </w:tcPr>
          <w:p w14:paraId="1CC3A80F" w14:textId="7A5DD1BC" w:rsidR="008702E7" w:rsidRPr="00ED0B91" w:rsidRDefault="008702E7" w:rsidP="008702E7">
            <w:pPr>
              <w:jc w:val="both"/>
              <w:rPr>
                <w:rFonts w:ascii="Times New Roman" w:hAnsi="Times New Roman" w:cs="Times New Roman"/>
                <w:sz w:val="20"/>
                <w:szCs w:val="20"/>
                <w:lang w:val="fr-FR"/>
              </w:rPr>
            </w:pPr>
            <w:r w:rsidRPr="00ED0B91">
              <w:rPr>
                <w:rFonts w:ascii="Times New Roman" w:hAnsi="Times New Roman" w:cs="Times New Roman"/>
                <w:sz w:val="20"/>
                <w:szCs w:val="20"/>
                <w:lang w:val="fr-FR"/>
              </w:rPr>
              <w:t>Article 24(5a), 2</w:t>
            </w:r>
            <w:r w:rsidRPr="00ED0B91">
              <w:rPr>
                <w:rFonts w:ascii="Times New Roman" w:hAnsi="Times New Roman" w:cs="Times New Roman"/>
                <w:sz w:val="20"/>
                <w:szCs w:val="20"/>
                <w:vertAlign w:val="superscript"/>
                <w:lang w:val="fr-FR"/>
              </w:rPr>
              <w:t xml:space="preserve">nd </w:t>
            </w:r>
            <w:proofErr w:type="spellStart"/>
            <w:r w:rsidRPr="00ED0B91">
              <w:rPr>
                <w:rFonts w:ascii="Times New Roman" w:hAnsi="Times New Roman" w:cs="Times New Roman"/>
                <w:sz w:val="20"/>
                <w:szCs w:val="20"/>
                <w:lang w:val="fr-FR"/>
              </w:rPr>
              <w:t>subpara</w:t>
            </w:r>
            <w:proofErr w:type="spellEnd"/>
            <w:r w:rsidRPr="00ED0B91">
              <w:rPr>
                <w:rFonts w:ascii="Times New Roman" w:hAnsi="Times New Roman" w:cs="Times New Roman"/>
                <w:sz w:val="20"/>
                <w:szCs w:val="20"/>
                <w:lang w:val="fr-FR"/>
              </w:rPr>
              <w:t>. Directive 2011/61/EU</w:t>
            </w:r>
          </w:p>
        </w:tc>
        <w:tc>
          <w:tcPr>
            <w:tcW w:w="2551" w:type="dxa"/>
            <w:shd w:val="clear" w:color="auto" w:fill="FFFFFF" w:themeFill="background1"/>
          </w:tcPr>
          <w:p w14:paraId="1912FE60" w14:textId="690BC79B" w:rsidR="008702E7" w:rsidRPr="00ED0B91" w:rsidRDefault="008702E7" w:rsidP="008702E7">
            <w:pPr>
              <w:jc w:val="both"/>
              <w:rPr>
                <w:rFonts w:ascii="Times New Roman" w:hAnsi="Times New Roman" w:cs="Times New Roman"/>
                <w:sz w:val="20"/>
                <w:szCs w:val="20"/>
                <w:lang w:val="en-IE"/>
              </w:rPr>
            </w:pPr>
            <w:r w:rsidRPr="00ED0B91">
              <w:rPr>
                <w:rFonts w:ascii="Times New Roman" w:hAnsi="Times New Roman" w:cs="Times New Roman"/>
                <w:sz w:val="20"/>
                <w:szCs w:val="20"/>
              </w:rPr>
              <w:t>When developing the draft regulatory technical standards referred to in the first subparagraph, point (b), ESMA shall not introduce reporting obligations in addition to those set out in paragraph 2, point (d).</w:t>
            </w:r>
          </w:p>
        </w:tc>
        <w:tc>
          <w:tcPr>
            <w:tcW w:w="2020" w:type="dxa"/>
          </w:tcPr>
          <w:p w14:paraId="08B561D3"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317690ED"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2CA2B38F"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78CF3828"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6F88AA84" w14:textId="77777777" w:rsidTr="67C4D36A">
        <w:tc>
          <w:tcPr>
            <w:tcW w:w="2122" w:type="dxa"/>
            <w:shd w:val="clear" w:color="auto" w:fill="FFFFFF" w:themeFill="background1"/>
          </w:tcPr>
          <w:p w14:paraId="6169A07E" w14:textId="73C2D02E" w:rsidR="008702E7" w:rsidRPr="00ED0B91" w:rsidRDefault="008702E7" w:rsidP="008702E7">
            <w:pPr>
              <w:jc w:val="both"/>
              <w:rPr>
                <w:rFonts w:ascii="Times New Roman" w:hAnsi="Times New Roman" w:cs="Times New Roman"/>
                <w:sz w:val="20"/>
                <w:szCs w:val="20"/>
                <w:lang w:val="fr-FR"/>
              </w:rPr>
            </w:pPr>
            <w:r w:rsidRPr="00ED0B91">
              <w:rPr>
                <w:rFonts w:ascii="Times New Roman" w:hAnsi="Times New Roman" w:cs="Times New Roman"/>
                <w:sz w:val="20"/>
                <w:szCs w:val="20"/>
                <w:lang w:val="fr-FR"/>
              </w:rPr>
              <w:t xml:space="preserve">Article 24(5a), </w:t>
            </w:r>
            <w:r>
              <w:rPr>
                <w:rFonts w:ascii="Times New Roman" w:hAnsi="Times New Roman" w:cs="Times New Roman"/>
                <w:sz w:val="20"/>
                <w:szCs w:val="20"/>
                <w:lang w:val="fr-FR"/>
              </w:rPr>
              <w:t>3</w:t>
            </w:r>
            <w:r>
              <w:rPr>
                <w:rFonts w:ascii="Times New Roman" w:hAnsi="Times New Roman" w:cs="Times New Roman"/>
                <w:sz w:val="20"/>
                <w:szCs w:val="20"/>
                <w:vertAlign w:val="superscript"/>
                <w:lang w:val="fr-FR"/>
              </w:rPr>
              <w:t>rd</w:t>
            </w:r>
            <w:r w:rsidRPr="00ED0B91">
              <w:rPr>
                <w:rFonts w:ascii="Times New Roman" w:hAnsi="Times New Roman" w:cs="Times New Roman"/>
                <w:sz w:val="20"/>
                <w:szCs w:val="20"/>
                <w:vertAlign w:val="superscript"/>
                <w:lang w:val="fr-FR"/>
              </w:rPr>
              <w:t xml:space="preserve"> </w:t>
            </w:r>
            <w:proofErr w:type="spellStart"/>
            <w:r w:rsidRPr="00ED0B91">
              <w:rPr>
                <w:rFonts w:ascii="Times New Roman" w:hAnsi="Times New Roman" w:cs="Times New Roman"/>
                <w:sz w:val="20"/>
                <w:szCs w:val="20"/>
                <w:lang w:val="fr-FR"/>
              </w:rPr>
              <w:t>subpara</w:t>
            </w:r>
            <w:proofErr w:type="spellEnd"/>
            <w:r w:rsidRPr="00ED0B91">
              <w:rPr>
                <w:rFonts w:ascii="Times New Roman" w:hAnsi="Times New Roman" w:cs="Times New Roman"/>
                <w:sz w:val="20"/>
                <w:szCs w:val="20"/>
                <w:lang w:val="fr-FR"/>
              </w:rPr>
              <w:t>. Directive 2011/61/EU</w:t>
            </w:r>
          </w:p>
        </w:tc>
        <w:tc>
          <w:tcPr>
            <w:tcW w:w="2551" w:type="dxa"/>
            <w:shd w:val="clear" w:color="auto" w:fill="FFFFFF" w:themeFill="background1"/>
          </w:tcPr>
          <w:p w14:paraId="2C3EF850" w14:textId="59531D42" w:rsidR="008702E7" w:rsidRPr="00ED0B91" w:rsidRDefault="008702E7" w:rsidP="008702E7">
            <w:pPr>
              <w:jc w:val="both"/>
              <w:rPr>
                <w:rFonts w:ascii="Times New Roman" w:hAnsi="Times New Roman" w:cs="Times New Roman"/>
                <w:sz w:val="20"/>
                <w:szCs w:val="20"/>
                <w:lang w:val="en-IE"/>
              </w:rPr>
            </w:pPr>
            <w:r w:rsidRPr="00ED0B91">
              <w:rPr>
                <w:rFonts w:ascii="Times New Roman" w:hAnsi="Times New Roman" w:cs="Times New Roman"/>
                <w:sz w:val="20"/>
                <w:szCs w:val="20"/>
              </w:rPr>
              <w:t>When developing the draft regulatory technical standards referred to in the first subparagraph, points (a) and (b), ESMA shall take into consideration other reporting requirements to which the AIFMs are subject, international developments and standards, and the findings of the report issued in accordance with Article 69-a(2).</w:t>
            </w:r>
          </w:p>
        </w:tc>
        <w:tc>
          <w:tcPr>
            <w:tcW w:w="2020" w:type="dxa"/>
          </w:tcPr>
          <w:p w14:paraId="06C8D62E"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61CD5044"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1C8D2B54"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6EC3FB32"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09CDC02E" w14:textId="77777777" w:rsidTr="67C4D36A">
        <w:tc>
          <w:tcPr>
            <w:tcW w:w="2122" w:type="dxa"/>
            <w:shd w:val="clear" w:color="auto" w:fill="FFFFFF" w:themeFill="background1"/>
          </w:tcPr>
          <w:p w14:paraId="690285CF" w14:textId="395E699C" w:rsidR="008702E7" w:rsidRPr="00ED0B91" w:rsidRDefault="008702E7" w:rsidP="008702E7">
            <w:pPr>
              <w:jc w:val="both"/>
              <w:rPr>
                <w:rFonts w:ascii="Times New Roman" w:hAnsi="Times New Roman" w:cs="Times New Roman"/>
                <w:sz w:val="20"/>
                <w:szCs w:val="20"/>
                <w:lang w:val="fr-FR"/>
              </w:rPr>
            </w:pPr>
            <w:r w:rsidRPr="00ED0B91">
              <w:rPr>
                <w:rFonts w:ascii="Times New Roman" w:hAnsi="Times New Roman" w:cs="Times New Roman"/>
                <w:sz w:val="20"/>
                <w:szCs w:val="20"/>
                <w:lang w:val="fr-FR"/>
              </w:rPr>
              <w:t xml:space="preserve">Article 24(5a), </w:t>
            </w:r>
            <w:r>
              <w:rPr>
                <w:rFonts w:ascii="Times New Roman" w:hAnsi="Times New Roman" w:cs="Times New Roman"/>
                <w:sz w:val="20"/>
                <w:szCs w:val="20"/>
                <w:lang w:val="fr-FR"/>
              </w:rPr>
              <w:t>4</w:t>
            </w:r>
            <w:r>
              <w:rPr>
                <w:rFonts w:ascii="Times New Roman" w:hAnsi="Times New Roman" w:cs="Times New Roman"/>
                <w:sz w:val="20"/>
                <w:szCs w:val="20"/>
                <w:vertAlign w:val="superscript"/>
                <w:lang w:val="fr-FR"/>
              </w:rPr>
              <w:t>th</w:t>
            </w:r>
            <w:r w:rsidRPr="00ED0B91">
              <w:rPr>
                <w:rFonts w:ascii="Times New Roman" w:hAnsi="Times New Roman" w:cs="Times New Roman"/>
                <w:sz w:val="20"/>
                <w:szCs w:val="20"/>
                <w:vertAlign w:val="superscript"/>
                <w:lang w:val="fr-FR"/>
              </w:rPr>
              <w:t xml:space="preserve"> </w:t>
            </w:r>
            <w:proofErr w:type="spellStart"/>
            <w:r w:rsidRPr="00ED0B91">
              <w:rPr>
                <w:rFonts w:ascii="Times New Roman" w:hAnsi="Times New Roman" w:cs="Times New Roman"/>
                <w:sz w:val="20"/>
                <w:szCs w:val="20"/>
                <w:lang w:val="fr-FR"/>
              </w:rPr>
              <w:t>subpara</w:t>
            </w:r>
            <w:proofErr w:type="spellEnd"/>
            <w:r w:rsidRPr="00ED0B91">
              <w:rPr>
                <w:rFonts w:ascii="Times New Roman" w:hAnsi="Times New Roman" w:cs="Times New Roman"/>
                <w:sz w:val="20"/>
                <w:szCs w:val="20"/>
                <w:lang w:val="fr-FR"/>
              </w:rPr>
              <w:t>. Directive 2011/61/EU</w:t>
            </w:r>
          </w:p>
        </w:tc>
        <w:tc>
          <w:tcPr>
            <w:tcW w:w="2551" w:type="dxa"/>
            <w:shd w:val="clear" w:color="auto" w:fill="FFFFFF" w:themeFill="background1"/>
          </w:tcPr>
          <w:p w14:paraId="20D439C8" w14:textId="5735F3AC" w:rsidR="008702E7" w:rsidRPr="00ED0B91" w:rsidRDefault="008702E7" w:rsidP="008702E7">
            <w:pPr>
              <w:jc w:val="both"/>
              <w:rPr>
                <w:rFonts w:ascii="Times New Roman" w:hAnsi="Times New Roman" w:cs="Times New Roman"/>
                <w:sz w:val="20"/>
                <w:szCs w:val="20"/>
                <w:lang w:val="en-IE"/>
              </w:rPr>
            </w:pPr>
            <w:r w:rsidRPr="00ED0B91">
              <w:rPr>
                <w:rFonts w:ascii="Times New Roman" w:hAnsi="Times New Roman" w:cs="Times New Roman"/>
                <w:sz w:val="20"/>
                <w:szCs w:val="20"/>
              </w:rPr>
              <w:t>ESMA shall submit those draft regulatory technical standards to the Commission by 16 April 2027.</w:t>
            </w:r>
          </w:p>
        </w:tc>
        <w:tc>
          <w:tcPr>
            <w:tcW w:w="2020" w:type="dxa"/>
          </w:tcPr>
          <w:p w14:paraId="08B9707F"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4D1D6C83"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7CD8B627"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20D0EAD5"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2C8A4E3B" w14:textId="77777777" w:rsidTr="67C4D36A">
        <w:tc>
          <w:tcPr>
            <w:tcW w:w="2122" w:type="dxa"/>
            <w:shd w:val="clear" w:color="auto" w:fill="FFFFFF" w:themeFill="background1"/>
          </w:tcPr>
          <w:p w14:paraId="35524D2C" w14:textId="1A451B0A" w:rsidR="008702E7" w:rsidRPr="00271E4C" w:rsidRDefault="008702E7" w:rsidP="008702E7">
            <w:pPr>
              <w:jc w:val="both"/>
              <w:rPr>
                <w:rFonts w:ascii="Times New Roman" w:hAnsi="Times New Roman" w:cs="Times New Roman"/>
                <w:sz w:val="20"/>
                <w:szCs w:val="20"/>
                <w:lang w:val="en-IE"/>
              </w:rPr>
            </w:pPr>
            <w:r w:rsidRPr="00271E4C">
              <w:rPr>
                <w:rFonts w:ascii="Times New Roman" w:hAnsi="Times New Roman" w:cs="Times New Roman"/>
                <w:sz w:val="20"/>
                <w:szCs w:val="20"/>
                <w:lang w:val="fr-FR"/>
              </w:rPr>
              <w:t>Article 24(5a), 5</w:t>
            </w:r>
            <w:r w:rsidRPr="00271E4C">
              <w:rPr>
                <w:rFonts w:ascii="Times New Roman" w:hAnsi="Times New Roman" w:cs="Times New Roman"/>
                <w:sz w:val="20"/>
                <w:szCs w:val="20"/>
                <w:vertAlign w:val="superscript"/>
                <w:lang w:val="fr-FR"/>
              </w:rPr>
              <w:t xml:space="preserve">th </w:t>
            </w:r>
            <w:proofErr w:type="spellStart"/>
            <w:r w:rsidRPr="00271E4C">
              <w:rPr>
                <w:rFonts w:ascii="Times New Roman" w:hAnsi="Times New Roman" w:cs="Times New Roman"/>
                <w:sz w:val="20"/>
                <w:szCs w:val="20"/>
                <w:lang w:val="fr-FR"/>
              </w:rPr>
              <w:t>subpara</w:t>
            </w:r>
            <w:proofErr w:type="spellEnd"/>
            <w:r w:rsidRPr="00271E4C">
              <w:rPr>
                <w:rFonts w:ascii="Times New Roman" w:hAnsi="Times New Roman" w:cs="Times New Roman"/>
                <w:sz w:val="20"/>
                <w:szCs w:val="20"/>
                <w:lang w:val="fr-FR"/>
              </w:rPr>
              <w:t>. Directive 2011/61/EU</w:t>
            </w:r>
          </w:p>
        </w:tc>
        <w:tc>
          <w:tcPr>
            <w:tcW w:w="2551" w:type="dxa"/>
            <w:shd w:val="clear" w:color="auto" w:fill="FFFFFF" w:themeFill="background1"/>
          </w:tcPr>
          <w:p w14:paraId="31676E1F" w14:textId="349DBEEB" w:rsidR="008702E7" w:rsidRPr="00271E4C" w:rsidRDefault="008702E7" w:rsidP="008702E7">
            <w:pPr>
              <w:jc w:val="both"/>
              <w:rPr>
                <w:rFonts w:ascii="Times New Roman" w:hAnsi="Times New Roman" w:cs="Times New Roman"/>
                <w:sz w:val="20"/>
                <w:szCs w:val="20"/>
                <w:lang w:val="en-IE"/>
              </w:rPr>
            </w:pPr>
            <w:r w:rsidRPr="00271E4C">
              <w:rPr>
                <w:rFonts w:ascii="Times New Roman" w:hAnsi="Times New Roman" w:cs="Times New Roman"/>
                <w:sz w:val="20"/>
                <w:szCs w:val="20"/>
              </w:rPr>
              <w:t>Power is delegated to the Commission to supplement this Directive by adopting the regulatory technical standards referred to in the first subparagraph in accordance with Articles 10 to 14 of Regulation (EU) No 1095/2010.</w:t>
            </w:r>
          </w:p>
        </w:tc>
        <w:tc>
          <w:tcPr>
            <w:tcW w:w="2020" w:type="dxa"/>
          </w:tcPr>
          <w:p w14:paraId="67F86CA2"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406C66BB"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19ADF2A5"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41426E32"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3D563976" w14:textId="77777777" w:rsidTr="67C4D36A">
        <w:tc>
          <w:tcPr>
            <w:tcW w:w="2122" w:type="dxa"/>
            <w:shd w:val="clear" w:color="auto" w:fill="FFFFFF" w:themeFill="background1"/>
          </w:tcPr>
          <w:p w14:paraId="50E7EDA5" w14:textId="37CB9F64" w:rsidR="008702E7" w:rsidRPr="00271E4C" w:rsidRDefault="008702E7" w:rsidP="008702E7">
            <w:pPr>
              <w:jc w:val="both"/>
              <w:rPr>
                <w:rFonts w:ascii="Times New Roman" w:hAnsi="Times New Roman" w:cs="Times New Roman"/>
                <w:sz w:val="20"/>
                <w:szCs w:val="20"/>
                <w:lang w:val="fr-FR"/>
              </w:rPr>
            </w:pPr>
            <w:r w:rsidRPr="00271E4C">
              <w:rPr>
                <w:rFonts w:ascii="Times New Roman" w:hAnsi="Times New Roman" w:cs="Times New Roman"/>
                <w:sz w:val="20"/>
                <w:szCs w:val="20"/>
                <w:lang w:val="fr-FR"/>
              </w:rPr>
              <w:t>Article 24(5b), 1</w:t>
            </w:r>
            <w:r w:rsidRPr="00271E4C">
              <w:rPr>
                <w:rFonts w:ascii="Times New Roman" w:hAnsi="Times New Roman" w:cs="Times New Roman"/>
                <w:sz w:val="20"/>
                <w:szCs w:val="20"/>
                <w:vertAlign w:val="superscript"/>
                <w:lang w:val="fr-FR"/>
              </w:rPr>
              <w:t xml:space="preserve">st </w:t>
            </w:r>
            <w:proofErr w:type="spellStart"/>
            <w:r w:rsidRPr="00271E4C">
              <w:rPr>
                <w:rFonts w:ascii="Times New Roman" w:hAnsi="Times New Roman" w:cs="Times New Roman"/>
                <w:sz w:val="20"/>
                <w:szCs w:val="20"/>
                <w:lang w:val="fr-FR"/>
              </w:rPr>
              <w:t>subpara</w:t>
            </w:r>
            <w:proofErr w:type="spellEnd"/>
            <w:r w:rsidRPr="00271E4C">
              <w:rPr>
                <w:rFonts w:ascii="Times New Roman" w:hAnsi="Times New Roman" w:cs="Times New Roman"/>
                <w:sz w:val="20"/>
                <w:szCs w:val="20"/>
                <w:lang w:val="fr-FR"/>
              </w:rPr>
              <w:t>. Directive 2011/61/EU</w:t>
            </w:r>
          </w:p>
        </w:tc>
        <w:tc>
          <w:tcPr>
            <w:tcW w:w="2551" w:type="dxa"/>
            <w:shd w:val="clear" w:color="auto" w:fill="FFFFFF" w:themeFill="background1"/>
          </w:tcPr>
          <w:p w14:paraId="6C94C654" w14:textId="4506D612" w:rsidR="008702E7" w:rsidRPr="00271E4C" w:rsidRDefault="008702E7" w:rsidP="008702E7">
            <w:pPr>
              <w:jc w:val="both"/>
              <w:rPr>
                <w:rFonts w:ascii="Times New Roman" w:hAnsi="Times New Roman" w:cs="Times New Roman"/>
                <w:sz w:val="20"/>
                <w:szCs w:val="20"/>
                <w:lang w:val="en-IE"/>
              </w:rPr>
            </w:pPr>
            <w:r w:rsidRPr="00271E4C">
              <w:rPr>
                <w:rFonts w:ascii="Times New Roman" w:hAnsi="Times New Roman" w:cs="Times New Roman"/>
                <w:sz w:val="20"/>
                <w:szCs w:val="20"/>
                <w:lang w:val="en-IE"/>
              </w:rPr>
              <w:t>5b. ESMA shall develop draft implementing technical standards specifying:</w:t>
            </w:r>
          </w:p>
        </w:tc>
        <w:tc>
          <w:tcPr>
            <w:tcW w:w="2020" w:type="dxa"/>
          </w:tcPr>
          <w:p w14:paraId="22897A3B"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0F22EAB3"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49929085"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16BF20B3"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0FE10A89" w14:textId="77777777" w:rsidTr="67C4D36A">
        <w:tc>
          <w:tcPr>
            <w:tcW w:w="2122" w:type="dxa"/>
            <w:shd w:val="clear" w:color="auto" w:fill="FFFFFF" w:themeFill="background1"/>
          </w:tcPr>
          <w:p w14:paraId="2FE733D1" w14:textId="4AC300AF" w:rsidR="008702E7" w:rsidRPr="00271E4C" w:rsidRDefault="008702E7" w:rsidP="008702E7">
            <w:pPr>
              <w:jc w:val="both"/>
              <w:rPr>
                <w:rFonts w:ascii="Times New Roman" w:hAnsi="Times New Roman" w:cs="Times New Roman"/>
                <w:sz w:val="20"/>
                <w:szCs w:val="20"/>
                <w:lang w:val="fr-FR"/>
              </w:rPr>
            </w:pPr>
            <w:r w:rsidRPr="00271E4C">
              <w:rPr>
                <w:rFonts w:ascii="Times New Roman" w:hAnsi="Times New Roman" w:cs="Times New Roman"/>
                <w:sz w:val="20"/>
                <w:szCs w:val="20"/>
                <w:lang w:val="fr-FR"/>
              </w:rPr>
              <w:t>Article 24(5b), 1</w:t>
            </w:r>
            <w:r w:rsidRPr="00271E4C">
              <w:rPr>
                <w:rFonts w:ascii="Times New Roman" w:hAnsi="Times New Roman" w:cs="Times New Roman"/>
                <w:sz w:val="20"/>
                <w:szCs w:val="20"/>
                <w:vertAlign w:val="superscript"/>
                <w:lang w:val="fr-FR"/>
              </w:rPr>
              <w:t xml:space="preserve">st </w:t>
            </w:r>
            <w:proofErr w:type="spellStart"/>
            <w:r w:rsidRPr="00271E4C">
              <w:rPr>
                <w:rFonts w:ascii="Times New Roman" w:hAnsi="Times New Roman" w:cs="Times New Roman"/>
                <w:sz w:val="20"/>
                <w:szCs w:val="20"/>
                <w:lang w:val="fr-FR"/>
              </w:rPr>
              <w:t>subpara</w:t>
            </w:r>
            <w:proofErr w:type="spellEnd"/>
            <w:r w:rsidRPr="00271E4C">
              <w:rPr>
                <w:rFonts w:ascii="Times New Roman" w:hAnsi="Times New Roman" w:cs="Times New Roman"/>
                <w:sz w:val="20"/>
                <w:szCs w:val="20"/>
                <w:lang w:val="fr-FR"/>
              </w:rPr>
              <w:t>., point (a) Directive 2011/61/EU</w:t>
            </w:r>
          </w:p>
        </w:tc>
        <w:tc>
          <w:tcPr>
            <w:tcW w:w="2551" w:type="dxa"/>
            <w:shd w:val="clear" w:color="auto" w:fill="FFFFFF" w:themeFill="background1"/>
          </w:tcPr>
          <w:p w14:paraId="53BBAB7F" w14:textId="52B0EF40" w:rsidR="008702E7" w:rsidRPr="00271E4C" w:rsidRDefault="008702E7" w:rsidP="008702E7">
            <w:pPr>
              <w:jc w:val="both"/>
              <w:rPr>
                <w:rFonts w:ascii="Times New Roman" w:hAnsi="Times New Roman" w:cs="Times New Roman"/>
                <w:sz w:val="20"/>
                <w:szCs w:val="20"/>
                <w:lang w:val="en-IE"/>
              </w:rPr>
            </w:pPr>
            <w:r w:rsidRPr="00271E4C">
              <w:rPr>
                <w:rFonts w:ascii="Times New Roman" w:hAnsi="Times New Roman" w:cs="Times New Roman"/>
                <w:sz w:val="20"/>
                <w:szCs w:val="20"/>
                <w:lang w:val="en-IE"/>
              </w:rPr>
              <w:t>(a) the format and data standards for the reports referred to in paragraphs 1 and 2;</w:t>
            </w:r>
          </w:p>
        </w:tc>
        <w:tc>
          <w:tcPr>
            <w:tcW w:w="2020" w:type="dxa"/>
          </w:tcPr>
          <w:p w14:paraId="61AF076B"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12BC7D60"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642275C2"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190C81EC"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553AB78E" w14:textId="77777777" w:rsidTr="67C4D36A">
        <w:tc>
          <w:tcPr>
            <w:tcW w:w="2122" w:type="dxa"/>
            <w:shd w:val="clear" w:color="auto" w:fill="FFFFFF" w:themeFill="background1"/>
          </w:tcPr>
          <w:p w14:paraId="4D5D8818" w14:textId="6E916096" w:rsidR="008702E7" w:rsidRPr="00271E4C" w:rsidRDefault="008702E7" w:rsidP="008702E7">
            <w:pPr>
              <w:jc w:val="both"/>
              <w:rPr>
                <w:rFonts w:ascii="Times New Roman" w:hAnsi="Times New Roman" w:cs="Times New Roman"/>
                <w:sz w:val="20"/>
                <w:szCs w:val="20"/>
                <w:lang w:val="fr-FR"/>
              </w:rPr>
            </w:pPr>
            <w:r w:rsidRPr="00271E4C">
              <w:rPr>
                <w:rFonts w:ascii="Times New Roman" w:hAnsi="Times New Roman" w:cs="Times New Roman"/>
                <w:sz w:val="20"/>
                <w:szCs w:val="20"/>
                <w:lang w:val="fr-FR"/>
              </w:rPr>
              <w:t>Article 24(5b), 1</w:t>
            </w:r>
            <w:r w:rsidRPr="00271E4C">
              <w:rPr>
                <w:rFonts w:ascii="Times New Roman" w:hAnsi="Times New Roman" w:cs="Times New Roman"/>
                <w:sz w:val="20"/>
                <w:szCs w:val="20"/>
                <w:vertAlign w:val="superscript"/>
                <w:lang w:val="fr-FR"/>
              </w:rPr>
              <w:t xml:space="preserve">st </w:t>
            </w:r>
            <w:proofErr w:type="spellStart"/>
            <w:r w:rsidRPr="00271E4C">
              <w:rPr>
                <w:rFonts w:ascii="Times New Roman" w:hAnsi="Times New Roman" w:cs="Times New Roman"/>
                <w:sz w:val="20"/>
                <w:szCs w:val="20"/>
                <w:lang w:val="fr-FR"/>
              </w:rPr>
              <w:t>subpara</w:t>
            </w:r>
            <w:proofErr w:type="spellEnd"/>
            <w:r w:rsidRPr="00271E4C">
              <w:rPr>
                <w:rFonts w:ascii="Times New Roman" w:hAnsi="Times New Roman" w:cs="Times New Roman"/>
                <w:sz w:val="20"/>
                <w:szCs w:val="20"/>
                <w:lang w:val="fr-FR"/>
              </w:rPr>
              <w:t>., point (b) Directive 2011/61/EU</w:t>
            </w:r>
          </w:p>
        </w:tc>
        <w:tc>
          <w:tcPr>
            <w:tcW w:w="2551" w:type="dxa"/>
            <w:shd w:val="clear" w:color="auto" w:fill="FFFFFF" w:themeFill="background1"/>
          </w:tcPr>
          <w:p w14:paraId="183AEA72" w14:textId="20957DE6" w:rsidR="008702E7" w:rsidRPr="00271E4C" w:rsidRDefault="008702E7" w:rsidP="008702E7">
            <w:pPr>
              <w:jc w:val="both"/>
              <w:rPr>
                <w:rFonts w:ascii="Times New Roman" w:hAnsi="Times New Roman" w:cs="Times New Roman"/>
                <w:sz w:val="20"/>
                <w:szCs w:val="20"/>
                <w:lang w:val="en-IE"/>
              </w:rPr>
            </w:pPr>
            <w:r w:rsidRPr="00271E4C">
              <w:rPr>
                <w:rFonts w:ascii="Times New Roman" w:hAnsi="Times New Roman" w:cs="Times New Roman"/>
                <w:sz w:val="20"/>
                <w:szCs w:val="20"/>
              </w:rPr>
              <w:t>(b) the identifiers that are necessary to connect the data on assets, AIFMs and AIFs in the reports referred to in paragraphs 1 and 2 to other supervisory or publicly available data sources;</w:t>
            </w:r>
          </w:p>
        </w:tc>
        <w:tc>
          <w:tcPr>
            <w:tcW w:w="2020" w:type="dxa"/>
          </w:tcPr>
          <w:p w14:paraId="2740D635"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7D666AF8"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5D22A361"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14E2A0AD"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1F718937" w14:textId="77777777" w:rsidTr="67C4D36A">
        <w:tc>
          <w:tcPr>
            <w:tcW w:w="2122" w:type="dxa"/>
            <w:shd w:val="clear" w:color="auto" w:fill="FFFFFF" w:themeFill="background1"/>
          </w:tcPr>
          <w:p w14:paraId="48A0B0F5" w14:textId="7083287D" w:rsidR="008702E7" w:rsidRPr="00271E4C" w:rsidRDefault="008702E7" w:rsidP="008702E7">
            <w:pPr>
              <w:jc w:val="both"/>
              <w:rPr>
                <w:rFonts w:ascii="Times New Roman" w:hAnsi="Times New Roman" w:cs="Times New Roman"/>
                <w:sz w:val="20"/>
                <w:szCs w:val="20"/>
                <w:lang w:val="fr-FR"/>
              </w:rPr>
            </w:pPr>
            <w:r w:rsidRPr="00271E4C">
              <w:rPr>
                <w:rFonts w:ascii="Times New Roman" w:hAnsi="Times New Roman" w:cs="Times New Roman"/>
                <w:sz w:val="20"/>
                <w:szCs w:val="20"/>
                <w:lang w:val="fr-FR"/>
              </w:rPr>
              <w:t>Article 24(5b), 1</w:t>
            </w:r>
            <w:r w:rsidRPr="00271E4C">
              <w:rPr>
                <w:rFonts w:ascii="Times New Roman" w:hAnsi="Times New Roman" w:cs="Times New Roman"/>
                <w:sz w:val="20"/>
                <w:szCs w:val="20"/>
                <w:vertAlign w:val="superscript"/>
                <w:lang w:val="fr-FR"/>
              </w:rPr>
              <w:t xml:space="preserve">st </w:t>
            </w:r>
            <w:proofErr w:type="spellStart"/>
            <w:r w:rsidRPr="00271E4C">
              <w:rPr>
                <w:rFonts w:ascii="Times New Roman" w:hAnsi="Times New Roman" w:cs="Times New Roman"/>
                <w:sz w:val="20"/>
                <w:szCs w:val="20"/>
                <w:lang w:val="fr-FR"/>
              </w:rPr>
              <w:t>subpara</w:t>
            </w:r>
            <w:proofErr w:type="spellEnd"/>
            <w:r w:rsidRPr="00271E4C">
              <w:rPr>
                <w:rFonts w:ascii="Times New Roman" w:hAnsi="Times New Roman" w:cs="Times New Roman"/>
                <w:sz w:val="20"/>
                <w:szCs w:val="20"/>
                <w:lang w:val="fr-FR"/>
              </w:rPr>
              <w:t>., point (c) Directive 2011/61/EU</w:t>
            </w:r>
          </w:p>
        </w:tc>
        <w:tc>
          <w:tcPr>
            <w:tcW w:w="2551" w:type="dxa"/>
            <w:shd w:val="clear" w:color="auto" w:fill="FFFFFF" w:themeFill="background1"/>
          </w:tcPr>
          <w:p w14:paraId="57B16FD5" w14:textId="072ED938" w:rsidR="008702E7" w:rsidRPr="00271E4C" w:rsidRDefault="008702E7" w:rsidP="008702E7">
            <w:pPr>
              <w:jc w:val="both"/>
              <w:rPr>
                <w:rFonts w:ascii="Times New Roman" w:hAnsi="Times New Roman" w:cs="Times New Roman"/>
                <w:sz w:val="20"/>
                <w:szCs w:val="20"/>
                <w:lang w:val="en-IE"/>
              </w:rPr>
            </w:pPr>
            <w:r w:rsidRPr="00271E4C">
              <w:rPr>
                <w:rFonts w:ascii="Times New Roman" w:hAnsi="Times New Roman" w:cs="Times New Roman"/>
                <w:sz w:val="20"/>
                <w:szCs w:val="20"/>
              </w:rPr>
              <w:t xml:space="preserve">(c) the methods and arrangements for submitting the reports referred to in paragraphs 1 and 2 of this Article, including methods and arrangements to improve data </w:t>
            </w:r>
            <w:proofErr w:type="spellStart"/>
            <w:r w:rsidRPr="00271E4C">
              <w:rPr>
                <w:rFonts w:ascii="Times New Roman" w:hAnsi="Times New Roman" w:cs="Times New Roman"/>
                <w:sz w:val="20"/>
                <w:szCs w:val="20"/>
              </w:rPr>
              <w:t>standardisation</w:t>
            </w:r>
            <w:proofErr w:type="spellEnd"/>
            <w:r w:rsidRPr="00271E4C">
              <w:rPr>
                <w:rFonts w:ascii="Times New Roman" w:hAnsi="Times New Roman" w:cs="Times New Roman"/>
                <w:sz w:val="20"/>
                <w:szCs w:val="20"/>
              </w:rPr>
              <w:t xml:space="preserve"> and efficient sharing and use of data already reported in any Union reporting framework by any relevant competent authority, at Union or national level, taking into account the findings of the report issued in accordance with Article 69-a(2);</w:t>
            </w:r>
          </w:p>
        </w:tc>
        <w:tc>
          <w:tcPr>
            <w:tcW w:w="2020" w:type="dxa"/>
          </w:tcPr>
          <w:p w14:paraId="4D1C2D7F"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4D0A4949"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1EAA61CB"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09766E49"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259031A0" w14:textId="77777777" w:rsidTr="67C4D36A">
        <w:tc>
          <w:tcPr>
            <w:tcW w:w="2122" w:type="dxa"/>
            <w:shd w:val="clear" w:color="auto" w:fill="FFFFFF" w:themeFill="background1"/>
          </w:tcPr>
          <w:p w14:paraId="61A9BA47" w14:textId="696B46D7" w:rsidR="008702E7" w:rsidRPr="00271E4C" w:rsidRDefault="008702E7" w:rsidP="008702E7">
            <w:pPr>
              <w:jc w:val="both"/>
              <w:rPr>
                <w:rFonts w:ascii="Times New Roman" w:hAnsi="Times New Roman" w:cs="Times New Roman"/>
                <w:sz w:val="20"/>
                <w:szCs w:val="20"/>
                <w:lang w:val="fr-FR"/>
              </w:rPr>
            </w:pPr>
            <w:r w:rsidRPr="00271E4C">
              <w:rPr>
                <w:rFonts w:ascii="Times New Roman" w:hAnsi="Times New Roman" w:cs="Times New Roman"/>
                <w:sz w:val="20"/>
                <w:szCs w:val="20"/>
                <w:lang w:val="fr-FR"/>
              </w:rPr>
              <w:t>Article 24(5b), 1</w:t>
            </w:r>
            <w:r w:rsidRPr="00271E4C">
              <w:rPr>
                <w:rFonts w:ascii="Times New Roman" w:hAnsi="Times New Roman" w:cs="Times New Roman"/>
                <w:sz w:val="20"/>
                <w:szCs w:val="20"/>
                <w:vertAlign w:val="superscript"/>
                <w:lang w:val="fr-FR"/>
              </w:rPr>
              <w:t xml:space="preserve">st </w:t>
            </w:r>
            <w:proofErr w:type="spellStart"/>
            <w:r w:rsidRPr="00271E4C">
              <w:rPr>
                <w:rFonts w:ascii="Times New Roman" w:hAnsi="Times New Roman" w:cs="Times New Roman"/>
                <w:sz w:val="20"/>
                <w:szCs w:val="20"/>
                <w:lang w:val="fr-FR"/>
              </w:rPr>
              <w:t>subpara</w:t>
            </w:r>
            <w:proofErr w:type="spellEnd"/>
            <w:r w:rsidRPr="00271E4C">
              <w:rPr>
                <w:rFonts w:ascii="Times New Roman" w:hAnsi="Times New Roman" w:cs="Times New Roman"/>
                <w:sz w:val="20"/>
                <w:szCs w:val="20"/>
                <w:lang w:val="fr-FR"/>
              </w:rPr>
              <w:t>., point (d) Directive 2011/61/EU</w:t>
            </w:r>
          </w:p>
        </w:tc>
        <w:tc>
          <w:tcPr>
            <w:tcW w:w="2551" w:type="dxa"/>
            <w:shd w:val="clear" w:color="auto" w:fill="FFFFFF" w:themeFill="background1"/>
          </w:tcPr>
          <w:p w14:paraId="475C1194" w14:textId="6EAD8F37" w:rsidR="008702E7" w:rsidRPr="00271E4C" w:rsidRDefault="008702E7" w:rsidP="008702E7">
            <w:pPr>
              <w:jc w:val="both"/>
              <w:rPr>
                <w:rFonts w:ascii="Times New Roman" w:hAnsi="Times New Roman" w:cs="Times New Roman"/>
                <w:sz w:val="20"/>
                <w:szCs w:val="20"/>
                <w:lang w:val="en-IE"/>
              </w:rPr>
            </w:pPr>
            <w:r w:rsidRPr="00271E4C">
              <w:rPr>
                <w:rFonts w:ascii="Times New Roman" w:hAnsi="Times New Roman" w:cs="Times New Roman"/>
                <w:sz w:val="20"/>
                <w:szCs w:val="20"/>
              </w:rPr>
              <w:t>(d) the template, including the minimum additional reporting requirements, to be used by AIFMs in exceptional circumstances as referred to in paragraph 5, second subparagraph.</w:t>
            </w:r>
          </w:p>
        </w:tc>
        <w:tc>
          <w:tcPr>
            <w:tcW w:w="2020" w:type="dxa"/>
          </w:tcPr>
          <w:p w14:paraId="321B4829"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5BAC2E3A"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77763F08"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0E5D1F8E"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645AB3E3" w14:textId="77777777" w:rsidTr="67C4D36A">
        <w:tc>
          <w:tcPr>
            <w:tcW w:w="2122" w:type="dxa"/>
            <w:shd w:val="clear" w:color="auto" w:fill="FFFFFF" w:themeFill="background1"/>
          </w:tcPr>
          <w:p w14:paraId="27CC92F4" w14:textId="31070C98" w:rsidR="008702E7" w:rsidRPr="00271E4C" w:rsidRDefault="008702E7" w:rsidP="008702E7">
            <w:pPr>
              <w:jc w:val="both"/>
              <w:rPr>
                <w:rFonts w:ascii="Times New Roman" w:hAnsi="Times New Roman" w:cs="Times New Roman"/>
                <w:sz w:val="20"/>
                <w:szCs w:val="20"/>
                <w:lang w:val="fr-FR"/>
              </w:rPr>
            </w:pPr>
            <w:r w:rsidRPr="00271E4C">
              <w:rPr>
                <w:rFonts w:ascii="Times New Roman" w:hAnsi="Times New Roman" w:cs="Times New Roman"/>
                <w:sz w:val="20"/>
                <w:szCs w:val="20"/>
                <w:lang w:val="fr-FR"/>
              </w:rPr>
              <w:t>Article 24(5b), 2</w:t>
            </w:r>
            <w:r w:rsidRPr="00271E4C">
              <w:rPr>
                <w:rFonts w:ascii="Times New Roman" w:hAnsi="Times New Roman" w:cs="Times New Roman"/>
                <w:sz w:val="20"/>
                <w:szCs w:val="20"/>
                <w:vertAlign w:val="superscript"/>
                <w:lang w:val="fr-FR"/>
              </w:rPr>
              <w:t xml:space="preserve">nd </w:t>
            </w:r>
            <w:proofErr w:type="spellStart"/>
            <w:r w:rsidRPr="00271E4C">
              <w:rPr>
                <w:rFonts w:ascii="Times New Roman" w:hAnsi="Times New Roman" w:cs="Times New Roman"/>
                <w:sz w:val="20"/>
                <w:szCs w:val="20"/>
                <w:lang w:val="fr-FR"/>
              </w:rPr>
              <w:t>subpara</w:t>
            </w:r>
            <w:proofErr w:type="spellEnd"/>
            <w:r w:rsidRPr="00271E4C">
              <w:rPr>
                <w:rFonts w:ascii="Times New Roman" w:hAnsi="Times New Roman" w:cs="Times New Roman"/>
                <w:sz w:val="20"/>
                <w:szCs w:val="20"/>
                <w:lang w:val="fr-FR"/>
              </w:rPr>
              <w:t>. Directive 2011/61/EU</w:t>
            </w:r>
          </w:p>
        </w:tc>
        <w:tc>
          <w:tcPr>
            <w:tcW w:w="2551" w:type="dxa"/>
            <w:shd w:val="clear" w:color="auto" w:fill="FFFFFF" w:themeFill="background1"/>
          </w:tcPr>
          <w:p w14:paraId="6E2E6D95" w14:textId="5B34A61F" w:rsidR="008702E7" w:rsidRPr="00271E4C" w:rsidRDefault="008702E7" w:rsidP="008702E7">
            <w:pPr>
              <w:jc w:val="both"/>
              <w:rPr>
                <w:rFonts w:ascii="Times New Roman" w:hAnsi="Times New Roman" w:cs="Times New Roman"/>
                <w:sz w:val="20"/>
                <w:szCs w:val="20"/>
                <w:lang w:val="en-IE"/>
              </w:rPr>
            </w:pPr>
            <w:r w:rsidRPr="00271E4C">
              <w:rPr>
                <w:rFonts w:ascii="Times New Roman" w:hAnsi="Times New Roman" w:cs="Times New Roman"/>
                <w:sz w:val="20"/>
                <w:szCs w:val="20"/>
              </w:rPr>
              <w:t>ESMA shall submit those draft implementing technical standards to the Commission by 16 April 2027.</w:t>
            </w:r>
          </w:p>
        </w:tc>
        <w:tc>
          <w:tcPr>
            <w:tcW w:w="2020" w:type="dxa"/>
          </w:tcPr>
          <w:p w14:paraId="062EF042"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51C3C2A8"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5E0F8716"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14BE51F4"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484CF505" w14:textId="77777777" w:rsidTr="67C4D36A">
        <w:tc>
          <w:tcPr>
            <w:tcW w:w="2122" w:type="dxa"/>
            <w:shd w:val="clear" w:color="auto" w:fill="FFFFFF" w:themeFill="background1"/>
          </w:tcPr>
          <w:p w14:paraId="06B3F8CA" w14:textId="7858C16F" w:rsidR="008702E7" w:rsidRPr="00271E4C" w:rsidRDefault="008702E7" w:rsidP="008702E7">
            <w:pPr>
              <w:jc w:val="both"/>
              <w:rPr>
                <w:rFonts w:ascii="Times New Roman" w:hAnsi="Times New Roman" w:cs="Times New Roman"/>
                <w:sz w:val="20"/>
                <w:szCs w:val="20"/>
                <w:lang w:val="fr-FR"/>
              </w:rPr>
            </w:pPr>
            <w:r w:rsidRPr="00271E4C">
              <w:rPr>
                <w:rFonts w:ascii="Times New Roman" w:hAnsi="Times New Roman" w:cs="Times New Roman"/>
                <w:sz w:val="20"/>
                <w:szCs w:val="20"/>
                <w:lang w:val="fr-FR"/>
              </w:rPr>
              <w:t>Article 24(5b), 3</w:t>
            </w:r>
            <w:r w:rsidRPr="00271E4C">
              <w:rPr>
                <w:rFonts w:ascii="Times New Roman" w:hAnsi="Times New Roman" w:cs="Times New Roman"/>
                <w:sz w:val="20"/>
                <w:szCs w:val="20"/>
                <w:vertAlign w:val="superscript"/>
                <w:lang w:val="fr-FR"/>
              </w:rPr>
              <w:t xml:space="preserve">rd </w:t>
            </w:r>
            <w:proofErr w:type="spellStart"/>
            <w:r w:rsidRPr="00271E4C">
              <w:rPr>
                <w:rFonts w:ascii="Times New Roman" w:hAnsi="Times New Roman" w:cs="Times New Roman"/>
                <w:sz w:val="20"/>
                <w:szCs w:val="20"/>
                <w:lang w:val="fr-FR"/>
              </w:rPr>
              <w:t>subpara</w:t>
            </w:r>
            <w:proofErr w:type="spellEnd"/>
            <w:r w:rsidRPr="00271E4C">
              <w:rPr>
                <w:rFonts w:ascii="Times New Roman" w:hAnsi="Times New Roman" w:cs="Times New Roman"/>
                <w:sz w:val="20"/>
                <w:szCs w:val="20"/>
                <w:lang w:val="fr-FR"/>
              </w:rPr>
              <w:t>. Directive 2011/61/EU</w:t>
            </w:r>
          </w:p>
        </w:tc>
        <w:tc>
          <w:tcPr>
            <w:tcW w:w="2551" w:type="dxa"/>
            <w:shd w:val="clear" w:color="auto" w:fill="FFFFFF" w:themeFill="background1"/>
          </w:tcPr>
          <w:p w14:paraId="415C1162" w14:textId="629FD22B" w:rsidR="008702E7" w:rsidRPr="00271E4C" w:rsidRDefault="008702E7" w:rsidP="008702E7">
            <w:pPr>
              <w:jc w:val="both"/>
              <w:rPr>
                <w:rFonts w:ascii="Times New Roman" w:hAnsi="Times New Roman" w:cs="Times New Roman"/>
                <w:sz w:val="20"/>
                <w:szCs w:val="20"/>
                <w:lang w:val="en-IE"/>
              </w:rPr>
            </w:pPr>
            <w:r w:rsidRPr="00271E4C">
              <w:rPr>
                <w:rFonts w:ascii="Times New Roman" w:hAnsi="Times New Roman" w:cs="Times New Roman"/>
                <w:sz w:val="20"/>
                <w:szCs w:val="20"/>
              </w:rPr>
              <w:t>Power is conferred on the Commission to adopt the implementing technical standards referred to in the first subparagraph in accordance with Article 15 of Regulation (EU) No 1095/2010.’;</w:t>
            </w:r>
          </w:p>
        </w:tc>
        <w:tc>
          <w:tcPr>
            <w:tcW w:w="2020" w:type="dxa"/>
          </w:tcPr>
          <w:p w14:paraId="0413B8B1"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03A11AD9"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568FA151"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5F2C79E3"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17EF5717" w14:textId="77777777" w:rsidTr="67C4D36A">
        <w:tc>
          <w:tcPr>
            <w:tcW w:w="2122" w:type="dxa"/>
          </w:tcPr>
          <w:p w14:paraId="14008C34" w14:textId="77777777" w:rsidR="008702E7" w:rsidRPr="00572275" w:rsidRDefault="008702E7" w:rsidP="008702E7">
            <w:pPr>
              <w:jc w:val="both"/>
              <w:rPr>
                <w:rFonts w:ascii="Times New Roman" w:hAnsi="Times New Roman" w:cs="Times New Roman"/>
                <w:sz w:val="20"/>
                <w:szCs w:val="20"/>
                <w:lang w:val="en-IE"/>
              </w:rPr>
            </w:pPr>
          </w:p>
        </w:tc>
        <w:tc>
          <w:tcPr>
            <w:tcW w:w="2551" w:type="dxa"/>
          </w:tcPr>
          <w:p w14:paraId="740F69A6" w14:textId="301E7648" w:rsidR="008702E7" w:rsidRPr="00ED0B91" w:rsidRDefault="008702E7" w:rsidP="008702E7">
            <w:pPr>
              <w:jc w:val="both"/>
              <w:rPr>
                <w:rFonts w:ascii="Times New Roman" w:hAnsi="Times New Roman" w:cs="Times New Roman"/>
                <w:sz w:val="20"/>
                <w:szCs w:val="20"/>
                <w:lang w:val="en-IE"/>
              </w:rPr>
            </w:pPr>
            <w:r>
              <w:rPr>
                <w:rFonts w:ascii="Times New Roman" w:hAnsi="Times New Roman" w:cs="Times New Roman"/>
                <w:sz w:val="20"/>
                <w:szCs w:val="20"/>
                <w:lang w:val="en-IE"/>
              </w:rPr>
              <w:t>(</w:t>
            </w:r>
            <w:r w:rsidRPr="00312163">
              <w:rPr>
                <w:rFonts w:ascii="Times New Roman" w:hAnsi="Times New Roman" w:cs="Times New Roman"/>
                <w:sz w:val="20"/>
                <w:szCs w:val="20"/>
                <w:lang w:val="en-IE"/>
              </w:rPr>
              <w:t>e) paragraph 6 is replaced by the following:</w:t>
            </w:r>
          </w:p>
        </w:tc>
        <w:tc>
          <w:tcPr>
            <w:tcW w:w="2020" w:type="dxa"/>
          </w:tcPr>
          <w:p w14:paraId="0E54FF71"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6DD84885"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1D63188B"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7DB15AA5"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4468285C" w14:textId="77777777" w:rsidTr="67C4D36A">
        <w:tc>
          <w:tcPr>
            <w:tcW w:w="2122" w:type="dxa"/>
            <w:shd w:val="clear" w:color="auto" w:fill="FFFFFF" w:themeFill="background1"/>
          </w:tcPr>
          <w:p w14:paraId="53ECDD9A" w14:textId="72883FE4" w:rsidR="008702E7" w:rsidRPr="00312163" w:rsidRDefault="008702E7" w:rsidP="008702E7">
            <w:pPr>
              <w:jc w:val="both"/>
              <w:rPr>
                <w:rFonts w:ascii="Times New Roman" w:hAnsi="Times New Roman" w:cs="Times New Roman"/>
                <w:sz w:val="20"/>
                <w:szCs w:val="20"/>
                <w:lang w:val="fr-FR"/>
              </w:rPr>
            </w:pPr>
            <w:r w:rsidRPr="00312163">
              <w:rPr>
                <w:rFonts w:ascii="Times New Roman" w:hAnsi="Times New Roman" w:cs="Times New Roman"/>
                <w:sz w:val="20"/>
                <w:szCs w:val="20"/>
                <w:lang w:val="fr-FR"/>
              </w:rPr>
              <w:t>Article 24(6) Directive 2011/61/EU</w:t>
            </w:r>
          </w:p>
        </w:tc>
        <w:tc>
          <w:tcPr>
            <w:tcW w:w="2551" w:type="dxa"/>
            <w:shd w:val="clear" w:color="auto" w:fill="FFFFFF" w:themeFill="background1"/>
          </w:tcPr>
          <w:p w14:paraId="40FE4B64" w14:textId="6DDBF581" w:rsidR="008702E7" w:rsidRPr="00312163" w:rsidRDefault="008702E7" w:rsidP="008702E7">
            <w:pPr>
              <w:jc w:val="both"/>
              <w:rPr>
                <w:rFonts w:ascii="Times New Roman" w:hAnsi="Times New Roman" w:cs="Times New Roman"/>
                <w:sz w:val="20"/>
                <w:szCs w:val="20"/>
                <w:lang w:val="en-IE"/>
              </w:rPr>
            </w:pPr>
            <w:r w:rsidRPr="00312163">
              <w:rPr>
                <w:rFonts w:ascii="Times New Roman" w:hAnsi="Times New Roman" w:cs="Times New Roman"/>
                <w:sz w:val="20"/>
                <w:szCs w:val="20"/>
              </w:rPr>
              <w:t>‘6. The Commission shall adopt delegated acts in accordance with Article 56 and subject to the conditions of Articles 57 and 58 to supplement this Directive by specifying when leverage is to be considered to be employed on a substantial basis for the purposes of paragraph 4 of this Article.’;</w:t>
            </w:r>
          </w:p>
        </w:tc>
        <w:tc>
          <w:tcPr>
            <w:tcW w:w="2020" w:type="dxa"/>
          </w:tcPr>
          <w:p w14:paraId="769F0B20"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4E7AB59F"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54967D49"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2C514245"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46452A6C" w14:textId="77777777" w:rsidTr="67C4D36A">
        <w:tc>
          <w:tcPr>
            <w:tcW w:w="2122" w:type="dxa"/>
          </w:tcPr>
          <w:p w14:paraId="6AE11C59" w14:textId="77777777" w:rsidR="008702E7" w:rsidRPr="00572275" w:rsidRDefault="008702E7" w:rsidP="008702E7">
            <w:pPr>
              <w:jc w:val="both"/>
              <w:rPr>
                <w:rFonts w:ascii="Times New Roman" w:hAnsi="Times New Roman" w:cs="Times New Roman"/>
                <w:sz w:val="20"/>
                <w:szCs w:val="20"/>
                <w:lang w:val="en-IE"/>
              </w:rPr>
            </w:pPr>
          </w:p>
        </w:tc>
        <w:tc>
          <w:tcPr>
            <w:tcW w:w="2551" w:type="dxa"/>
          </w:tcPr>
          <w:p w14:paraId="590974BF" w14:textId="60609C92" w:rsidR="008702E7" w:rsidRPr="00ED0B91" w:rsidRDefault="008702E7" w:rsidP="008702E7">
            <w:pPr>
              <w:jc w:val="both"/>
              <w:rPr>
                <w:rFonts w:ascii="Times New Roman" w:hAnsi="Times New Roman" w:cs="Times New Roman"/>
                <w:sz w:val="20"/>
                <w:szCs w:val="20"/>
                <w:lang w:val="en-IE"/>
              </w:rPr>
            </w:pPr>
            <w:r w:rsidRPr="001E13DF">
              <w:rPr>
                <w:rFonts w:ascii="Times New Roman" w:hAnsi="Times New Roman" w:cs="Times New Roman"/>
                <w:sz w:val="20"/>
                <w:szCs w:val="20"/>
                <w:lang w:val="en-IE"/>
              </w:rPr>
              <w:t>(13) in Article 25, paragraph 2 is replaced by the following:</w:t>
            </w:r>
          </w:p>
        </w:tc>
        <w:tc>
          <w:tcPr>
            <w:tcW w:w="2020" w:type="dxa"/>
          </w:tcPr>
          <w:p w14:paraId="5AD0AB50"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1248F36F"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13AF94DC"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51EE83DA"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3283F262" w14:textId="77777777" w:rsidTr="67C4D36A">
        <w:tc>
          <w:tcPr>
            <w:tcW w:w="2122" w:type="dxa"/>
          </w:tcPr>
          <w:p w14:paraId="66793E1C" w14:textId="109D6731" w:rsidR="008702E7" w:rsidRPr="001E13DF" w:rsidRDefault="008702E7" w:rsidP="008702E7">
            <w:pPr>
              <w:jc w:val="both"/>
              <w:rPr>
                <w:rFonts w:ascii="Times New Roman" w:hAnsi="Times New Roman" w:cs="Times New Roman"/>
                <w:sz w:val="20"/>
                <w:szCs w:val="20"/>
                <w:lang w:val="fr-FR"/>
              </w:rPr>
            </w:pPr>
            <w:r w:rsidRPr="001E13DF">
              <w:rPr>
                <w:rFonts w:ascii="Times New Roman" w:hAnsi="Times New Roman" w:cs="Times New Roman"/>
                <w:sz w:val="20"/>
                <w:szCs w:val="20"/>
                <w:lang w:val="fr-FR"/>
              </w:rPr>
              <w:t>Article 25(2), 1</w:t>
            </w:r>
            <w:r w:rsidRPr="001E13DF">
              <w:rPr>
                <w:rFonts w:ascii="Times New Roman" w:hAnsi="Times New Roman" w:cs="Times New Roman"/>
                <w:sz w:val="20"/>
                <w:szCs w:val="20"/>
                <w:vertAlign w:val="superscript"/>
                <w:lang w:val="fr-FR"/>
              </w:rPr>
              <w:t>st</w:t>
            </w:r>
            <w:r w:rsidRPr="001E13DF">
              <w:rPr>
                <w:rFonts w:ascii="Times New Roman" w:hAnsi="Times New Roman" w:cs="Times New Roman"/>
                <w:sz w:val="20"/>
                <w:szCs w:val="20"/>
                <w:lang w:val="fr-FR"/>
              </w:rPr>
              <w:t xml:space="preserve"> </w:t>
            </w:r>
            <w:proofErr w:type="spellStart"/>
            <w:r w:rsidRPr="001E13DF">
              <w:rPr>
                <w:rFonts w:ascii="Times New Roman" w:hAnsi="Times New Roman" w:cs="Times New Roman"/>
                <w:sz w:val="20"/>
                <w:szCs w:val="20"/>
                <w:lang w:val="fr-FR"/>
              </w:rPr>
              <w:t>subpara</w:t>
            </w:r>
            <w:proofErr w:type="spellEnd"/>
            <w:r w:rsidRPr="001E13DF">
              <w:rPr>
                <w:rFonts w:ascii="Times New Roman" w:hAnsi="Times New Roman" w:cs="Times New Roman"/>
                <w:sz w:val="20"/>
                <w:szCs w:val="20"/>
                <w:lang w:val="fr-FR"/>
              </w:rPr>
              <w:t xml:space="preserve"> Directive 2011/61/EU</w:t>
            </w:r>
          </w:p>
        </w:tc>
        <w:tc>
          <w:tcPr>
            <w:tcW w:w="2551" w:type="dxa"/>
          </w:tcPr>
          <w:p w14:paraId="54509FF2" w14:textId="7F0202F2" w:rsidR="008702E7" w:rsidRPr="001E13DF" w:rsidRDefault="008702E7" w:rsidP="008702E7">
            <w:pPr>
              <w:jc w:val="both"/>
              <w:rPr>
                <w:rFonts w:ascii="Times New Roman" w:hAnsi="Times New Roman" w:cs="Times New Roman"/>
                <w:sz w:val="20"/>
                <w:szCs w:val="20"/>
                <w:lang w:val="en-IE"/>
              </w:rPr>
            </w:pPr>
            <w:r w:rsidRPr="001E13DF">
              <w:rPr>
                <w:rFonts w:ascii="Times New Roman" w:hAnsi="Times New Roman" w:cs="Times New Roman"/>
                <w:sz w:val="20"/>
                <w:szCs w:val="20"/>
              </w:rPr>
              <w:t>‘2. The competent authorities of the home Member State of the AIFM shall ensure that all information gathered under Article 24 in respect of all AIFMs that they supervise and the information gathered under Article 7 is made available to other relevant competent authorities, ESMA, EBA, the European Supervisory Authority (European Insurance and Occupational Pensions Authority) established by Regulation (EU) No 1094/2010 of the European Parliament and of the Council</w:t>
            </w:r>
            <w:r w:rsidRPr="001E13DF">
              <w:rPr>
                <w:rStyle w:val="Allmrkuseviide"/>
                <w:rFonts w:ascii="Times New Roman" w:hAnsi="Times New Roman" w:cs="Times New Roman"/>
                <w:sz w:val="20"/>
                <w:szCs w:val="20"/>
              </w:rPr>
              <w:footnoteReference w:id="17"/>
            </w:r>
            <w:r w:rsidRPr="001E13DF">
              <w:rPr>
                <w:rFonts w:ascii="Times New Roman" w:hAnsi="Times New Roman" w:cs="Times New Roman"/>
                <w:sz w:val="20"/>
                <w:szCs w:val="20"/>
              </w:rPr>
              <w:t xml:space="preserve"> (known collectively as “European Supervisory Authorities” or “ESAs”) and the ESRB, whenever necessary for the purpose of carrying out their duties, by means of the procedures set out in Article 50.</w:t>
            </w:r>
          </w:p>
        </w:tc>
        <w:tc>
          <w:tcPr>
            <w:tcW w:w="2020" w:type="dxa"/>
          </w:tcPr>
          <w:p w14:paraId="3414F6B5" w14:textId="26EC9EA0" w:rsidR="008702E7" w:rsidRPr="00572275" w:rsidRDefault="004D5349" w:rsidP="008702E7">
            <w:pPr>
              <w:jc w:val="both"/>
              <w:rPr>
                <w:rFonts w:ascii="Times New Roman" w:hAnsi="Times New Roman" w:cs="Times New Roman"/>
                <w:sz w:val="20"/>
                <w:szCs w:val="20"/>
                <w:lang w:val="en-IE"/>
              </w:rPr>
            </w:pPr>
            <w:r>
              <w:rPr>
                <w:rFonts w:ascii="Times New Roman" w:hAnsi="Times New Roman" w:cs="Times New Roman"/>
                <w:sz w:val="20"/>
                <w:szCs w:val="20"/>
                <w:lang w:val="en-IE"/>
              </w:rPr>
              <w:t>FIS § 46</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14</w:t>
            </w:r>
          </w:p>
        </w:tc>
        <w:tc>
          <w:tcPr>
            <w:tcW w:w="1989" w:type="dxa"/>
          </w:tcPr>
          <w:p w14:paraId="234957E5"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4FBDB35F"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43089E2D" w14:textId="77777777" w:rsidR="008702E7" w:rsidRDefault="008702E7" w:rsidP="008702E7">
            <w:pPr>
              <w:jc w:val="both"/>
              <w:rPr>
                <w:rFonts w:ascii="Times New Roman" w:hAnsi="Times New Roman" w:cs="Times New Roman"/>
                <w:sz w:val="20"/>
                <w:szCs w:val="20"/>
                <w:lang w:val="en-IE"/>
              </w:rPr>
            </w:pPr>
            <w:bookmarkStart w:id="4" w:name="_Hlk173162048"/>
            <w:r>
              <w:rPr>
                <w:rFonts w:ascii="Times New Roman" w:hAnsi="Times New Roman" w:cs="Times New Roman"/>
                <w:sz w:val="20"/>
                <w:szCs w:val="20"/>
                <w:lang w:val="en-IE"/>
              </w:rPr>
              <w:t xml:space="preserve">This provision should be implemented by all Member States but </w:t>
            </w:r>
            <w:r w:rsidRPr="00AF6EC2">
              <w:rPr>
                <w:rFonts w:ascii="Times New Roman" w:hAnsi="Times New Roman" w:cs="Times New Roman"/>
                <w:sz w:val="20"/>
                <w:szCs w:val="20"/>
                <w:lang w:val="en-IE"/>
              </w:rPr>
              <w:t>does not require a transposition.</w:t>
            </w:r>
            <w:bookmarkEnd w:id="4"/>
          </w:p>
          <w:p w14:paraId="37C524C9" w14:textId="77777777" w:rsidR="008702E7" w:rsidRDefault="008702E7" w:rsidP="008702E7">
            <w:pPr>
              <w:jc w:val="both"/>
              <w:rPr>
                <w:rFonts w:ascii="Times New Roman" w:hAnsi="Times New Roman" w:cs="Times New Roman"/>
                <w:sz w:val="20"/>
                <w:szCs w:val="20"/>
                <w:lang w:val="en-IE"/>
              </w:rPr>
            </w:pPr>
          </w:p>
          <w:p w14:paraId="21210BF6" w14:textId="77777777" w:rsidR="008702E7" w:rsidRDefault="008702E7" w:rsidP="008702E7">
            <w:pPr>
              <w:jc w:val="both"/>
              <w:rPr>
                <w:rFonts w:ascii="Times New Roman" w:hAnsi="Times New Roman" w:cs="Times New Roman"/>
                <w:sz w:val="20"/>
                <w:szCs w:val="20"/>
                <w:lang w:val="en-IE"/>
              </w:rPr>
            </w:pPr>
          </w:p>
          <w:p w14:paraId="3B9732C8" w14:textId="6BDD615A" w:rsidR="008702E7" w:rsidRPr="00572275" w:rsidRDefault="008702E7" w:rsidP="008702E7">
            <w:pPr>
              <w:jc w:val="both"/>
              <w:rPr>
                <w:rFonts w:ascii="Times New Roman" w:hAnsi="Times New Roman" w:cs="Times New Roman"/>
                <w:sz w:val="20"/>
                <w:szCs w:val="20"/>
                <w:lang w:val="en-IE"/>
              </w:rPr>
            </w:pPr>
          </w:p>
        </w:tc>
      </w:tr>
      <w:tr w:rsidR="008702E7" w:rsidRPr="00572275" w14:paraId="3AEAE435" w14:textId="77777777" w:rsidTr="67C4D36A">
        <w:tc>
          <w:tcPr>
            <w:tcW w:w="2122" w:type="dxa"/>
          </w:tcPr>
          <w:p w14:paraId="0AF65745" w14:textId="26BE2235" w:rsidR="008702E7" w:rsidRPr="001E13DF" w:rsidRDefault="008702E7" w:rsidP="008702E7">
            <w:pPr>
              <w:jc w:val="both"/>
              <w:rPr>
                <w:rFonts w:ascii="Times New Roman" w:hAnsi="Times New Roman" w:cs="Times New Roman"/>
                <w:sz w:val="20"/>
                <w:szCs w:val="20"/>
                <w:lang w:val="fr-FR"/>
              </w:rPr>
            </w:pPr>
            <w:r w:rsidRPr="001E13DF">
              <w:rPr>
                <w:rFonts w:ascii="Times New Roman" w:hAnsi="Times New Roman" w:cs="Times New Roman"/>
                <w:sz w:val="20"/>
                <w:szCs w:val="20"/>
                <w:lang w:val="fr-FR"/>
              </w:rPr>
              <w:t xml:space="preserve">Article 25(2), </w:t>
            </w:r>
            <w:r>
              <w:rPr>
                <w:rFonts w:ascii="Times New Roman" w:hAnsi="Times New Roman" w:cs="Times New Roman"/>
                <w:sz w:val="20"/>
                <w:szCs w:val="20"/>
                <w:lang w:val="fr-FR"/>
              </w:rPr>
              <w:t>2</w:t>
            </w:r>
            <w:r w:rsidRPr="001E13DF">
              <w:rPr>
                <w:rFonts w:ascii="Times New Roman" w:hAnsi="Times New Roman" w:cs="Times New Roman"/>
                <w:sz w:val="20"/>
                <w:szCs w:val="20"/>
                <w:vertAlign w:val="superscript"/>
                <w:lang w:val="fr-FR"/>
              </w:rPr>
              <w:t>nd</w:t>
            </w:r>
            <w:r>
              <w:rPr>
                <w:rFonts w:ascii="Times New Roman" w:hAnsi="Times New Roman" w:cs="Times New Roman"/>
                <w:sz w:val="20"/>
                <w:szCs w:val="20"/>
                <w:lang w:val="fr-FR"/>
              </w:rPr>
              <w:t xml:space="preserve"> </w:t>
            </w:r>
            <w:proofErr w:type="spellStart"/>
            <w:r w:rsidRPr="001E13DF">
              <w:rPr>
                <w:rFonts w:ascii="Times New Roman" w:hAnsi="Times New Roman" w:cs="Times New Roman"/>
                <w:sz w:val="20"/>
                <w:szCs w:val="20"/>
                <w:lang w:val="fr-FR"/>
              </w:rPr>
              <w:t>subpara</w:t>
            </w:r>
            <w:proofErr w:type="spellEnd"/>
            <w:r w:rsidRPr="001E13DF">
              <w:rPr>
                <w:rFonts w:ascii="Times New Roman" w:hAnsi="Times New Roman" w:cs="Times New Roman"/>
                <w:sz w:val="20"/>
                <w:szCs w:val="20"/>
                <w:lang w:val="fr-FR"/>
              </w:rPr>
              <w:t xml:space="preserve"> Directive 2011/61/EU</w:t>
            </w:r>
          </w:p>
        </w:tc>
        <w:tc>
          <w:tcPr>
            <w:tcW w:w="2551" w:type="dxa"/>
          </w:tcPr>
          <w:p w14:paraId="277EB85A" w14:textId="248E184A" w:rsidR="008702E7" w:rsidRPr="001E13DF" w:rsidRDefault="008702E7" w:rsidP="008702E7">
            <w:pPr>
              <w:jc w:val="both"/>
              <w:rPr>
                <w:rFonts w:ascii="Times New Roman" w:hAnsi="Times New Roman" w:cs="Times New Roman"/>
                <w:sz w:val="20"/>
                <w:szCs w:val="20"/>
                <w:lang w:val="en-IE"/>
              </w:rPr>
            </w:pPr>
            <w:r w:rsidRPr="001E13DF">
              <w:rPr>
                <w:rFonts w:ascii="Times New Roman" w:hAnsi="Times New Roman" w:cs="Times New Roman"/>
                <w:sz w:val="20"/>
                <w:szCs w:val="20"/>
              </w:rPr>
              <w:t>The competent authorities of the home Member State of the AIFM shall ensure that all information gathered under Article 24 in respect of all AIFMs that they supervise is made available, for statistical purposes only, to the ESCB, by means of the procedures set out in Article 50.</w:t>
            </w:r>
          </w:p>
        </w:tc>
        <w:tc>
          <w:tcPr>
            <w:tcW w:w="2020" w:type="dxa"/>
          </w:tcPr>
          <w:p w14:paraId="437316B5" w14:textId="2810252C" w:rsidR="008702E7" w:rsidRPr="00151AE5" w:rsidRDefault="004D5349" w:rsidP="008702E7">
            <w:pPr>
              <w:jc w:val="both"/>
              <w:rPr>
                <w:rFonts w:ascii="Times New Roman" w:hAnsi="Times New Roman" w:cs="Times New Roman"/>
                <w:sz w:val="20"/>
                <w:szCs w:val="20"/>
                <w:lang w:val="en-IE"/>
              </w:rPr>
            </w:pPr>
            <w:r>
              <w:rPr>
                <w:rFonts w:ascii="Times New Roman" w:hAnsi="Times New Roman" w:cs="Times New Roman"/>
                <w:sz w:val="20"/>
                <w:szCs w:val="20"/>
                <w:lang w:val="en-IE"/>
              </w:rPr>
              <w:t>FIS § 46</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r w:rsidR="00151AE5">
              <w:rPr>
                <w:rFonts w:ascii="Times New Roman" w:hAnsi="Times New Roman" w:cs="Times New Roman"/>
                <w:sz w:val="20"/>
                <w:szCs w:val="20"/>
                <w:lang w:val="en-IE"/>
              </w:rPr>
              <w:t>4</w:t>
            </w:r>
            <w:r w:rsidR="00151AE5">
              <w:rPr>
                <w:rFonts w:ascii="Times New Roman" w:hAnsi="Times New Roman" w:cs="Times New Roman"/>
                <w:sz w:val="20"/>
                <w:szCs w:val="20"/>
                <w:vertAlign w:val="superscript"/>
                <w:lang w:val="en-IE"/>
              </w:rPr>
              <w:t>1</w:t>
            </w:r>
          </w:p>
        </w:tc>
        <w:tc>
          <w:tcPr>
            <w:tcW w:w="1989" w:type="dxa"/>
          </w:tcPr>
          <w:p w14:paraId="313AF891"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3E5EB236"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4A816B4C" w14:textId="77777777" w:rsidR="008702E7" w:rsidRDefault="008702E7" w:rsidP="008702E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This provision should be implemented by all Member States but </w:t>
            </w:r>
            <w:r w:rsidRPr="00AF6EC2">
              <w:rPr>
                <w:rFonts w:ascii="Times New Roman" w:hAnsi="Times New Roman" w:cs="Times New Roman"/>
                <w:sz w:val="20"/>
                <w:szCs w:val="20"/>
                <w:lang w:val="en-IE"/>
              </w:rPr>
              <w:t>does not require a transposition.</w:t>
            </w:r>
          </w:p>
          <w:p w14:paraId="6DA18D6B" w14:textId="77777777" w:rsidR="008702E7" w:rsidRDefault="008702E7" w:rsidP="008702E7">
            <w:pPr>
              <w:jc w:val="both"/>
              <w:rPr>
                <w:rFonts w:ascii="Times New Roman" w:hAnsi="Times New Roman" w:cs="Times New Roman"/>
                <w:sz w:val="20"/>
                <w:szCs w:val="20"/>
                <w:lang w:val="en-IE"/>
              </w:rPr>
            </w:pPr>
          </w:p>
          <w:p w14:paraId="51E78BCC" w14:textId="430B1F87" w:rsidR="008702E7" w:rsidRPr="005177DB" w:rsidRDefault="008702E7" w:rsidP="008702E7">
            <w:pPr>
              <w:jc w:val="both"/>
              <w:rPr>
                <w:rFonts w:ascii="Times New Roman" w:hAnsi="Times New Roman" w:cs="Times New Roman"/>
                <w:sz w:val="20"/>
                <w:szCs w:val="20"/>
                <w:lang w:val="en-IE"/>
              </w:rPr>
            </w:pPr>
          </w:p>
        </w:tc>
      </w:tr>
      <w:tr w:rsidR="008702E7" w:rsidRPr="00572275" w14:paraId="6120F5FA" w14:textId="77777777" w:rsidTr="67C4D36A">
        <w:tc>
          <w:tcPr>
            <w:tcW w:w="2122" w:type="dxa"/>
            <w:shd w:val="clear" w:color="auto" w:fill="FFFF00"/>
          </w:tcPr>
          <w:p w14:paraId="2EB3A543" w14:textId="664C7333" w:rsidR="008702E7" w:rsidRPr="001E13DF" w:rsidRDefault="008702E7" w:rsidP="008702E7">
            <w:pPr>
              <w:jc w:val="both"/>
              <w:rPr>
                <w:rFonts w:ascii="Times New Roman" w:hAnsi="Times New Roman" w:cs="Times New Roman"/>
                <w:sz w:val="20"/>
                <w:szCs w:val="20"/>
                <w:lang w:val="fr-FR"/>
              </w:rPr>
            </w:pPr>
            <w:r w:rsidRPr="001E13DF">
              <w:rPr>
                <w:rFonts w:ascii="Times New Roman" w:hAnsi="Times New Roman" w:cs="Times New Roman"/>
                <w:sz w:val="20"/>
                <w:szCs w:val="20"/>
                <w:lang w:val="fr-FR"/>
              </w:rPr>
              <w:t xml:space="preserve">Article 25(2), </w:t>
            </w:r>
            <w:r>
              <w:rPr>
                <w:rFonts w:ascii="Times New Roman" w:hAnsi="Times New Roman" w:cs="Times New Roman"/>
                <w:sz w:val="20"/>
                <w:szCs w:val="20"/>
                <w:lang w:val="fr-FR"/>
              </w:rPr>
              <w:t>3</w:t>
            </w:r>
            <w:r>
              <w:rPr>
                <w:rFonts w:ascii="Times New Roman" w:hAnsi="Times New Roman" w:cs="Times New Roman"/>
                <w:sz w:val="20"/>
                <w:szCs w:val="20"/>
                <w:vertAlign w:val="superscript"/>
                <w:lang w:val="fr-FR"/>
              </w:rPr>
              <w:t>rd</w:t>
            </w:r>
            <w:r w:rsidRPr="001E13DF">
              <w:rPr>
                <w:rFonts w:ascii="Times New Roman" w:hAnsi="Times New Roman" w:cs="Times New Roman"/>
                <w:sz w:val="20"/>
                <w:szCs w:val="20"/>
                <w:lang w:val="fr-FR"/>
              </w:rPr>
              <w:t xml:space="preserve"> </w:t>
            </w:r>
            <w:proofErr w:type="spellStart"/>
            <w:r w:rsidRPr="001E13DF">
              <w:rPr>
                <w:rFonts w:ascii="Times New Roman" w:hAnsi="Times New Roman" w:cs="Times New Roman"/>
                <w:sz w:val="20"/>
                <w:szCs w:val="20"/>
                <w:lang w:val="fr-FR"/>
              </w:rPr>
              <w:t>subpara</w:t>
            </w:r>
            <w:proofErr w:type="spellEnd"/>
            <w:r w:rsidRPr="001E13DF">
              <w:rPr>
                <w:rFonts w:ascii="Times New Roman" w:hAnsi="Times New Roman" w:cs="Times New Roman"/>
                <w:sz w:val="20"/>
                <w:szCs w:val="20"/>
                <w:lang w:val="fr-FR"/>
              </w:rPr>
              <w:t xml:space="preserve"> Directive 2011/61/EU</w:t>
            </w:r>
          </w:p>
        </w:tc>
        <w:tc>
          <w:tcPr>
            <w:tcW w:w="2551" w:type="dxa"/>
            <w:shd w:val="clear" w:color="auto" w:fill="FFFF00"/>
          </w:tcPr>
          <w:p w14:paraId="3CD7C572" w14:textId="7286B51B" w:rsidR="008702E7" w:rsidRPr="001E13DF" w:rsidRDefault="008702E7" w:rsidP="008702E7">
            <w:pPr>
              <w:jc w:val="both"/>
              <w:rPr>
                <w:rFonts w:ascii="Times New Roman" w:hAnsi="Times New Roman" w:cs="Times New Roman"/>
                <w:sz w:val="20"/>
                <w:szCs w:val="20"/>
                <w:lang w:val="en-IE"/>
              </w:rPr>
            </w:pPr>
            <w:r w:rsidRPr="001E13DF">
              <w:rPr>
                <w:rFonts w:ascii="Times New Roman" w:hAnsi="Times New Roman" w:cs="Times New Roman"/>
                <w:sz w:val="20"/>
                <w:szCs w:val="20"/>
              </w:rPr>
              <w:t>The competent authorities of the home Member State of the AIFM shall, without delay, provide information by means of the procedures set out in Article 50, and bilaterally to the competent authorities of other Member States directly concerned, if an AIFM under their responsibility, or an AIF managed by that AIFM, could potentially constitute an important source of counterparty risk to a credit institution or other systemically relevant institutions in other Member States, or to the stability of the financial system in another Member State.</w:t>
            </w:r>
          </w:p>
        </w:tc>
        <w:tc>
          <w:tcPr>
            <w:tcW w:w="2020" w:type="dxa"/>
          </w:tcPr>
          <w:p w14:paraId="74A10461" w14:textId="77777777" w:rsidR="004D5349" w:rsidRDefault="004D5349" w:rsidP="004D534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88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10</w:t>
            </w:r>
          </w:p>
          <w:p w14:paraId="6031F040" w14:textId="77777777" w:rsidR="004D5349" w:rsidRDefault="004D5349" w:rsidP="004D534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 271</w:t>
            </w:r>
          </w:p>
          <w:p w14:paraId="76DAC08E" w14:textId="4140430D" w:rsidR="004D5349" w:rsidRPr="0023307F" w:rsidRDefault="004D5349" w:rsidP="004D534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AD5B6E">
              <w:rPr>
                <w:rFonts w:ascii="Times New Roman" w:hAnsi="Times New Roman" w:cs="Times New Roman"/>
                <w:sz w:val="20"/>
                <w:szCs w:val="20"/>
                <w:lang w:val="en-IE"/>
              </w:rPr>
              <w:t>1</w:t>
            </w:r>
            <w:r w:rsidR="004A5794">
              <w:rPr>
                <w:rFonts w:ascii="Times New Roman" w:hAnsi="Times New Roman" w:cs="Times New Roman"/>
                <w:sz w:val="20"/>
                <w:szCs w:val="20"/>
                <w:lang w:val="en-IE"/>
              </w:rPr>
              <w:t>1</w:t>
            </w:r>
          </w:p>
          <w:p w14:paraId="411A0AB6" w14:textId="77777777" w:rsidR="004D5349" w:rsidRDefault="004D5349" w:rsidP="004D5349">
            <w:pPr>
              <w:jc w:val="both"/>
              <w:rPr>
                <w:rFonts w:ascii="Times New Roman" w:hAnsi="Times New Roman" w:cs="Times New Roman"/>
                <w:sz w:val="20"/>
                <w:szCs w:val="20"/>
                <w:lang w:val="en-IE"/>
              </w:rPr>
            </w:pPr>
          </w:p>
          <w:p w14:paraId="3CBE728B" w14:textId="1F19BD2A" w:rsidR="008702E7" w:rsidRPr="00572275" w:rsidRDefault="004D5349" w:rsidP="004D5349">
            <w:pPr>
              <w:jc w:val="both"/>
              <w:rPr>
                <w:rFonts w:ascii="Times New Roman" w:hAnsi="Times New Roman" w:cs="Times New Roman"/>
                <w:sz w:val="20"/>
                <w:szCs w:val="20"/>
                <w:lang w:val="en-IE"/>
              </w:rPr>
            </w:pPr>
            <w:r>
              <w:rPr>
                <w:rFonts w:ascii="Times New Roman" w:hAnsi="Times New Roman" w:cs="Times New Roman"/>
                <w:sz w:val="20"/>
                <w:szCs w:val="20"/>
                <w:lang w:val="en-IE"/>
              </w:rPr>
              <w:t>FIS § 46</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14</w:t>
            </w:r>
          </w:p>
        </w:tc>
        <w:tc>
          <w:tcPr>
            <w:tcW w:w="1989" w:type="dxa"/>
          </w:tcPr>
          <w:p w14:paraId="713D06F3"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4D408AEB"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401E2FEA" w14:textId="64B7A77B" w:rsidR="008702E7" w:rsidRPr="00BD59DF" w:rsidRDefault="008702E7" w:rsidP="008702E7">
            <w:pPr>
              <w:jc w:val="both"/>
              <w:rPr>
                <w:rFonts w:ascii="Times New Roman" w:hAnsi="Times New Roman" w:cs="Times New Roman"/>
                <w:sz w:val="20"/>
                <w:szCs w:val="20"/>
                <w:lang w:val="en-IE"/>
              </w:rPr>
            </w:pPr>
          </w:p>
        </w:tc>
      </w:tr>
      <w:tr w:rsidR="008702E7" w:rsidRPr="00572275" w14:paraId="640FEA39" w14:textId="77777777" w:rsidTr="67C4D36A">
        <w:tc>
          <w:tcPr>
            <w:tcW w:w="2122" w:type="dxa"/>
          </w:tcPr>
          <w:p w14:paraId="48896D15" w14:textId="77777777" w:rsidR="008702E7" w:rsidRPr="00572275" w:rsidRDefault="008702E7" w:rsidP="008702E7">
            <w:pPr>
              <w:jc w:val="both"/>
              <w:rPr>
                <w:rFonts w:ascii="Times New Roman" w:hAnsi="Times New Roman" w:cs="Times New Roman"/>
                <w:sz w:val="20"/>
                <w:szCs w:val="20"/>
                <w:lang w:val="en-IE"/>
              </w:rPr>
            </w:pPr>
          </w:p>
        </w:tc>
        <w:tc>
          <w:tcPr>
            <w:tcW w:w="2551" w:type="dxa"/>
          </w:tcPr>
          <w:p w14:paraId="5B2AA2BB" w14:textId="21F0837A" w:rsidR="008702E7" w:rsidRPr="00ED0B91" w:rsidRDefault="008702E7" w:rsidP="008702E7">
            <w:pPr>
              <w:jc w:val="both"/>
              <w:rPr>
                <w:rFonts w:ascii="Times New Roman" w:hAnsi="Times New Roman" w:cs="Times New Roman"/>
                <w:sz w:val="20"/>
                <w:szCs w:val="20"/>
                <w:lang w:val="en-IE"/>
              </w:rPr>
            </w:pPr>
            <w:r w:rsidRPr="00E62B2A">
              <w:rPr>
                <w:rFonts w:ascii="Times New Roman" w:hAnsi="Times New Roman" w:cs="Times New Roman"/>
                <w:sz w:val="20"/>
                <w:szCs w:val="20"/>
                <w:lang w:val="en-IE"/>
              </w:rPr>
              <w:t>(14) in Article 35(2), points (b) and (c) are replaced by the following:</w:t>
            </w:r>
          </w:p>
        </w:tc>
        <w:tc>
          <w:tcPr>
            <w:tcW w:w="2020" w:type="dxa"/>
          </w:tcPr>
          <w:p w14:paraId="0DB1D38D" w14:textId="77777777" w:rsidR="008702E7" w:rsidRPr="00572275" w:rsidRDefault="008702E7" w:rsidP="008702E7">
            <w:pPr>
              <w:jc w:val="both"/>
              <w:rPr>
                <w:rFonts w:ascii="Times New Roman" w:hAnsi="Times New Roman" w:cs="Times New Roman"/>
                <w:sz w:val="20"/>
                <w:szCs w:val="20"/>
                <w:lang w:val="en-IE"/>
              </w:rPr>
            </w:pPr>
          </w:p>
        </w:tc>
        <w:tc>
          <w:tcPr>
            <w:tcW w:w="1989" w:type="dxa"/>
          </w:tcPr>
          <w:p w14:paraId="7A0D861C"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73DEE1B8"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4886524B" w14:textId="77777777" w:rsidR="008702E7" w:rsidRPr="00572275" w:rsidRDefault="008702E7" w:rsidP="008702E7">
            <w:pPr>
              <w:jc w:val="both"/>
              <w:rPr>
                <w:rFonts w:ascii="Times New Roman" w:hAnsi="Times New Roman" w:cs="Times New Roman"/>
                <w:sz w:val="20"/>
                <w:szCs w:val="20"/>
                <w:lang w:val="en-IE"/>
              </w:rPr>
            </w:pPr>
          </w:p>
        </w:tc>
      </w:tr>
      <w:tr w:rsidR="008702E7" w:rsidRPr="00572275" w14:paraId="4C2BD6D4" w14:textId="77777777" w:rsidTr="67C4D36A">
        <w:tc>
          <w:tcPr>
            <w:tcW w:w="2122" w:type="dxa"/>
            <w:shd w:val="clear" w:color="auto" w:fill="FFFF00"/>
          </w:tcPr>
          <w:p w14:paraId="51998AE3" w14:textId="05B0ACA6" w:rsidR="008702E7" w:rsidRPr="00E62B2A" w:rsidRDefault="008702E7" w:rsidP="008702E7">
            <w:pPr>
              <w:jc w:val="both"/>
              <w:rPr>
                <w:rFonts w:ascii="Times New Roman" w:hAnsi="Times New Roman" w:cs="Times New Roman"/>
                <w:sz w:val="20"/>
                <w:szCs w:val="20"/>
                <w:lang w:val="fr-FR"/>
              </w:rPr>
            </w:pPr>
            <w:r w:rsidRPr="00E62B2A">
              <w:rPr>
                <w:rFonts w:ascii="Times New Roman" w:hAnsi="Times New Roman" w:cs="Times New Roman"/>
                <w:sz w:val="20"/>
                <w:szCs w:val="20"/>
                <w:lang w:val="fr-FR"/>
              </w:rPr>
              <w:t xml:space="preserve">Article 35(2), </w:t>
            </w:r>
            <w:r>
              <w:rPr>
                <w:rFonts w:ascii="Times New Roman" w:hAnsi="Times New Roman" w:cs="Times New Roman"/>
                <w:sz w:val="20"/>
                <w:szCs w:val="20"/>
                <w:lang w:val="fr-FR"/>
              </w:rPr>
              <w:t>1</w:t>
            </w:r>
            <w:r w:rsidRPr="008A3D86">
              <w:rPr>
                <w:rFonts w:ascii="Times New Roman" w:hAnsi="Times New Roman" w:cs="Times New Roman"/>
                <w:sz w:val="20"/>
                <w:szCs w:val="20"/>
                <w:vertAlign w:val="superscript"/>
                <w:lang w:val="fr-FR"/>
              </w:rPr>
              <w:t>st</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 xml:space="preserve">. </w:t>
            </w:r>
            <w:r w:rsidRPr="00E62B2A">
              <w:rPr>
                <w:rFonts w:ascii="Times New Roman" w:hAnsi="Times New Roman" w:cs="Times New Roman"/>
                <w:sz w:val="20"/>
                <w:szCs w:val="20"/>
                <w:lang w:val="fr-FR"/>
              </w:rPr>
              <w:t xml:space="preserve">point (b) </w:t>
            </w:r>
            <w:r w:rsidRPr="001E13DF">
              <w:rPr>
                <w:rFonts w:ascii="Times New Roman" w:hAnsi="Times New Roman" w:cs="Times New Roman"/>
                <w:sz w:val="20"/>
                <w:szCs w:val="20"/>
                <w:lang w:val="fr-FR"/>
              </w:rPr>
              <w:t>Directive 2011/61/EU</w:t>
            </w:r>
          </w:p>
        </w:tc>
        <w:tc>
          <w:tcPr>
            <w:tcW w:w="2551" w:type="dxa"/>
            <w:shd w:val="clear" w:color="auto" w:fill="FFFF00"/>
          </w:tcPr>
          <w:p w14:paraId="0A71FBD0" w14:textId="0E070908" w:rsidR="008702E7" w:rsidRPr="00E62B2A" w:rsidRDefault="008702E7" w:rsidP="008702E7">
            <w:pPr>
              <w:jc w:val="both"/>
              <w:rPr>
                <w:rFonts w:ascii="Times New Roman" w:hAnsi="Times New Roman" w:cs="Times New Roman"/>
                <w:sz w:val="20"/>
                <w:szCs w:val="20"/>
                <w:lang w:val="en-IE"/>
              </w:rPr>
            </w:pPr>
            <w:r w:rsidRPr="00E62B2A">
              <w:rPr>
                <w:rFonts w:ascii="Times New Roman" w:hAnsi="Times New Roman" w:cs="Times New Roman"/>
                <w:sz w:val="20"/>
                <w:szCs w:val="20"/>
              </w:rPr>
              <w:t>‘(b) the third country where the non-EU AIF is established is not identified as a high-risk third country pursuant to Article 9(2) of Directive (EU) 2015/849;</w:t>
            </w:r>
          </w:p>
        </w:tc>
        <w:tc>
          <w:tcPr>
            <w:tcW w:w="2020" w:type="dxa"/>
          </w:tcPr>
          <w:p w14:paraId="51D609C4" w14:textId="574F3438" w:rsidR="008702E7" w:rsidRPr="00572275" w:rsidRDefault="005C524D" w:rsidP="008702E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419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2 </w:t>
            </w:r>
            <w:proofErr w:type="spellStart"/>
            <w:r>
              <w:rPr>
                <w:rFonts w:ascii="Times New Roman" w:hAnsi="Times New Roman" w:cs="Times New Roman"/>
                <w:sz w:val="20"/>
                <w:szCs w:val="20"/>
                <w:lang w:val="en-IE"/>
              </w:rPr>
              <w:t>muutmine</w:t>
            </w:r>
            <w:proofErr w:type="spellEnd"/>
          </w:p>
        </w:tc>
        <w:tc>
          <w:tcPr>
            <w:tcW w:w="1989" w:type="dxa"/>
          </w:tcPr>
          <w:p w14:paraId="1B418EAE"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3D0B60F5"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7893763C" w14:textId="60CDEECE" w:rsidR="008702E7" w:rsidRPr="00572275" w:rsidRDefault="008702E7" w:rsidP="008702E7">
            <w:pPr>
              <w:jc w:val="both"/>
              <w:rPr>
                <w:rFonts w:ascii="Times New Roman" w:hAnsi="Times New Roman" w:cs="Times New Roman"/>
                <w:sz w:val="20"/>
                <w:szCs w:val="20"/>
                <w:lang w:val="en-IE"/>
              </w:rPr>
            </w:pPr>
          </w:p>
        </w:tc>
      </w:tr>
      <w:tr w:rsidR="008702E7" w:rsidRPr="00572275" w14:paraId="60A96E39" w14:textId="77777777" w:rsidTr="67C4D36A">
        <w:tc>
          <w:tcPr>
            <w:tcW w:w="2122" w:type="dxa"/>
            <w:shd w:val="clear" w:color="auto" w:fill="FFFF00"/>
          </w:tcPr>
          <w:p w14:paraId="48DD66BF" w14:textId="2868F487" w:rsidR="008702E7" w:rsidRPr="00E62B2A" w:rsidRDefault="008702E7" w:rsidP="008702E7">
            <w:pPr>
              <w:jc w:val="both"/>
              <w:rPr>
                <w:rFonts w:ascii="Times New Roman" w:hAnsi="Times New Roman" w:cs="Times New Roman"/>
                <w:sz w:val="20"/>
                <w:szCs w:val="20"/>
                <w:lang w:val="fr-FR"/>
              </w:rPr>
            </w:pPr>
            <w:r w:rsidRPr="00E62B2A">
              <w:rPr>
                <w:rFonts w:ascii="Times New Roman" w:hAnsi="Times New Roman" w:cs="Times New Roman"/>
                <w:sz w:val="20"/>
                <w:szCs w:val="20"/>
                <w:lang w:val="fr-FR"/>
              </w:rPr>
              <w:t xml:space="preserve">Article 35(2), </w:t>
            </w:r>
            <w:r>
              <w:rPr>
                <w:rFonts w:ascii="Times New Roman" w:hAnsi="Times New Roman" w:cs="Times New Roman"/>
                <w:sz w:val="20"/>
                <w:szCs w:val="20"/>
                <w:lang w:val="fr-FR"/>
              </w:rPr>
              <w:t>1</w:t>
            </w:r>
            <w:r w:rsidRPr="008A3D86">
              <w:rPr>
                <w:rFonts w:ascii="Times New Roman" w:hAnsi="Times New Roman" w:cs="Times New Roman"/>
                <w:sz w:val="20"/>
                <w:szCs w:val="20"/>
                <w:vertAlign w:val="superscript"/>
                <w:lang w:val="fr-FR"/>
              </w:rPr>
              <w:t>st</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supara</w:t>
            </w:r>
            <w:proofErr w:type="spellEnd"/>
            <w:r>
              <w:rPr>
                <w:rFonts w:ascii="Times New Roman" w:hAnsi="Times New Roman" w:cs="Times New Roman"/>
                <w:sz w:val="20"/>
                <w:szCs w:val="20"/>
                <w:lang w:val="fr-FR"/>
              </w:rPr>
              <w:t xml:space="preserve">., </w:t>
            </w:r>
            <w:r w:rsidRPr="00E62B2A">
              <w:rPr>
                <w:rFonts w:ascii="Times New Roman" w:hAnsi="Times New Roman" w:cs="Times New Roman"/>
                <w:sz w:val="20"/>
                <w:szCs w:val="20"/>
                <w:lang w:val="fr-FR"/>
              </w:rPr>
              <w:t>point (</w:t>
            </w:r>
            <w:r>
              <w:rPr>
                <w:rFonts w:ascii="Times New Roman" w:hAnsi="Times New Roman" w:cs="Times New Roman"/>
                <w:sz w:val="20"/>
                <w:szCs w:val="20"/>
                <w:lang w:val="fr-FR"/>
              </w:rPr>
              <w:t>c</w:t>
            </w:r>
            <w:r w:rsidRPr="00E62B2A">
              <w:rPr>
                <w:rFonts w:ascii="Times New Roman" w:hAnsi="Times New Roman" w:cs="Times New Roman"/>
                <w:sz w:val="20"/>
                <w:szCs w:val="20"/>
                <w:lang w:val="fr-FR"/>
              </w:rPr>
              <w:t xml:space="preserve">) </w:t>
            </w:r>
            <w:r w:rsidRPr="001E13DF">
              <w:rPr>
                <w:rFonts w:ascii="Times New Roman" w:hAnsi="Times New Roman" w:cs="Times New Roman"/>
                <w:sz w:val="20"/>
                <w:szCs w:val="20"/>
                <w:lang w:val="fr-FR"/>
              </w:rPr>
              <w:t>Directive 2011/61/EU</w:t>
            </w:r>
          </w:p>
        </w:tc>
        <w:tc>
          <w:tcPr>
            <w:tcW w:w="2551" w:type="dxa"/>
            <w:shd w:val="clear" w:color="auto" w:fill="FFFF00"/>
          </w:tcPr>
          <w:p w14:paraId="70BB7E28" w14:textId="171EAB22" w:rsidR="008702E7" w:rsidRPr="00E62B2A" w:rsidRDefault="008702E7" w:rsidP="008702E7">
            <w:pPr>
              <w:jc w:val="both"/>
              <w:rPr>
                <w:rFonts w:ascii="Times New Roman" w:hAnsi="Times New Roman" w:cs="Times New Roman"/>
                <w:sz w:val="20"/>
                <w:szCs w:val="20"/>
                <w:lang w:val="en-IE"/>
              </w:rPr>
            </w:pPr>
            <w:r w:rsidRPr="00E62B2A">
              <w:rPr>
                <w:rFonts w:ascii="Times New Roman" w:hAnsi="Times New Roman" w:cs="Times New Roman"/>
                <w:sz w:val="20"/>
                <w:szCs w:val="20"/>
              </w:rPr>
              <w:t xml:space="preserve">(c) the third country where the non-EU AIF is established has signed an agreement with the home Member State of the </w:t>
            </w:r>
            <w:proofErr w:type="spellStart"/>
            <w:r w:rsidRPr="00E62B2A">
              <w:rPr>
                <w:rFonts w:ascii="Times New Roman" w:hAnsi="Times New Roman" w:cs="Times New Roman"/>
                <w:sz w:val="20"/>
                <w:szCs w:val="20"/>
              </w:rPr>
              <w:t>authorised</w:t>
            </w:r>
            <w:proofErr w:type="spellEnd"/>
            <w:r w:rsidRPr="00E62B2A">
              <w:rPr>
                <w:rFonts w:ascii="Times New Roman" w:hAnsi="Times New Roman" w:cs="Times New Roman"/>
                <w:sz w:val="20"/>
                <w:szCs w:val="20"/>
              </w:rPr>
              <w:t xml:space="preserve"> AIFM and with each other Member State in which the units or shares of the non-EU AIF are intended to be marketed which fully complies with the standards laid down in Article 26 of the OECD Model Tax Convention on Income and on Capital and ensures an effective exchange of information in tax matters, including any multilateral tax agreements, and that third country is not mentioned in Annex I to the Council conclusions on the revised EU list of non-cooperative jurisdictions for tax purposes.’;</w:t>
            </w:r>
          </w:p>
        </w:tc>
        <w:tc>
          <w:tcPr>
            <w:tcW w:w="2020" w:type="dxa"/>
          </w:tcPr>
          <w:p w14:paraId="63E3BD64" w14:textId="7B93C5A3" w:rsidR="008702E7" w:rsidRPr="00572275" w:rsidRDefault="005C524D" w:rsidP="008702E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419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3 </w:t>
            </w:r>
            <w:proofErr w:type="spellStart"/>
            <w:r>
              <w:rPr>
                <w:rFonts w:ascii="Times New Roman" w:hAnsi="Times New Roman" w:cs="Times New Roman"/>
                <w:sz w:val="20"/>
                <w:szCs w:val="20"/>
                <w:lang w:val="en-IE"/>
              </w:rPr>
              <w:t>muutmine</w:t>
            </w:r>
            <w:proofErr w:type="spellEnd"/>
          </w:p>
        </w:tc>
        <w:tc>
          <w:tcPr>
            <w:tcW w:w="1989" w:type="dxa"/>
          </w:tcPr>
          <w:p w14:paraId="32E57EB8" w14:textId="77777777" w:rsidR="008702E7" w:rsidRPr="00572275" w:rsidRDefault="008702E7" w:rsidP="008702E7">
            <w:pPr>
              <w:jc w:val="both"/>
              <w:rPr>
                <w:rFonts w:ascii="Times New Roman" w:hAnsi="Times New Roman" w:cs="Times New Roman"/>
                <w:sz w:val="20"/>
                <w:szCs w:val="20"/>
                <w:lang w:val="en-IE"/>
              </w:rPr>
            </w:pPr>
          </w:p>
        </w:tc>
        <w:tc>
          <w:tcPr>
            <w:tcW w:w="1996" w:type="dxa"/>
          </w:tcPr>
          <w:p w14:paraId="293B2712" w14:textId="77777777" w:rsidR="008702E7" w:rsidRPr="00572275" w:rsidRDefault="008702E7" w:rsidP="008702E7">
            <w:pPr>
              <w:jc w:val="both"/>
              <w:rPr>
                <w:rFonts w:ascii="Times New Roman" w:hAnsi="Times New Roman" w:cs="Times New Roman"/>
                <w:sz w:val="20"/>
                <w:szCs w:val="20"/>
                <w:lang w:val="en-IE"/>
              </w:rPr>
            </w:pPr>
          </w:p>
        </w:tc>
        <w:tc>
          <w:tcPr>
            <w:tcW w:w="2220" w:type="dxa"/>
          </w:tcPr>
          <w:p w14:paraId="5D56A94A" w14:textId="36A5394B" w:rsidR="008702E7" w:rsidRPr="00572275" w:rsidRDefault="008702E7" w:rsidP="008702E7">
            <w:pPr>
              <w:jc w:val="both"/>
              <w:rPr>
                <w:rFonts w:ascii="Times New Roman" w:hAnsi="Times New Roman" w:cs="Times New Roman"/>
                <w:sz w:val="20"/>
                <w:szCs w:val="20"/>
                <w:lang w:val="en-IE"/>
              </w:rPr>
            </w:pPr>
          </w:p>
        </w:tc>
      </w:tr>
      <w:tr w:rsidR="008702E7" w:rsidRPr="00572275" w14:paraId="67CE2E6F" w14:textId="77777777" w:rsidTr="67C4D36A">
        <w:tc>
          <w:tcPr>
            <w:tcW w:w="2122" w:type="dxa"/>
          </w:tcPr>
          <w:p w14:paraId="5EF66196" w14:textId="77777777" w:rsidR="008702E7" w:rsidRPr="00572275" w:rsidRDefault="008702E7" w:rsidP="008702E7">
            <w:pPr>
              <w:jc w:val="both"/>
              <w:rPr>
                <w:rFonts w:ascii="Times New Roman" w:hAnsi="Times New Roman" w:cs="Times New Roman"/>
                <w:sz w:val="20"/>
                <w:szCs w:val="20"/>
                <w:lang w:val="en-IE"/>
              </w:rPr>
            </w:pPr>
          </w:p>
        </w:tc>
        <w:tc>
          <w:tcPr>
            <w:tcW w:w="2551" w:type="dxa"/>
          </w:tcPr>
          <w:p w14:paraId="2D0AB260" w14:textId="49D9E3A4" w:rsidR="008702E7" w:rsidRPr="00F0303E" w:rsidRDefault="008702E7" w:rsidP="008702E7">
            <w:pPr>
              <w:jc w:val="both"/>
              <w:rPr>
                <w:rFonts w:ascii="Times New Roman" w:hAnsi="Times New Roman" w:cs="Times New Roman"/>
                <w:sz w:val="20"/>
                <w:szCs w:val="20"/>
                <w:lang w:val="en-IE"/>
              </w:rPr>
            </w:pPr>
            <w:r w:rsidRPr="00F0303E">
              <w:rPr>
                <w:rFonts w:ascii="Times New Roman" w:hAnsi="Times New Roman" w:cs="Times New Roman"/>
                <w:sz w:val="20"/>
                <w:szCs w:val="20"/>
                <w:lang w:val="en-IE"/>
              </w:rPr>
              <w:t>(15) in Article 36, paragraph 1 is amended as follows:</w:t>
            </w:r>
          </w:p>
        </w:tc>
        <w:tc>
          <w:tcPr>
            <w:tcW w:w="2020" w:type="dxa"/>
          </w:tcPr>
          <w:p w14:paraId="0E69E285" w14:textId="77777777" w:rsidR="008702E7" w:rsidRPr="00F0303E" w:rsidRDefault="008702E7" w:rsidP="008702E7">
            <w:pPr>
              <w:jc w:val="both"/>
              <w:rPr>
                <w:rFonts w:ascii="Times New Roman" w:hAnsi="Times New Roman" w:cs="Times New Roman"/>
                <w:sz w:val="20"/>
                <w:szCs w:val="20"/>
                <w:lang w:val="en-IE"/>
              </w:rPr>
            </w:pPr>
          </w:p>
        </w:tc>
        <w:tc>
          <w:tcPr>
            <w:tcW w:w="1989" w:type="dxa"/>
          </w:tcPr>
          <w:p w14:paraId="0F23D366" w14:textId="77777777" w:rsidR="008702E7" w:rsidRPr="00F0303E" w:rsidRDefault="008702E7" w:rsidP="008702E7">
            <w:pPr>
              <w:jc w:val="both"/>
              <w:rPr>
                <w:rFonts w:ascii="Times New Roman" w:hAnsi="Times New Roman" w:cs="Times New Roman"/>
                <w:sz w:val="20"/>
                <w:szCs w:val="20"/>
                <w:lang w:val="en-IE"/>
              </w:rPr>
            </w:pPr>
          </w:p>
        </w:tc>
        <w:tc>
          <w:tcPr>
            <w:tcW w:w="1996" w:type="dxa"/>
          </w:tcPr>
          <w:p w14:paraId="6C71A3AE" w14:textId="77777777" w:rsidR="008702E7" w:rsidRPr="00F0303E" w:rsidRDefault="008702E7" w:rsidP="008702E7">
            <w:pPr>
              <w:jc w:val="both"/>
              <w:rPr>
                <w:rFonts w:ascii="Times New Roman" w:hAnsi="Times New Roman" w:cs="Times New Roman"/>
                <w:sz w:val="20"/>
                <w:szCs w:val="20"/>
                <w:lang w:val="en-IE"/>
              </w:rPr>
            </w:pPr>
          </w:p>
        </w:tc>
        <w:tc>
          <w:tcPr>
            <w:tcW w:w="2220" w:type="dxa"/>
          </w:tcPr>
          <w:p w14:paraId="5EA129D1" w14:textId="77777777" w:rsidR="008702E7" w:rsidRPr="00F0303E" w:rsidRDefault="008702E7" w:rsidP="008702E7">
            <w:pPr>
              <w:jc w:val="both"/>
              <w:rPr>
                <w:rFonts w:ascii="Times New Roman" w:hAnsi="Times New Roman" w:cs="Times New Roman"/>
                <w:sz w:val="20"/>
                <w:szCs w:val="20"/>
                <w:lang w:val="en-IE"/>
              </w:rPr>
            </w:pPr>
          </w:p>
        </w:tc>
      </w:tr>
      <w:tr w:rsidR="008702E7" w:rsidRPr="00572275" w14:paraId="05B6F601" w14:textId="77777777" w:rsidTr="67C4D36A">
        <w:tc>
          <w:tcPr>
            <w:tcW w:w="2122" w:type="dxa"/>
          </w:tcPr>
          <w:p w14:paraId="5DE45E66" w14:textId="77777777" w:rsidR="008702E7" w:rsidRPr="00572275" w:rsidRDefault="008702E7" w:rsidP="008702E7">
            <w:pPr>
              <w:jc w:val="both"/>
              <w:rPr>
                <w:rFonts w:ascii="Times New Roman" w:hAnsi="Times New Roman" w:cs="Times New Roman"/>
                <w:sz w:val="20"/>
                <w:szCs w:val="20"/>
                <w:lang w:val="en-IE"/>
              </w:rPr>
            </w:pPr>
          </w:p>
        </w:tc>
        <w:tc>
          <w:tcPr>
            <w:tcW w:w="2551" w:type="dxa"/>
          </w:tcPr>
          <w:p w14:paraId="1D066A8A" w14:textId="25D642F3" w:rsidR="008702E7" w:rsidRPr="00F0303E" w:rsidRDefault="008702E7" w:rsidP="008702E7">
            <w:pPr>
              <w:jc w:val="both"/>
              <w:rPr>
                <w:rFonts w:ascii="Times New Roman" w:hAnsi="Times New Roman" w:cs="Times New Roman"/>
                <w:sz w:val="20"/>
                <w:szCs w:val="20"/>
                <w:lang w:val="en-IE"/>
              </w:rPr>
            </w:pPr>
            <w:r w:rsidRPr="00F0303E">
              <w:rPr>
                <w:rFonts w:ascii="Times New Roman" w:hAnsi="Times New Roman" w:cs="Times New Roman"/>
                <w:sz w:val="20"/>
                <w:szCs w:val="20"/>
                <w:lang w:val="en-IE"/>
              </w:rPr>
              <w:t>(a) point (c) is replaced by the following:</w:t>
            </w:r>
          </w:p>
        </w:tc>
        <w:tc>
          <w:tcPr>
            <w:tcW w:w="2020" w:type="dxa"/>
          </w:tcPr>
          <w:p w14:paraId="1A31F0CC" w14:textId="77777777" w:rsidR="008702E7" w:rsidRPr="00F0303E" w:rsidRDefault="008702E7" w:rsidP="008702E7">
            <w:pPr>
              <w:jc w:val="both"/>
              <w:rPr>
                <w:rFonts w:ascii="Times New Roman" w:hAnsi="Times New Roman" w:cs="Times New Roman"/>
                <w:sz w:val="20"/>
                <w:szCs w:val="20"/>
                <w:lang w:val="en-IE"/>
              </w:rPr>
            </w:pPr>
          </w:p>
        </w:tc>
        <w:tc>
          <w:tcPr>
            <w:tcW w:w="1989" w:type="dxa"/>
          </w:tcPr>
          <w:p w14:paraId="08EF9296" w14:textId="77777777" w:rsidR="008702E7" w:rsidRPr="00F0303E" w:rsidRDefault="008702E7" w:rsidP="008702E7">
            <w:pPr>
              <w:jc w:val="both"/>
              <w:rPr>
                <w:rFonts w:ascii="Times New Roman" w:hAnsi="Times New Roman" w:cs="Times New Roman"/>
                <w:sz w:val="20"/>
                <w:szCs w:val="20"/>
                <w:lang w:val="en-IE"/>
              </w:rPr>
            </w:pPr>
          </w:p>
        </w:tc>
        <w:tc>
          <w:tcPr>
            <w:tcW w:w="1996" w:type="dxa"/>
          </w:tcPr>
          <w:p w14:paraId="69D73B1D" w14:textId="77777777" w:rsidR="008702E7" w:rsidRPr="00F0303E" w:rsidRDefault="008702E7" w:rsidP="008702E7">
            <w:pPr>
              <w:jc w:val="both"/>
              <w:rPr>
                <w:rFonts w:ascii="Times New Roman" w:hAnsi="Times New Roman" w:cs="Times New Roman"/>
                <w:sz w:val="20"/>
                <w:szCs w:val="20"/>
                <w:lang w:val="en-IE"/>
              </w:rPr>
            </w:pPr>
          </w:p>
        </w:tc>
        <w:tc>
          <w:tcPr>
            <w:tcW w:w="2220" w:type="dxa"/>
          </w:tcPr>
          <w:p w14:paraId="0103B157" w14:textId="77777777" w:rsidR="008702E7" w:rsidRPr="00F0303E" w:rsidRDefault="008702E7" w:rsidP="008702E7">
            <w:pPr>
              <w:jc w:val="both"/>
              <w:rPr>
                <w:rFonts w:ascii="Times New Roman" w:hAnsi="Times New Roman" w:cs="Times New Roman"/>
                <w:sz w:val="20"/>
                <w:szCs w:val="20"/>
                <w:lang w:val="en-IE"/>
              </w:rPr>
            </w:pPr>
          </w:p>
        </w:tc>
      </w:tr>
      <w:tr w:rsidR="008702E7" w:rsidRPr="00F416E4" w14:paraId="2E9D127A" w14:textId="77777777" w:rsidTr="67C4D36A">
        <w:tc>
          <w:tcPr>
            <w:tcW w:w="2122" w:type="dxa"/>
            <w:shd w:val="clear" w:color="auto" w:fill="92D050"/>
          </w:tcPr>
          <w:p w14:paraId="57083BF6" w14:textId="7B314B9D" w:rsidR="008702E7" w:rsidRPr="00F416E4" w:rsidRDefault="008702E7" w:rsidP="008702E7">
            <w:pPr>
              <w:jc w:val="both"/>
              <w:rPr>
                <w:rFonts w:ascii="Times New Roman" w:hAnsi="Times New Roman" w:cs="Times New Roman"/>
                <w:sz w:val="20"/>
                <w:szCs w:val="20"/>
                <w:lang w:val="fr-FR"/>
              </w:rPr>
            </w:pPr>
            <w:r w:rsidRPr="00E62B2A">
              <w:rPr>
                <w:rFonts w:ascii="Times New Roman" w:hAnsi="Times New Roman" w:cs="Times New Roman"/>
                <w:sz w:val="20"/>
                <w:szCs w:val="20"/>
                <w:lang w:val="fr-FR"/>
              </w:rPr>
              <w:t>Article 3</w:t>
            </w:r>
            <w:r>
              <w:rPr>
                <w:rFonts w:ascii="Times New Roman" w:hAnsi="Times New Roman" w:cs="Times New Roman"/>
                <w:sz w:val="20"/>
                <w:szCs w:val="20"/>
                <w:lang w:val="fr-FR"/>
              </w:rPr>
              <w:t>6</w:t>
            </w:r>
            <w:r w:rsidRPr="00E62B2A">
              <w:rPr>
                <w:rFonts w:ascii="Times New Roman" w:hAnsi="Times New Roman" w:cs="Times New Roman"/>
                <w:sz w:val="20"/>
                <w:szCs w:val="20"/>
                <w:lang w:val="fr-FR"/>
              </w:rPr>
              <w:t>(</w:t>
            </w:r>
            <w:r>
              <w:rPr>
                <w:rFonts w:ascii="Times New Roman" w:hAnsi="Times New Roman" w:cs="Times New Roman"/>
                <w:sz w:val="20"/>
                <w:szCs w:val="20"/>
                <w:lang w:val="fr-FR"/>
              </w:rPr>
              <w:t>1</w:t>
            </w:r>
            <w:r w:rsidRPr="00E62B2A">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E62B2A">
              <w:rPr>
                <w:rFonts w:ascii="Times New Roman" w:hAnsi="Times New Roman" w:cs="Times New Roman"/>
                <w:sz w:val="20"/>
                <w:szCs w:val="20"/>
                <w:lang w:val="fr-FR"/>
              </w:rPr>
              <w:t>point (</w:t>
            </w:r>
            <w:r>
              <w:rPr>
                <w:rFonts w:ascii="Times New Roman" w:hAnsi="Times New Roman" w:cs="Times New Roman"/>
                <w:sz w:val="20"/>
                <w:szCs w:val="20"/>
                <w:lang w:val="fr-FR"/>
              </w:rPr>
              <w:t>c</w:t>
            </w:r>
            <w:r w:rsidRPr="00E62B2A">
              <w:rPr>
                <w:rFonts w:ascii="Times New Roman" w:hAnsi="Times New Roman" w:cs="Times New Roman"/>
                <w:sz w:val="20"/>
                <w:szCs w:val="20"/>
                <w:lang w:val="fr-FR"/>
              </w:rPr>
              <w:t xml:space="preserve">) </w:t>
            </w:r>
            <w:r w:rsidRPr="001E13DF">
              <w:rPr>
                <w:rFonts w:ascii="Times New Roman" w:hAnsi="Times New Roman" w:cs="Times New Roman"/>
                <w:sz w:val="20"/>
                <w:szCs w:val="20"/>
                <w:lang w:val="fr-FR"/>
              </w:rPr>
              <w:t>Directive 2011/61/EU</w:t>
            </w:r>
          </w:p>
        </w:tc>
        <w:tc>
          <w:tcPr>
            <w:tcW w:w="2551" w:type="dxa"/>
            <w:shd w:val="clear" w:color="auto" w:fill="92D050"/>
          </w:tcPr>
          <w:p w14:paraId="71F12929" w14:textId="0AEE25CF" w:rsidR="008702E7" w:rsidRPr="00F0303E" w:rsidRDefault="008702E7" w:rsidP="008702E7">
            <w:pPr>
              <w:jc w:val="both"/>
              <w:rPr>
                <w:rFonts w:ascii="Times New Roman" w:hAnsi="Times New Roman" w:cs="Times New Roman"/>
                <w:sz w:val="20"/>
                <w:szCs w:val="20"/>
                <w:lang w:val="en-IE"/>
              </w:rPr>
            </w:pPr>
            <w:r w:rsidRPr="00F0303E">
              <w:rPr>
                <w:rFonts w:ascii="Times New Roman" w:hAnsi="Times New Roman" w:cs="Times New Roman"/>
                <w:sz w:val="20"/>
                <w:szCs w:val="20"/>
                <w:lang w:val="en-IE"/>
              </w:rPr>
              <w:t>‘(c) the third country where the non-EU AIF is established is not identified as a high-risk third country pursuant to Article 9(2) of Directive (EU) 2015/849;</w:t>
            </w:r>
          </w:p>
        </w:tc>
        <w:tc>
          <w:tcPr>
            <w:tcW w:w="2020" w:type="dxa"/>
          </w:tcPr>
          <w:p w14:paraId="4BC4EDD9" w14:textId="23636E6F" w:rsidR="008702E7" w:rsidRPr="00F0303E" w:rsidRDefault="005C524D" w:rsidP="008702E7">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423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sidR="00A904AB">
              <w:rPr>
                <w:rFonts w:ascii="Times New Roman" w:hAnsi="Times New Roman" w:cs="Times New Roman"/>
                <w:sz w:val="20"/>
                <w:szCs w:val="20"/>
                <w:lang w:val="en-IE"/>
              </w:rPr>
              <w:t>muudetud</w:t>
            </w:r>
            <w:proofErr w:type="spellEnd"/>
            <w:r w:rsidR="00A904AB">
              <w:rPr>
                <w:rFonts w:ascii="Times New Roman" w:hAnsi="Times New Roman" w:cs="Times New Roman"/>
                <w:sz w:val="20"/>
                <w:szCs w:val="20"/>
                <w:lang w:val="en-IE"/>
              </w:rPr>
              <w:t xml:space="preserve"> </w:t>
            </w:r>
            <w:r>
              <w:rPr>
                <w:rFonts w:ascii="Times New Roman" w:hAnsi="Times New Roman" w:cs="Times New Roman"/>
                <w:sz w:val="20"/>
                <w:szCs w:val="20"/>
                <w:lang w:val="en-IE"/>
              </w:rPr>
              <w:t xml:space="preserve">p 2 </w:t>
            </w:r>
          </w:p>
        </w:tc>
        <w:tc>
          <w:tcPr>
            <w:tcW w:w="1989" w:type="dxa"/>
          </w:tcPr>
          <w:p w14:paraId="5CE583A8" w14:textId="77777777" w:rsidR="008702E7" w:rsidRPr="00F0303E" w:rsidRDefault="008702E7" w:rsidP="008702E7">
            <w:pPr>
              <w:jc w:val="both"/>
              <w:rPr>
                <w:rFonts w:ascii="Times New Roman" w:hAnsi="Times New Roman" w:cs="Times New Roman"/>
                <w:sz w:val="20"/>
                <w:szCs w:val="20"/>
                <w:lang w:val="en-IE"/>
              </w:rPr>
            </w:pPr>
          </w:p>
        </w:tc>
        <w:tc>
          <w:tcPr>
            <w:tcW w:w="1996" w:type="dxa"/>
          </w:tcPr>
          <w:p w14:paraId="6BF8BE76" w14:textId="77777777" w:rsidR="008702E7" w:rsidRPr="00F0303E" w:rsidRDefault="008702E7" w:rsidP="008702E7">
            <w:pPr>
              <w:jc w:val="both"/>
              <w:rPr>
                <w:rFonts w:ascii="Times New Roman" w:hAnsi="Times New Roman" w:cs="Times New Roman"/>
                <w:sz w:val="20"/>
                <w:szCs w:val="20"/>
                <w:lang w:val="en-IE"/>
              </w:rPr>
            </w:pPr>
          </w:p>
        </w:tc>
        <w:tc>
          <w:tcPr>
            <w:tcW w:w="2220" w:type="dxa"/>
          </w:tcPr>
          <w:p w14:paraId="40AFAD6D" w14:textId="69C27A36" w:rsidR="008702E7" w:rsidRPr="00F0303E" w:rsidRDefault="008702E7" w:rsidP="008702E7">
            <w:pPr>
              <w:jc w:val="both"/>
              <w:rPr>
                <w:rFonts w:ascii="Times New Roman" w:hAnsi="Times New Roman" w:cs="Times New Roman"/>
                <w:sz w:val="20"/>
                <w:szCs w:val="20"/>
                <w:lang w:val="en-IE"/>
              </w:rPr>
            </w:pPr>
          </w:p>
        </w:tc>
      </w:tr>
      <w:tr w:rsidR="005C524D" w:rsidRPr="00F416E4" w14:paraId="14A0F24B" w14:textId="77777777" w:rsidTr="67C4D36A">
        <w:tc>
          <w:tcPr>
            <w:tcW w:w="2122" w:type="dxa"/>
            <w:shd w:val="clear" w:color="auto" w:fill="92D050"/>
          </w:tcPr>
          <w:p w14:paraId="5ADAB107" w14:textId="21E9A750" w:rsidR="005C524D" w:rsidRPr="00F416E4" w:rsidRDefault="005C524D" w:rsidP="005C524D">
            <w:pPr>
              <w:jc w:val="both"/>
              <w:rPr>
                <w:rFonts w:ascii="Times New Roman" w:hAnsi="Times New Roman" w:cs="Times New Roman"/>
                <w:sz w:val="20"/>
                <w:szCs w:val="20"/>
                <w:lang w:val="fr-FR"/>
              </w:rPr>
            </w:pPr>
            <w:r w:rsidRPr="00E62B2A">
              <w:rPr>
                <w:rFonts w:ascii="Times New Roman" w:hAnsi="Times New Roman" w:cs="Times New Roman"/>
                <w:sz w:val="20"/>
                <w:szCs w:val="20"/>
                <w:lang w:val="fr-FR"/>
              </w:rPr>
              <w:t>Article 3</w:t>
            </w:r>
            <w:r>
              <w:rPr>
                <w:rFonts w:ascii="Times New Roman" w:hAnsi="Times New Roman" w:cs="Times New Roman"/>
                <w:sz w:val="20"/>
                <w:szCs w:val="20"/>
                <w:lang w:val="fr-FR"/>
              </w:rPr>
              <w:t>6</w:t>
            </w:r>
            <w:r w:rsidRPr="00E62B2A">
              <w:rPr>
                <w:rFonts w:ascii="Times New Roman" w:hAnsi="Times New Roman" w:cs="Times New Roman"/>
                <w:sz w:val="20"/>
                <w:szCs w:val="20"/>
                <w:lang w:val="fr-FR"/>
              </w:rPr>
              <w:t>(</w:t>
            </w:r>
            <w:r>
              <w:rPr>
                <w:rFonts w:ascii="Times New Roman" w:hAnsi="Times New Roman" w:cs="Times New Roman"/>
                <w:sz w:val="20"/>
                <w:szCs w:val="20"/>
                <w:lang w:val="fr-FR"/>
              </w:rPr>
              <w:t>1</w:t>
            </w:r>
            <w:r w:rsidRPr="00E62B2A">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E62B2A">
              <w:rPr>
                <w:rFonts w:ascii="Times New Roman" w:hAnsi="Times New Roman" w:cs="Times New Roman"/>
                <w:sz w:val="20"/>
                <w:szCs w:val="20"/>
                <w:lang w:val="fr-FR"/>
              </w:rPr>
              <w:t>point (</w:t>
            </w:r>
            <w:r>
              <w:rPr>
                <w:rFonts w:ascii="Times New Roman" w:hAnsi="Times New Roman" w:cs="Times New Roman"/>
                <w:sz w:val="20"/>
                <w:szCs w:val="20"/>
                <w:lang w:val="fr-FR"/>
              </w:rPr>
              <w:t>d</w:t>
            </w:r>
            <w:r w:rsidRPr="00E62B2A">
              <w:rPr>
                <w:rFonts w:ascii="Times New Roman" w:hAnsi="Times New Roman" w:cs="Times New Roman"/>
                <w:sz w:val="20"/>
                <w:szCs w:val="20"/>
                <w:lang w:val="fr-FR"/>
              </w:rPr>
              <w:t xml:space="preserve">) </w:t>
            </w:r>
            <w:r w:rsidRPr="001E13DF">
              <w:rPr>
                <w:rFonts w:ascii="Times New Roman" w:hAnsi="Times New Roman" w:cs="Times New Roman"/>
                <w:sz w:val="20"/>
                <w:szCs w:val="20"/>
                <w:lang w:val="fr-FR"/>
              </w:rPr>
              <w:t>Directive 2011/61/EU</w:t>
            </w:r>
          </w:p>
        </w:tc>
        <w:tc>
          <w:tcPr>
            <w:tcW w:w="2551" w:type="dxa"/>
            <w:shd w:val="clear" w:color="auto" w:fill="92D050"/>
          </w:tcPr>
          <w:p w14:paraId="12C64A2A" w14:textId="6E43995A" w:rsidR="005C524D" w:rsidRPr="00F0303E" w:rsidRDefault="005C524D" w:rsidP="005C524D">
            <w:pPr>
              <w:jc w:val="both"/>
              <w:rPr>
                <w:rFonts w:ascii="Times New Roman" w:hAnsi="Times New Roman" w:cs="Times New Roman"/>
                <w:sz w:val="20"/>
                <w:szCs w:val="20"/>
                <w:lang w:val="en-IE"/>
              </w:rPr>
            </w:pPr>
            <w:r w:rsidRPr="00F0303E">
              <w:rPr>
                <w:rFonts w:ascii="Times New Roman" w:hAnsi="Times New Roman" w:cs="Times New Roman"/>
                <w:sz w:val="20"/>
                <w:szCs w:val="20"/>
              </w:rPr>
              <w:t xml:space="preserve">(d) the third country where the non-EU AIF is established has signed an agreement with the home Member State of the </w:t>
            </w:r>
            <w:proofErr w:type="spellStart"/>
            <w:r w:rsidRPr="00F0303E">
              <w:rPr>
                <w:rFonts w:ascii="Times New Roman" w:hAnsi="Times New Roman" w:cs="Times New Roman"/>
                <w:sz w:val="20"/>
                <w:szCs w:val="20"/>
              </w:rPr>
              <w:t>authorised</w:t>
            </w:r>
            <w:proofErr w:type="spellEnd"/>
            <w:r w:rsidRPr="00F0303E">
              <w:rPr>
                <w:rFonts w:ascii="Times New Roman" w:hAnsi="Times New Roman" w:cs="Times New Roman"/>
                <w:sz w:val="20"/>
                <w:szCs w:val="20"/>
              </w:rPr>
              <w:t xml:space="preserve"> AIFM and with each other Member State in which the units or shares of the non-EU AIF are intended to be marketed which fully complies with the standards laid down in Article 26 of the OECD Model Tax Convention on Income and on Capital and ensures an effective exchange of information in tax matters, including any multilateral tax agreements, and that third country is not mentioned in Annex I to the Council conclusions on the revised EU list of non-cooperative jurisdictions for tax purposes.’;</w:t>
            </w:r>
          </w:p>
        </w:tc>
        <w:tc>
          <w:tcPr>
            <w:tcW w:w="2020" w:type="dxa"/>
          </w:tcPr>
          <w:p w14:paraId="5C17E0F5" w14:textId="0A86CF5C" w:rsidR="005C524D" w:rsidRPr="00F0303E" w:rsidRDefault="005C524D" w:rsidP="005C524D">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423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punkt</w:t>
            </w:r>
            <w:proofErr w:type="spellEnd"/>
            <w:r>
              <w:rPr>
                <w:rFonts w:ascii="Times New Roman" w:hAnsi="Times New Roman" w:cs="Times New Roman"/>
                <w:sz w:val="20"/>
                <w:szCs w:val="20"/>
                <w:lang w:val="en-IE"/>
              </w:rPr>
              <w:t xml:space="preserve"> 3</w:t>
            </w:r>
          </w:p>
        </w:tc>
        <w:tc>
          <w:tcPr>
            <w:tcW w:w="1989" w:type="dxa"/>
          </w:tcPr>
          <w:p w14:paraId="1B1DFD95" w14:textId="77777777" w:rsidR="005C524D" w:rsidRPr="00F0303E" w:rsidRDefault="005C524D" w:rsidP="005C524D">
            <w:pPr>
              <w:jc w:val="both"/>
              <w:rPr>
                <w:rFonts w:ascii="Times New Roman" w:hAnsi="Times New Roman" w:cs="Times New Roman"/>
                <w:sz w:val="20"/>
                <w:szCs w:val="20"/>
                <w:lang w:val="en-IE"/>
              </w:rPr>
            </w:pPr>
          </w:p>
        </w:tc>
        <w:tc>
          <w:tcPr>
            <w:tcW w:w="1996" w:type="dxa"/>
          </w:tcPr>
          <w:p w14:paraId="68960A27" w14:textId="77777777" w:rsidR="005C524D" w:rsidRPr="00F0303E" w:rsidRDefault="005C524D" w:rsidP="005C524D">
            <w:pPr>
              <w:jc w:val="both"/>
              <w:rPr>
                <w:rFonts w:ascii="Times New Roman" w:hAnsi="Times New Roman" w:cs="Times New Roman"/>
                <w:sz w:val="20"/>
                <w:szCs w:val="20"/>
                <w:lang w:val="en-IE"/>
              </w:rPr>
            </w:pPr>
          </w:p>
        </w:tc>
        <w:tc>
          <w:tcPr>
            <w:tcW w:w="2220" w:type="dxa"/>
          </w:tcPr>
          <w:p w14:paraId="5F106FE1" w14:textId="03CFEECE" w:rsidR="005C524D" w:rsidRPr="00F0303E" w:rsidRDefault="005C524D" w:rsidP="005C524D">
            <w:pPr>
              <w:jc w:val="both"/>
              <w:rPr>
                <w:rFonts w:ascii="Times New Roman" w:hAnsi="Times New Roman" w:cs="Times New Roman"/>
                <w:sz w:val="20"/>
                <w:szCs w:val="20"/>
                <w:lang w:val="en-IE"/>
              </w:rPr>
            </w:pPr>
          </w:p>
        </w:tc>
      </w:tr>
      <w:tr w:rsidR="005C524D" w:rsidRPr="00F416E4" w14:paraId="57E13679" w14:textId="77777777" w:rsidTr="67C4D36A">
        <w:tc>
          <w:tcPr>
            <w:tcW w:w="2122" w:type="dxa"/>
          </w:tcPr>
          <w:p w14:paraId="7D7BDBC4" w14:textId="77777777" w:rsidR="005C524D" w:rsidRPr="00F416E4" w:rsidRDefault="005C524D" w:rsidP="005C524D">
            <w:pPr>
              <w:jc w:val="both"/>
              <w:rPr>
                <w:rFonts w:ascii="Times New Roman" w:hAnsi="Times New Roman" w:cs="Times New Roman"/>
                <w:sz w:val="20"/>
                <w:szCs w:val="20"/>
                <w:lang w:val="en-IE"/>
              </w:rPr>
            </w:pPr>
          </w:p>
        </w:tc>
        <w:tc>
          <w:tcPr>
            <w:tcW w:w="2551" w:type="dxa"/>
          </w:tcPr>
          <w:p w14:paraId="13AAFB12" w14:textId="14A2AAB9" w:rsidR="005C524D" w:rsidRPr="00F0303E" w:rsidRDefault="005C524D" w:rsidP="005C524D">
            <w:pPr>
              <w:jc w:val="both"/>
              <w:rPr>
                <w:rFonts w:ascii="Times New Roman" w:hAnsi="Times New Roman" w:cs="Times New Roman"/>
                <w:sz w:val="20"/>
                <w:szCs w:val="20"/>
                <w:lang w:val="en-IE"/>
              </w:rPr>
            </w:pPr>
            <w:r w:rsidRPr="00F0303E">
              <w:rPr>
                <w:rFonts w:ascii="Times New Roman" w:hAnsi="Times New Roman" w:cs="Times New Roman"/>
                <w:sz w:val="20"/>
                <w:szCs w:val="20"/>
                <w:lang w:val="en-IE"/>
              </w:rPr>
              <w:t>(16) in Article 37, paragraph 7 is amended as follows:</w:t>
            </w:r>
          </w:p>
        </w:tc>
        <w:tc>
          <w:tcPr>
            <w:tcW w:w="2020" w:type="dxa"/>
          </w:tcPr>
          <w:p w14:paraId="216EA799" w14:textId="77777777" w:rsidR="005C524D" w:rsidRPr="00F0303E" w:rsidRDefault="005C524D" w:rsidP="005C524D">
            <w:pPr>
              <w:jc w:val="both"/>
              <w:rPr>
                <w:rFonts w:ascii="Times New Roman" w:hAnsi="Times New Roman" w:cs="Times New Roman"/>
                <w:sz w:val="20"/>
                <w:szCs w:val="20"/>
                <w:lang w:val="en-IE"/>
              </w:rPr>
            </w:pPr>
          </w:p>
        </w:tc>
        <w:tc>
          <w:tcPr>
            <w:tcW w:w="1989" w:type="dxa"/>
          </w:tcPr>
          <w:p w14:paraId="2D206C0E" w14:textId="77777777" w:rsidR="005C524D" w:rsidRPr="00F0303E" w:rsidRDefault="005C524D" w:rsidP="005C524D">
            <w:pPr>
              <w:jc w:val="both"/>
              <w:rPr>
                <w:rFonts w:ascii="Times New Roman" w:hAnsi="Times New Roman" w:cs="Times New Roman"/>
                <w:sz w:val="20"/>
                <w:szCs w:val="20"/>
                <w:lang w:val="en-IE"/>
              </w:rPr>
            </w:pPr>
          </w:p>
        </w:tc>
        <w:tc>
          <w:tcPr>
            <w:tcW w:w="1996" w:type="dxa"/>
          </w:tcPr>
          <w:p w14:paraId="4FDE15E6" w14:textId="77777777" w:rsidR="005C524D" w:rsidRPr="00F0303E" w:rsidRDefault="005C524D" w:rsidP="005C524D">
            <w:pPr>
              <w:jc w:val="both"/>
              <w:rPr>
                <w:rFonts w:ascii="Times New Roman" w:hAnsi="Times New Roman" w:cs="Times New Roman"/>
                <w:sz w:val="20"/>
                <w:szCs w:val="20"/>
                <w:lang w:val="en-IE"/>
              </w:rPr>
            </w:pPr>
          </w:p>
        </w:tc>
        <w:tc>
          <w:tcPr>
            <w:tcW w:w="2220" w:type="dxa"/>
          </w:tcPr>
          <w:p w14:paraId="15FAF6F8" w14:textId="77777777" w:rsidR="005C524D" w:rsidRPr="00F0303E" w:rsidRDefault="005C524D" w:rsidP="005C524D">
            <w:pPr>
              <w:jc w:val="both"/>
              <w:rPr>
                <w:rFonts w:ascii="Times New Roman" w:hAnsi="Times New Roman" w:cs="Times New Roman"/>
                <w:sz w:val="20"/>
                <w:szCs w:val="20"/>
                <w:lang w:val="en-IE"/>
              </w:rPr>
            </w:pPr>
          </w:p>
        </w:tc>
      </w:tr>
      <w:tr w:rsidR="005C524D" w:rsidRPr="00F416E4" w14:paraId="524306FB" w14:textId="77777777" w:rsidTr="67C4D36A">
        <w:tc>
          <w:tcPr>
            <w:tcW w:w="2122" w:type="dxa"/>
          </w:tcPr>
          <w:p w14:paraId="75F3AA81" w14:textId="77777777" w:rsidR="005C524D" w:rsidRPr="00F416E4" w:rsidRDefault="005C524D" w:rsidP="005C524D">
            <w:pPr>
              <w:jc w:val="both"/>
              <w:rPr>
                <w:rFonts w:ascii="Times New Roman" w:hAnsi="Times New Roman" w:cs="Times New Roman"/>
                <w:sz w:val="20"/>
                <w:szCs w:val="20"/>
                <w:lang w:val="en-IE"/>
              </w:rPr>
            </w:pPr>
          </w:p>
        </w:tc>
        <w:tc>
          <w:tcPr>
            <w:tcW w:w="2551" w:type="dxa"/>
          </w:tcPr>
          <w:p w14:paraId="1FE0FBF2" w14:textId="2885B1E3" w:rsidR="005C524D" w:rsidRPr="00F0303E" w:rsidRDefault="005C524D" w:rsidP="005C524D">
            <w:pPr>
              <w:jc w:val="both"/>
              <w:rPr>
                <w:rFonts w:ascii="Times New Roman" w:hAnsi="Times New Roman" w:cs="Times New Roman"/>
                <w:sz w:val="20"/>
                <w:szCs w:val="20"/>
                <w:lang w:val="en-IE"/>
              </w:rPr>
            </w:pPr>
            <w:r w:rsidRPr="00F0303E">
              <w:rPr>
                <w:rFonts w:ascii="Times New Roman" w:hAnsi="Times New Roman" w:cs="Times New Roman"/>
                <w:sz w:val="20"/>
                <w:szCs w:val="20"/>
                <w:lang w:val="en-IE"/>
              </w:rPr>
              <w:t>(a) in the first subparagraph, points (e) and (f) are replaced by the following:</w:t>
            </w:r>
          </w:p>
        </w:tc>
        <w:tc>
          <w:tcPr>
            <w:tcW w:w="2020" w:type="dxa"/>
          </w:tcPr>
          <w:p w14:paraId="152E27BE" w14:textId="77777777" w:rsidR="005C524D" w:rsidRPr="00F0303E" w:rsidRDefault="005C524D" w:rsidP="005C524D">
            <w:pPr>
              <w:jc w:val="both"/>
              <w:rPr>
                <w:rFonts w:ascii="Times New Roman" w:hAnsi="Times New Roman" w:cs="Times New Roman"/>
                <w:sz w:val="20"/>
                <w:szCs w:val="20"/>
                <w:lang w:val="en-IE"/>
              </w:rPr>
            </w:pPr>
          </w:p>
        </w:tc>
        <w:tc>
          <w:tcPr>
            <w:tcW w:w="1989" w:type="dxa"/>
          </w:tcPr>
          <w:p w14:paraId="26B759AD" w14:textId="77777777" w:rsidR="005C524D" w:rsidRPr="00F0303E" w:rsidRDefault="005C524D" w:rsidP="005C524D">
            <w:pPr>
              <w:jc w:val="both"/>
              <w:rPr>
                <w:rFonts w:ascii="Times New Roman" w:hAnsi="Times New Roman" w:cs="Times New Roman"/>
                <w:sz w:val="20"/>
                <w:szCs w:val="20"/>
                <w:lang w:val="en-IE"/>
              </w:rPr>
            </w:pPr>
          </w:p>
        </w:tc>
        <w:tc>
          <w:tcPr>
            <w:tcW w:w="1996" w:type="dxa"/>
          </w:tcPr>
          <w:p w14:paraId="62F7F76B" w14:textId="77777777" w:rsidR="005C524D" w:rsidRPr="00F0303E" w:rsidRDefault="005C524D" w:rsidP="005C524D">
            <w:pPr>
              <w:jc w:val="both"/>
              <w:rPr>
                <w:rFonts w:ascii="Times New Roman" w:hAnsi="Times New Roman" w:cs="Times New Roman"/>
                <w:sz w:val="20"/>
                <w:szCs w:val="20"/>
                <w:lang w:val="en-IE"/>
              </w:rPr>
            </w:pPr>
          </w:p>
        </w:tc>
        <w:tc>
          <w:tcPr>
            <w:tcW w:w="2220" w:type="dxa"/>
          </w:tcPr>
          <w:p w14:paraId="5DDBBF34" w14:textId="77777777" w:rsidR="005C524D" w:rsidRPr="00F0303E" w:rsidRDefault="005C524D" w:rsidP="005C524D">
            <w:pPr>
              <w:jc w:val="both"/>
              <w:rPr>
                <w:rFonts w:ascii="Times New Roman" w:hAnsi="Times New Roman" w:cs="Times New Roman"/>
                <w:sz w:val="20"/>
                <w:szCs w:val="20"/>
                <w:lang w:val="en-IE"/>
              </w:rPr>
            </w:pPr>
          </w:p>
        </w:tc>
      </w:tr>
      <w:tr w:rsidR="00A904AB" w:rsidRPr="00F416E4" w14:paraId="00D23C1C" w14:textId="77777777" w:rsidTr="67C4D36A">
        <w:tc>
          <w:tcPr>
            <w:tcW w:w="2122" w:type="dxa"/>
            <w:shd w:val="clear" w:color="auto" w:fill="FFFF00"/>
          </w:tcPr>
          <w:p w14:paraId="31569AE3" w14:textId="2651F72B" w:rsidR="00A904AB" w:rsidRPr="00F416E4" w:rsidRDefault="00A904AB" w:rsidP="00A904AB">
            <w:pPr>
              <w:jc w:val="both"/>
              <w:rPr>
                <w:rFonts w:ascii="Times New Roman" w:hAnsi="Times New Roman" w:cs="Times New Roman"/>
                <w:sz w:val="20"/>
                <w:szCs w:val="20"/>
                <w:lang w:val="fr-FR"/>
              </w:rPr>
            </w:pPr>
            <w:r w:rsidRPr="00F416E4">
              <w:rPr>
                <w:rFonts w:ascii="Times New Roman" w:hAnsi="Times New Roman" w:cs="Times New Roman"/>
                <w:sz w:val="20"/>
                <w:szCs w:val="20"/>
                <w:lang w:val="fr-FR"/>
              </w:rPr>
              <w:t>Article 37(7), 1</w:t>
            </w:r>
            <w:r w:rsidRPr="00F416E4">
              <w:rPr>
                <w:rFonts w:ascii="Times New Roman" w:hAnsi="Times New Roman" w:cs="Times New Roman"/>
                <w:sz w:val="20"/>
                <w:szCs w:val="20"/>
                <w:vertAlign w:val="superscript"/>
                <w:lang w:val="fr-FR"/>
              </w:rPr>
              <w:t>st</w:t>
            </w:r>
            <w:r w:rsidRPr="00F416E4">
              <w:rPr>
                <w:rFonts w:ascii="Times New Roman" w:hAnsi="Times New Roman" w:cs="Times New Roman"/>
                <w:sz w:val="20"/>
                <w:szCs w:val="20"/>
                <w:lang w:val="fr-FR"/>
              </w:rPr>
              <w:t xml:space="preserve"> </w:t>
            </w:r>
            <w:proofErr w:type="spellStart"/>
            <w:r w:rsidRPr="00F416E4">
              <w:rPr>
                <w:rFonts w:ascii="Times New Roman" w:hAnsi="Times New Roman" w:cs="Times New Roman"/>
                <w:sz w:val="20"/>
                <w:szCs w:val="20"/>
                <w:lang w:val="fr-FR"/>
              </w:rPr>
              <w:t>supara</w:t>
            </w:r>
            <w:proofErr w:type="spellEnd"/>
            <w:r w:rsidRPr="00F416E4">
              <w:rPr>
                <w:rFonts w:ascii="Times New Roman" w:hAnsi="Times New Roman" w:cs="Times New Roman"/>
                <w:sz w:val="20"/>
                <w:szCs w:val="20"/>
                <w:lang w:val="fr-FR"/>
              </w:rPr>
              <w:t>., point (e) Directive 2011/61/EU</w:t>
            </w:r>
          </w:p>
        </w:tc>
        <w:tc>
          <w:tcPr>
            <w:tcW w:w="2551" w:type="dxa"/>
            <w:shd w:val="clear" w:color="auto" w:fill="FFFF00"/>
          </w:tcPr>
          <w:p w14:paraId="6280B1F5" w14:textId="680020B3" w:rsidR="00A904AB" w:rsidRPr="00F0303E" w:rsidRDefault="00A904AB" w:rsidP="00A904AB">
            <w:pPr>
              <w:jc w:val="both"/>
              <w:rPr>
                <w:rFonts w:ascii="Times New Roman" w:hAnsi="Times New Roman" w:cs="Times New Roman"/>
                <w:sz w:val="20"/>
                <w:szCs w:val="20"/>
                <w:lang w:val="en-IE"/>
              </w:rPr>
            </w:pPr>
            <w:r w:rsidRPr="00F0303E">
              <w:rPr>
                <w:rFonts w:ascii="Times New Roman" w:hAnsi="Times New Roman" w:cs="Times New Roman"/>
                <w:sz w:val="20"/>
                <w:szCs w:val="20"/>
              </w:rPr>
              <w:t>‘(e) the third country where the non-EU AIFM is established is not identified as a high-risk third country pursuant to Article 9(2) of Directive (EU) 2015/849;</w:t>
            </w:r>
          </w:p>
        </w:tc>
        <w:tc>
          <w:tcPr>
            <w:tcW w:w="2020" w:type="dxa"/>
          </w:tcPr>
          <w:p w14:paraId="7E37E662" w14:textId="378852FE" w:rsidR="00A904AB" w:rsidRPr="00F0303E" w:rsidRDefault="00A904AB" w:rsidP="00A904A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427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4 </w:t>
            </w:r>
          </w:p>
        </w:tc>
        <w:tc>
          <w:tcPr>
            <w:tcW w:w="1989" w:type="dxa"/>
          </w:tcPr>
          <w:p w14:paraId="418E2A66" w14:textId="77777777" w:rsidR="00A904AB" w:rsidRPr="00F0303E" w:rsidRDefault="00A904AB" w:rsidP="00A904AB">
            <w:pPr>
              <w:jc w:val="both"/>
              <w:rPr>
                <w:rFonts w:ascii="Times New Roman" w:hAnsi="Times New Roman" w:cs="Times New Roman"/>
                <w:sz w:val="20"/>
                <w:szCs w:val="20"/>
                <w:lang w:val="en-IE"/>
              </w:rPr>
            </w:pPr>
          </w:p>
        </w:tc>
        <w:tc>
          <w:tcPr>
            <w:tcW w:w="1996" w:type="dxa"/>
          </w:tcPr>
          <w:p w14:paraId="05FD5B02" w14:textId="77777777" w:rsidR="00A904AB" w:rsidRPr="00F0303E" w:rsidRDefault="00A904AB" w:rsidP="00A904AB">
            <w:pPr>
              <w:jc w:val="both"/>
              <w:rPr>
                <w:rFonts w:ascii="Times New Roman" w:hAnsi="Times New Roman" w:cs="Times New Roman"/>
                <w:sz w:val="20"/>
                <w:szCs w:val="20"/>
                <w:lang w:val="en-IE"/>
              </w:rPr>
            </w:pPr>
          </w:p>
        </w:tc>
        <w:tc>
          <w:tcPr>
            <w:tcW w:w="2220" w:type="dxa"/>
          </w:tcPr>
          <w:p w14:paraId="639907EF" w14:textId="1EE257DB" w:rsidR="00A904AB" w:rsidRPr="00F0303E" w:rsidRDefault="00A904AB" w:rsidP="00A904AB">
            <w:pPr>
              <w:jc w:val="both"/>
              <w:rPr>
                <w:rFonts w:ascii="Times New Roman" w:hAnsi="Times New Roman" w:cs="Times New Roman"/>
                <w:sz w:val="20"/>
                <w:szCs w:val="20"/>
                <w:lang w:val="en-IE"/>
              </w:rPr>
            </w:pPr>
          </w:p>
        </w:tc>
      </w:tr>
      <w:tr w:rsidR="00A904AB" w:rsidRPr="00F416E4" w14:paraId="409679D3" w14:textId="77777777" w:rsidTr="67C4D36A">
        <w:tc>
          <w:tcPr>
            <w:tcW w:w="2122" w:type="dxa"/>
            <w:shd w:val="clear" w:color="auto" w:fill="FFFF00"/>
          </w:tcPr>
          <w:p w14:paraId="1C58C14F" w14:textId="620A707F" w:rsidR="00A904AB" w:rsidRPr="00F416E4" w:rsidRDefault="00A904AB" w:rsidP="00A904AB">
            <w:pPr>
              <w:jc w:val="both"/>
              <w:rPr>
                <w:rFonts w:ascii="Times New Roman" w:hAnsi="Times New Roman" w:cs="Times New Roman"/>
                <w:sz w:val="20"/>
                <w:szCs w:val="20"/>
                <w:lang w:val="fr-FR"/>
              </w:rPr>
            </w:pPr>
            <w:r w:rsidRPr="00F416E4">
              <w:rPr>
                <w:rFonts w:ascii="Times New Roman" w:hAnsi="Times New Roman" w:cs="Times New Roman"/>
                <w:sz w:val="20"/>
                <w:szCs w:val="20"/>
                <w:lang w:val="fr-FR"/>
              </w:rPr>
              <w:t>Article 37(7), 1</w:t>
            </w:r>
            <w:r w:rsidRPr="00F416E4">
              <w:rPr>
                <w:rFonts w:ascii="Times New Roman" w:hAnsi="Times New Roman" w:cs="Times New Roman"/>
                <w:sz w:val="20"/>
                <w:szCs w:val="20"/>
                <w:vertAlign w:val="superscript"/>
                <w:lang w:val="fr-FR"/>
              </w:rPr>
              <w:t>st</w:t>
            </w:r>
            <w:r w:rsidRPr="00F416E4">
              <w:rPr>
                <w:rFonts w:ascii="Times New Roman" w:hAnsi="Times New Roman" w:cs="Times New Roman"/>
                <w:sz w:val="20"/>
                <w:szCs w:val="20"/>
                <w:lang w:val="fr-FR"/>
              </w:rPr>
              <w:t xml:space="preserve"> </w:t>
            </w:r>
            <w:proofErr w:type="spellStart"/>
            <w:r w:rsidRPr="00F416E4">
              <w:rPr>
                <w:rFonts w:ascii="Times New Roman" w:hAnsi="Times New Roman" w:cs="Times New Roman"/>
                <w:sz w:val="20"/>
                <w:szCs w:val="20"/>
                <w:lang w:val="fr-FR"/>
              </w:rPr>
              <w:t>supara</w:t>
            </w:r>
            <w:proofErr w:type="spellEnd"/>
            <w:r w:rsidRPr="00F416E4">
              <w:rPr>
                <w:rFonts w:ascii="Times New Roman" w:hAnsi="Times New Roman" w:cs="Times New Roman"/>
                <w:sz w:val="20"/>
                <w:szCs w:val="20"/>
                <w:lang w:val="fr-FR"/>
              </w:rPr>
              <w:t>., point (f) Directive 2011/61/EU</w:t>
            </w:r>
          </w:p>
        </w:tc>
        <w:tc>
          <w:tcPr>
            <w:tcW w:w="2551" w:type="dxa"/>
            <w:shd w:val="clear" w:color="auto" w:fill="FFFF00"/>
          </w:tcPr>
          <w:p w14:paraId="13FCC3F4" w14:textId="10328908" w:rsidR="00A904AB" w:rsidRPr="00F0303E" w:rsidRDefault="00A904AB" w:rsidP="00A904AB">
            <w:pPr>
              <w:jc w:val="both"/>
              <w:rPr>
                <w:rFonts w:ascii="Times New Roman" w:hAnsi="Times New Roman" w:cs="Times New Roman"/>
                <w:sz w:val="20"/>
                <w:szCs w:val="20"/>
                <w:lang w:val="en-IE"/>
              </w:rPr>
            </w:pPr>
            <w:r w:rsidRPr="00F0303E">
              <w:rPr>
                <w:rFonts w:ascii="Times New Roman" w:hAnsi="Times New Roman" w:cs="Times New Roman"/>
                <w:sz w:val="20"/>
                <w:szCs w:val="20"/>
              </w:rPr>
              <w:t>(f) the third country where the non-EU AIFM is established has signed an agreement with the Member State of reference which fully complies with the standards laid down in Article 26 of the OECD Model Tax Convention on Income and on Capital and ensures an effective exchange of information in tax matters, including any multilateral tax agreements, and that third country is not mentioned in Annex I to the Council conclusions on the revised EU list of non-cooperative jurisdictions for tax purposes.’;</w:t>
            </w:r>
          </w:p>
        </w:tc>
        <w:tc>
          <w:tcPr>
            <w:tcW w:w="2020" w:type="dxa"/>
          </w:tcPr>
          <w:p w14:paraId="62F614DC" w14:textId="32EB8E16" w:rsidR="00A904AB" w:rsidRPr="00F0303E" w:rsidRDefault="00A904AB" w:rsidP="00A904A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427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5 </w:t>
            </w:r>
          </w:p>
        </w:tc>
        <w:tc>
          <w:tcPr>
            <w:tcW w:w="1989" w:type="dxa"/>
          </w:tcPr>
          <w:p w14:paraId="158B1A5F" w14:textId="77777777" w:rsidR="00A904AB" w:rsidRPr="00F0303E" w:rsidRDefault="00A904AB" w:rsidP="00A904AB">
            <w:pPr>
              <w:jc w:val="both"/>
              <w:rPr>
                <w:rFonts w:ascii="Times New Roman" w:hAnsi="Times New Roman" w:cs="Times New Roman"/>
                <w:sz w:val="20"/>
                <w:szCs w:val="20"/>
                <w:lang w:val="en-IE"/>
              </w:rPr>
            </w:pPr>
          </w:p>
        </w:tc>
        <w:tc>
          <w:tcPr>
            <w:tcW w:w="1996" w:type="dxa"/>
          </w:tcPr>
          <w:p w14:paraId="147F7399" w14:textId="77777777" w:rsidR="00A904AB" w:rsidRPr="00F0303E" w:rsidRDefault="00A904AB" w:rsidP="00A904AB">
            <w:pPr>
              <w:jc w:val="both"/>
              <w:rPr>
                <w:rFonts w:ascii="Times New Roman" w:hAnsi="Times New Roman" w:cs="Times New Roman"/>
                <w:sz w:val="20"/>
                <w:szCs w:val="20"/>
                <w:lang w:val="en-IE"/>
              </w:rPr>
            </w:pPr>
          </w:p>
        </w:tc>
        <w:tc>
          <w:tcPr>
            <w:tcW w:w="2220" w:type="dxa"/>
          </w:tcPr>
          <w:p w14:paraId="78827A30" w14:textId="6DD9F778" w:rsidR="00A904AB" w:rsidRPr="00F0303E" w:rsidRDefault="00A904AB" w:rsidP="00A904AB">
            <w:pPr>
              <w:jc w:val="both"/>
              <w:rPr>
                <w:rFonts w:ascii="Times New Roman" w:hAnsi="Times New Roman" w:cs="Times New Roman"/>
                <w:sz w:val="20"/>
                <w:szCs w:val="20"/>
                <w:lang w:val="en-IE"/>
              </w:rPr>
            </w:pPr>
          </w:p>
        </w:tc>
      </w:tr>
      <w:tr w:rsidR="00A904AB" w:rsidRPr="00F416E4" w14:paraId="45E318EF" w14:textId="77777777" w:rsidTr="67C4D36A">
        <w:tc>
          <w:tcPr>
            <w:tcW w:w="2122" w:type="dxa"/>
          </w:tcPr>
          <w:p w14:paraId="67CC6D31" w14:textId="77777777" w:rsidR="00A904AB" w:rsidRPr="00F416E4" w:rsidRDefault="00A904AB" w:rsidP="00A904AB">
            <w:pPr>
              <w:jc w:val="both"/>
              <w:rPr>
                <w:rFonts w:ascii="Times New Roman" w:hAnsi="Times New Roman" w:cs="Times New Roman"/>
                <w:sz w:val="20"/>
                <w:szCs w:val="20"/>
                <w:lang w:val="en-IE"/>
              </w:rPr>
            </w:pPr>
          </w:p>
        </w:tc>
        <w:tc>
          <w:tcPr>
            <w:tcW w:w="2551" w:type="dxa"/>
          </w:tcPr>
          <w:p w14:paraId="2885CCF7" w14:textId="67CFAC07" w:rsidR="00A904AB" w:rsidRPr="00F0303E" w:rsidRDefault="00A904AB" w:rsidP="00A904AB">
            <w:pPr>
              <w:jc w:val="both"/>
              <w:rPr>
                <w:rFonts w:ascii="Times New Roman" w:hAnsi="Times New Roman" w:cs="Times New Roman"/>
                <w:sz w:val="20"/>
                <w:szCs w:val="20"/>
                <w:lang w:val="en-IE"/>
              </w:rPr>
            </w:pPr>
            <w:r w:rsidRPr="00F0303E">
              <w:rPr>
                <w:rFonts w:ascii="Times New Roman" w:hAnsi="Times New Roman" w:cs="Times New Roman"/>
                <w:sz w:val="20"/>
                <w:szCs w:val="20"/>
                <w:lang w:val="en-IE"/>
              </w:rPr>
              <w:t>(b) the following subparagraph is added:</w:t>
            </w:r>
          </w:p>
        </w:tc>
        <w:tc>
          <w:tcPr>
            <w:tcW w:w="2020" w:type="dxa"/>
          </w:tcPr>
          <w:p w14:paraId="3014E33E" w14:textId="77777777" w:rsidR="00A904AB" w:rsidRPr="00F0303E" w:rsidRDefault="00A904AB" w:rsidP="00A904AB">
            <w:pPr>
              <w:jc w:val="both"/>
              <w:rPr>
                <w:rFonts w:ascii="Times New Roman" w:hAnsi="Times New Roman" w:cs="Times New Roman"/>
                <w:sz w:val="20"/>
                <w:szCs w:val="20"/>
                <w:lang w:val="en-IE"/>
              </w:rPr>
            </w:pPr>
          </w:p>
        </w:tc>
        <w:tc>
          <w:tcPr>
            <w:tcW w:w="1989" w:type="dxa"/>
          </w:tcPr>
          <w:p w14:paraId="2C5E8E40" w14:textId="77777777" w:rsidR="00A904AB" w:rsidRPr="00F0303E" w:rsidRDefault="00A904AB" w:rsidP="00A904AB">
            <w:pPr>
              <w:jc w:val="both"/>
              <w:rPr>
                <w:rFonts w:ascii="Times New Roman" w:hAnsi="Times New Roman" w:cs="Times New Roman"/>
                <w:sz w:val="20"/>
                <w:szCs w:val="20"/>
                <w:lang w:val="en-IE"/>
              </w:rPr>
            </w:pPr>
          </w:p>
        </w:tc>
        <w:tc>
          <w:tcPr>
            <w:tcW w:w="1996" w:type="dxa"/>
          </w:tcPr>
          <w:p w14:paraId="42840717" w14:textId="77777777" w:rsidR="00A904AB" w:rsidRPr="00F0303E" w:rsidRDefault="00A904AB" w:rsidP="00A904AB">
            <w:pPr>
              <w:jc w:val="both"/>
              <w:rPr>
                <w:rFonts w:ascii="Times New Roman" w:hAnsi="Times New Roman" w:cs="Times New Roman"/>
                <w:sz w:val="20"/>
                <w:szCs w:val="20"/>
                <w:lang w:val="en-IE"/>
              </w:rPr>
            </w:pPr>
          </w:p>
        </w:tc>
        <w:tc>
          <w:tcPr>
            <w:tcW w:w="2220" w:type="dxa"/>
          </w:tcPr>
          <w:p w14:paraId="5E10CF07" w14:textId="77777777" w:rsidR="00A904AB" w:rsidRPr="00F0303E" w:rsidRDefault="00A904AB" w:rsidP="00A904AB">
            <w:pPr>
              <w:jc w:val="both"/>
              <w:rPr>
                <w:rFonts w:ascii="Times New Roman" w:hAnsi="Times New Roman" w:cs="Times New Roman"/>
                <w:sz w:val="20"/>
                <w:szCs w:val="20"/>
                <w:lang w:val="en-IE"/>
              </w:rPr>
            </w:pPr>
          </w:p>
        </w:tc>
      </w:tr>
      <w:tr w:rsidR="00A904AB" w:rsidRPr="00F416E4" w14:paraId="4B0872E8" w14:textId="77777777" w:rsidTr="67C4D36A">
        <w:tc>
          <w:tcPr>
            <w:tcW w:w="2122" w:type="dxa"/>
            <w:shd w:val="clear" w:color="auto" w:fill="FFFF00"/>
          </w:tcPr>
          <w:p w14:paraId="3440570D" w14:textId="70F925FC" w:rsidR="00A904AB" w:rsidRPr="00F416E4" w:rsidRDefault="00A904AB" w:rsidP="00A904AB">
            <w:pPr>
              <w:jc w:val="both"/>
              <w:rPr>
                <w:rFonts w:ascii="Times New Roman" w:hAnsi="Times New Roman" w:cs="Times New Roman"/>
                <w:sz w:val="20"/>
                <w:szCs w:val="20"/>
                <w:lang w:val="fr-FR"/>
              </w:rPr>
            </w:pPr>
            <w:r w:rsidRPr="00F416E4">
              <w:rPr>
                <w:rFonts w:ascii="Times New Roman" w:hAnsi="Times New Roman" w:cs="Times New Roman"/>
                <w:sz w:val="20"/>
                <w:szCs w:val="20"/>
                <w:lang w:val="fr-FR"/>
              </w:rPr>
              <w:t xml:space="preserve">Article 37(7), </w:t>
            </w:r>
            <w:r>
              <w:rPr>
                <w:rFonts w:ascii="Times New Roman" w:hAnsi="Times New Roman" w:cs="Times New Roman"/>
                <w:sz w:val="20"/>
                <w:szCs w:val="20"/>
                <w:lang w:val="fr-FR"/>
              </w:rPr>
              <w:t>4</w:t>
            </w:r>
            <w:r>
              <w:rPr>
                <w:rFonts w:ascii="Times New Roman" w:hAnsi="Times New Roman" w:cs="Times New Roman"/>
                <w:sz w:val="20"/>
                <w:szCs w:val="20"/>
                <w:vertAlign w:val="superscript"/>
                <w:lang w:val="fr-FR"/>
              </w:rPr>
              <w:t>th</w:t>
            </w:r>
            <w:r w:rsidRPr="00F416E4">
              <w:rPr>
                <w:rFonts w:ascii="Times New Roman" w:hAnsi="Times New Roman" w:cs="Times New Roman"/>
                <w:sz w:val="20"/>
                <w:szCs w:val="20"/>
                <w:lang w:val="fr-FR"/>
              </w:rPr>
              <w:t xml:space="preserve"> </w:t>
            </w:r>
            <w:proofErr w:type="spellStart"/>
            <w:r w:rsidRPr="00F416E4">
              <w:rPr>
                <w:rFonts w:ascii="Times New Roman" w:hAnsi="Times New Roman" w:cs="Times New Roman"/>
                <w:sz w:val="20"/>
                <w:szCs w:val="20"/>
                <w:lang w:val="fr-FR"/>
              </w:rPr>
              <w:t>supara</w:t>
            </w:r>
            <w:proofErr w:type="spellEnd"/>
            <w:r w:rsidRPr="00F416E4">
              <w:rPr>
                <w:rFonts w:ascii="Times New Roman" w:hAnsi="Times New Roman" w:cs="Times New Roman"/>
                <w:sz w:val="20"/>
                <w:szCs w:val="20"/>
                <w:lang w:val="fr-FR"/>
              </w:rPr>
              <w:t>. Directive 2011/61/EU</w:t>
            </w:r>
          </w:p>
        </w:tc>
        <w:tc>
          <w:tcPr>
            <w:tcW w:w="2551" w:type="dxa"/>
            <w:shd w:val="clear" w:color="auto" w:fill="FFFF00"/>
          </w:tcPr>
          <w:p w14:paraId="2358597A" w14:textId="01B04E36" w:rsidR="00A904AB" w:rsidRPr="00F0303E" w:rsidRDefault="00A904AB" w:rsidP="00A904AB">
            <w:pPr>
              <w:jc w:val="both"/>
              <w:rPr>
                <w:rFonts w:ascii="Times New Roman" w:hAnsi="Times New Roman" w:cs="Times New Roman"/>
                <w:sz w:val="20"/>
                <w:szCs w:val="20"/>
                <w:lang w:val="en-IE"/>
              </w:rPr>
            </w:pPr>
            <w:r w:rsidRPr="00F0303E">
              <w:rPr>
                <w:rFonts w:ascii="Times New Roman" w:hAnsi="Times New Roman" w:cs="Times New Roman"/>
                <w:sz w:val="20"/>
                <w:szCs w:val="20"/>
              </w:rPr>
              <w:t xml:space="preserve">‘If the third country where the non-EU AIFM is established is identified as a high-risk third country pursuant to Article 9(2) of Directive (EU) 2015/849, as referred to in the first subparagraph, point (e), or is added to Annex I to the Council conclusions on the revised EU list of non-cooperative jurisdictions for tax purposes, as referred to in the first subparagraph, point (f), after the time of </w:t>
            </w:r>
            <w:proofErr w:type="spellStart"/>
            <w:r w:rsidRPr="00F0303E">
              <w:rPr>
                <w:rFonts w:ascii="Times New Roman" w:hAnsi="Times New Roman" w:cs="Times New Roman"/>
                <w:sz w:val="20"/>
                <w:szCs w:val="20"/>
              </w:rPr>
              <w:t>authorisation</w:t>
            </w:r>
            <w:proofErr w:type="spellEnd"/>
            <w:r w:rsidRPr="00F0303E">
              <w:rPr>
                <w:rFonts w:ascii="Times New Roman" w:hAnsi="Times New Roman" w:cs="Times New Roman"/>
                <w:sz w:val="20"/>
                <w:szCs w:val="20"/>
              </w:rPr>
              <w:t xml:space="preserve"> of the non-EU AIFM, the non-EU AIFM shall, within an appropriate period, take such measures as are necessary to rectify the situation in respect of the AIFs that it manages, taking due account of the interests of investors. That period shall be no longer than two years.’;</w:t>
            </w:r>
          </w:p>
        </w:tc>
        <w:tc>
          <w:tcPr>
            <w:tcW w:w="2020" w:type="dxa"/>
          </w:tcPr>
          <w:p w14:paraId="0F6D694D" w14:textId="282DC7E4" w:rsidR="00A904AB" w:rsidRPr="00F0303E" w:rsidRDefault="00A904AB" w:rsidP="00A904A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427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4</w:t>
            </w:r>
            <w:r>
              <w:rPr>
                <w:rFonts w:ascii="Times New Roman" w:hAnsi="Times New Roman" w:cs="Times New Roman"/>
                <w:sz w:val="20"/>
                <w:szCs w:val="20"/>
                <w:vertAlign w:val="superscript"/>
                <w:lang w:val="en-IE"/>
              </w:rPr>
              <w:t>1</w:t>
            </w:r>
          </w:p>
        </w:tc>
        <w:tc>
          <w:tcPr>
            <w:tcW w:w="1989" w:type="dxa"/>
          </w:tcPr>
          <w:p w14:paraId="736D697D" w14:textId="77777777" w:rsidR="00A904AB" w:rsidRPr="00F0303E" w:rsidRDefault="00A904AB" w:rsidP="00A904AB">
            <w:pPr>
              <w:jc w:val="both"/>
              <w:rPr>
                <w:rFonts w:ascii="Times New Roman" w:hAnsi="Times New Roman" w:cs="Times New Roman"/>
                <w:sz w:val="20"/>
                <w:szCs w:val="20"/>
                <w:lang w:val="en-IE"/>
              </w:rPr>
            </w:pPr>
          </w:p>
        </w:tc>
        <w:tc>
          <w:tcPr>
            <w:tcW w:w="1996" w:type="dxa"/>
          </w:tcPr>
          <w:p w14:paraId="4774DB4B" w14:textId="77777777" w:rsidR="00A904AB" w:rsidRPr="00F0303E" w:rsidRDefault="00A904AB" w:rsidP="00A904AB">
            <w:pPr>
              <w:jc w:val="both"/>
              <w:rPr>
                <w:rFonts w:ascii="Times New Roman" w:hAnsi="Times New Roman" w:cs="Times New Roman"/>
                <w:sz w:val="20"/>
                <w:szCs w:val="20"/>
                <w:lang w:val="en-IE"/>
              </w:rPr>
            </w:pPr>
          </w:p>
        </w:tc>
        <w:tc>
          <w:tcPr>
            <w:tcW w:w="2220" w:type="dxa"/>
          </w:tcPr>
          <w:p w14:paraId="690DA1E3" w14:textId="4D60C697" w:rsidR="00A904AB" w:rsidRPr="00220EAF" w:rsidRDefault="00A904AB" w:rsidP="00A904AB">
            <w:pPr>
              <w:jc w:val="both"/>
              <w:rPr>
                <w:rFonts w:ascii="Times New Roman" w:hAnsi="Times New Roman" w:cs="Times New Roman"/>
                <w:sz w:val="20"/>
                <w:szCs w:val="20"/>
                <w:lang w:val="en-IE"/>
              </w:rPr>
            </w:pPr>
          </w:p>
        </w:tc>
      </w:tr>
      <w:tr w:rsidR="00A904AB" w:rsidRPr="00F416E4" w14:paraId="17168396" w14:textId="77777777" w:rsidTr="67C4D36A">
        <w:tc>
          <w:tcPr>
            <w:tcW w:w="2122" w:type="dxa"/>
          </w:tcPr>
          <w:p w14:paraId="1E2D0846" w14:textId="77777777" w:rsidR="00A904AB" w:rsidRPr="00F416E4" w:rsidRDefault="00A904AB" w:rsidP="00A904AB">
            <w:pPr>
              <w:jc w:val="both"/>
              <w:rPr>
                <w:rFonts w:ascii="Times New Roman" w:hAnsi="Times New Roman" w:cs="Times New Roman"/>
                <w:sz w:val="20"/>
                <w:szCs w:val="20"/>
                <w:lang w:val="en-IE"/>
              </w:rPr>
            </w:pPr>
          </w:p>
        </w:tc>
        <w:tc>
          <w:tcPr>
            <w:tcW w:w="2551" w:type="dxa"/>
          </w:tcPr>
          <w:p w14:paraId="40A31EAD" w14:textId="1969F93D" w:rsidR="00A904AB" w:rsidRPr="00F0303E" w:rsidRDefault="00A904AB" w:rsidP="00A904AB">
            <w:pPr>
              <w:jc w:val="both"/>
              <w:rPr>
                <w:rFonts w:ascii="Times New Roman" w:hAnsi="Times New Roman" w:cs="Times New Roman"/>
                <w:sz w:val="20"/>
                <w:szCs w:val="20"/>
                <w:lang w:val="en-IE"/>
              </w:rPr>
            </w:pPr>
            <w:r w:rsidRPr="00F0303E">
              <w:rPr>
                <w:rFonts w:ascii="Times New Roman" w:hAnsi="Times New Roman" w:cs="Times New Roman"/>
                <w:sz w:val="20"/>
                <w:szCs w:val="20"/>
              </w:rPr>
              <w:t>(17) in Article 40(2), first subparagraph, points (b) and (c) are replaced by the following:</w:t>
            </w:r>
          </w:p>
        </w:tc>
        <w:tc>
          <w:tcPr>
            <w:tcW w:w="2020" w:type="dxa"/>
          </w:tcPr>
          <w:p w14:paraId="4CDCA3FF" w14:textId="77777777" w:rsidR="00A904AB" w:rsidRPr="00F0303E" w:rsidRDefault="00A904AB" w:rsidP="00A904AB">
            <w:pPr>
              <w:jc w:val="both"/>
              <w:rPr>
                <w:rFonts w:ascii="Times New Roman" w:hAnsi="Times New Roman" w:cs="Times New Roman"/>
                <w:sz w:val="20"/>
                <w:szCs w:val="20"/>
                <w:lang w:val="en-IE"/>
              </w:rPr>
            </w:pPr>
          </w:p>
        </w:tc>
        <w:tc>
          <w:tcPr>
            <w:tcW w:w="1989" w:type="dxa"/>
          </w:tcPr>
          <w:p w14:paraId="478C3C9C" w14:textId="77777777" w:rsidR="00A904AB" w:rsidRPr="00F0303E" w:rsidRDefault="00A904AB" w:rsidP="00A904AB">
            <w:pPr>
              <w:jc w:val="both"/>
              <w:rPr>
                <w:rFonts w:ascii="Times New Roman" w:hAnsi="Times New Roman" w:cs="Times New Roman"/>
                <w:sz w:val="20"/>
                <w:szCs w:val="20"/>
                <w:lang w:val="en-IE"/>
              </w:rPr>
            </w:pPr>
          </w:p>
        </w:tc>
        <w:tc>
          <w:tcPr>
            <w:tcW w:w="1996" w:type="dxa"/>
          </w:tcPr>
          <w:p w14:paraId="69FE17BE" w14:textId="77777777" w:rsidR="00A904AB" w:rsidRPr="00F0303E" w:rsidRDefault="00A904AB" w:rsidP="00A904AB">
            <w:pPr>
              <w:jc w:val="both"/>
              <w:rPr>
                <w:rFonts w:ascii="Times New Roman" w:hAnsi="Times New Roman" w:cs="Times New Roman"/>
                <w:sz w:val="20"/>
                <w:szCs w:val="20"/>
                <w:lang w:val="en-IE"/>
              </w:rPr>
            </w:pPr>
          </w:p>
        </w:tc>
        <w:tc>
          <w:tcPr>
            <w:tcW w:w="2220" w:type="dxa"/>
          </w:tcPr>
          <w:p w14:paraId="53E1C384" w14:textId="77777777" w:rsidR="00A904AB" w:rsidRPr="00F0303E" w:rsidRDefault="00A904AB" w:rsidP="00A904AB">
            <w:pPr>
              <w:jc w:val="both"/>
              <w:rPr>
                <w:rFonts w:ascii="Times New Roman" w:hAnsi="Times New Roman" w:cs="Times New Roman"/>
                <w:sz w:val="20"/>
                <w:szCs w:val="20"/>
                <w:lang w:val="en-IE"/>
              </w:rPr>
            </w:pPr>
          </w:p>
        </w:tc>
      </w:tr>
      <w:tr w:rsidR="00A904AB" w:rsidRPr="00F416E4" w14:paraId="5F13AE50" w14:textId="77777777" w:rsidTr="67C4D36A">
        <w:tc>
          <w:tcPr>
            <w:tcW w:w="2122" w:type="dxa"/>
            <w:shd w:val="clear" w:color="auto" w:fill="FFFF00"/>
          </w:tcPr>
          <w:p w14:paraId="4F5FFFFC" w14:textId="713674A0" w:rsidR="00A904AB" w:rsidRPr="00F416E4" w:rsidRDefault="00A904AB" w:rsidP="00A904AB">
            <w:pPr>
              <w:jc w:val="both"/>
              <w:rPr>
                <w:rFonts w:ascii="Times New Roman" w:hAnsi="Times New Roman" w:cs="Times New Roman"/>
                <w:sz w:val="20"/>
                <w:szCs w:val="20"/>
                <w:lang w:val="fr-FR"/>
              </w:rPr>
            </w:pPr>
            <w:r w:rsidRPr="00F416E4">
              <w:rPr>
                <w:rFonts w:ascii="Times New Roman" w:hAnsi="Times New Roman" w:cs="Times New Roman"/>
                <w:sz w:val="20"/>
                <w:szCs w:val="20"/>
                <w:lang w:val="fr-FR"/>
              </w:rPr>
              <w:t xml:space="preserve">Article </w:t>
            </w:r>
            <w:r>
              <w:rPr>
                <w:rFonts w:ascii="Times New Roman" w:hAnsi="Times New Roman" w:cs="Times New Roman"/>
                <w:sz w:val="20"/>
                <w:szCs w:val="20"/>
                <w:lang w:val="fr-FR"/>
              </w:rPr>
              <w:t>40</w:t>
            </w:r>
            <w:r w:rsidRPr="00F416E4">
              <w:rPr>
                <w:rFonts w:ascii="Times New Roman" w:hAnsi="Times New Roman" w:cs="Times New Roman"/>
                <w:sz w:val="20"/>
                <w:szCs w:val="20"/>
                <w:lang w:val="fr-FR"/>
              </w:rPr>
              <w:t xml:space="preserve"> (</w:t>
            </w:r>
            <w:r>
              <w:rPr>
                <w:rFonts w:ascii="Times New Roman" w:hAnsi="Times New Roman" w:cs="Times New Roman"/>
                <w:sz w:val="20"/>
                <w:szCs w:val="20"/>
                <w:lang w:val="fr-FR"/>
              </w:rPr>
              <w:t>2</w:t>
            </w:r>
            <w:r w:rsidRPr="00F416E4">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Pr>
                <w:rFonts w:ascii="Times New Roman" w:hAnsi="Times New Roman" w:cs="Times New Roman"/>
                <w:sz w:val="20"/>
                <w:szCs w:val="20"/>
                <w:vertAlign w:val="superscript"/>
                <w:lang w:val="fr-FR"/>
              </w:rPr>
              <w:t>st</w:t>
            </w:r>
            <w:r w:rsidRPr="00F416E4">
              <w:rPr>
                <w:rFonts w:ascii="Times New Roman" w:hAnsi="Times New Roman" w:cs="Times New Roman"/>
                <w:sz w:val="20"/>
                <w:szCs w:val="20"/>
                <w:lang w:val="fr-FR"/>
              </w:rPr>
              <w:t xml:space="preserve"> </w:t>
            </w:r>
            <w:proofErr w:type="spellStart"/>
            <w:r w:rsidRPr="00F416E4">
              <w:rPr>
                <w:rFonts w:ascii="Times New Roman" w:hAnsi="Times New Roman" w:cs="Times New Roman"/>
                <w:sz w:val="20"/>
                <w:szCs w:val="20"/>
                <w:lang w:val="fr-FR"/>
              </w:rPr>
              <w:t>supara</w:t>
            </w:r>
            <w:proofErr w:type="spellEnd"/>
            <w:r w:rsidRPr="00F416E4">
              <w:rPr>
                <w:rFonts w:ascii="Times New Roman" w:hAnsi="Times New Roman" w:cs="Times New Roman"/>
                <w:sz w:val="20"/>
                <w:szCs w:val="20"/>
                <w:lang w:val="fr-FR"/>
              </w:rPr>
              <w:t>.</w:t>
            </w:r>
            <w:r>
              <w:rPr>
                <w:rFonts w:ascii="Times New Roman" w:hAnsi="Times New Roman" w:cs="Times New Roman"/>
                <w:sz w:val="20"/>
                <w:szCs w:val="20"/>
                <w:lang w:val="fr-FR"/>
              </w:rPr>
              <w:t>, point (b)</w:t>
            </w:r>
            <w:r w:rsidRPr="00F416E4">
              <w:rPr>
                <w:rFonts w:ascii="Times New Roman" w:hAnsi="Times New Roman" w:cs="Times New Roman"/>
                <w:sz w:val="20"/>
                <w:szCs w:val="20"/>
                <w:lang w:val="fr-FR"/>
              </w:rPr>
              <w:t xml:space="preserve"> Directive 2011/61/EU</w:t>
            </w:r>
          </w:p>
        </w:tc>
        <w:tc>
          <w:tcPr>
            <w:tcW w:w="2551" w:type="dxa"/>
            <w:shd w:val="clear" w:color="auto" w:fill="FFFF00"/>
          </w:tcPr>
          <w:p w14:paraId="30EC46FB" w14:textId="0B183FB4" w:rsidR="00A904AB" w:rsidRPr="00F0303E" w:rsidRDefault="00A904AB" w:rsidP="00A904AB">
            <w:pPr>
              <w:jc w:val="both"/>
              <w:rPr>
                <w:rFonts w:ascii="Times New Roman" w:hAnsi="Times New Roman" w:cs="Times New Roman"/>
                <w:sz w:val="20"/>
                <w:szCs w:val="20"/>
                <w:lang w:val="en-IE"/>
              </w:rPr>
            </w:pPr>
            <w:r w:rsidRPr="00F0303E">
              <w:rPr>
                <w:rFonts w:ascii="Times New Roman" w:hAnsi="Times New Roman" w:cs="Times New Roman"/>
                <w:sz w:val="20"/>
                <w:szCs w:val="20"/>
              </w:rPr>
              <w:t>‘(b) the third country where the non-EU AIF is established is not identified as a high-risk third country pursuant to Article 9(2) of Directive (EU) 2015/849;</w:t>
            </w:r>
          </w:p>
        </w:tc>
        <w:tc>
          <w:tcPr>
            <w:tcW w:w="2020" w:type="dxa"/>
          </w:tcPr>
          <w:p w14:paraId="736BDC41" w14:textId="6B92435B" w:rsidR="00A904AB" w:rsidRPr="00F0303E" w:rsidRDefault="006E1A15" w:rsidP="00A904A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432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2</w:t>
            </w:r>
          </w:p>
        </w:tc>
        <w:tc>
          <w:tcPr>
            <w:tcW w:w="1989" w:type="dxa"/>
          </w:tcPr>
          <w:p w14:paraId="0BED97FC" w14:textId="77777777" w:rsidR="00A904AB" w:rsidRPr="00F0303E" w:rsidRDefault="00A904AB" w:rsidP="00A904AB">
            <w:pPr>
              <w:jc w:val="both"/>
              <w:rPr>
                <w:rFonts w:ascii="Times New Roman" w:hAnsi="Times New Roman" w:cs="Times New Roman"/>
                <w:sz w:val="20"/>
                <w:szCs w:val="20"/>
                <w:lang w:val="en-IE"/>
              </w:rPr>
            </w:pPr>
          </w:p>
        </w:tc>
        <w:tc>
          <w:tcPr>
            <w:tcW w:w="1996" w:type="dxa"/>
          </w:tcPr>
          <w:p w14:paraId="34EC6774" w14:textId="77777777" w:rsidR="00A904AB" w:rsidRPr="00F0303E" w:rsidRDefault="00A904AB" w:rsidP="00A904AB">
            <w:pPr>
              <w:jc w:val="both"/>
              <w:rPr>
                <w:rFonts w:ascii="Times New Roman" w:hAnsi="Times New Roman" w:cs="Times New Roman"/>
                <w:sz w:val="20"/>
                <w:szCs w:val="20"/>
                <w:lang w:val="en-IE"/>
              </w:rPr>
            </w:pPr>
          </w:p>
        </w:tc>
        <w:tc>
          <w:tcPr>
            <w:tcW w:w="2220" w:type="dxa"/>
          </w:tcPr>
          <w:p w14:paraId="6C499CDD" w14:textId="5F3F5B9A" w:rsidR="00A904AB" w:rsidRPr="00F0303E" w:rsidRDefault="00A904AB" w:rsidP="00A904AB">
            <w:pPr>
              <w:jc w:val="both"/>
              <w:rPr>
                <w:rFonts w:ascii="Times New Roman" w:hAnsi="Times New Roman" w:cs="Times New Roman"/>
                <w:sz w:val="20"/>
                <w:szCs w:val="20"/>
                <w:lang w:val="en-IE"/>
              </w:rPr>
            </w:pPr>
          </w:p>
        </w:tc>
      </w:tr>
      <w:tr w:rsidR="00A904AB" w:rsidRPr="00F416E4" w14:paraId="419B21E1" w14:textId="77777777" w:rsidTr="67C4D36A">
        <w:tc>
          <w:tcPr>
            <w:tcW w:w="2122" w:type="dxa"/>
            <w:shd w:val="clear" w:color="auto" w:fill="FFFF00"/>
          </w:tcPr>
          <w:p w14:paraId="11131FC9" w14:textId="337310D1" w:rsidR="00A904AB" w:rsidRPr="00F416E4" w:rsidRDefault="00A904AB" w:rsidP="00A904AB">
            <w:pPr>
              <w:jc w:val="both"/>
              <w:rPr>
                <w:rFonts w:ascii="Times New Roman" w:hAnsi="Times New Roman" w:cs="Times New Roman"/>
                <w:sz w:val="20"/>
                <w:szCs w:val="20"/>
                <w:lang w:val="fr-FR"/>
              </w:rPr>
            </w:pPr>
            <w:r w:rsidRPr="00F416E4">
              <w:rPr>
                <w:rFonts w:ascii="Times New Roman" w:hAnsi="Times New Roman" w:cs="Times New Roman"/>
                <w:sz w:val="20"/>
                <w:szCs w:val="20"/>
                <w:lang w:val="fr-FR"/>
              </w:rPr>
              <w:t xml:space="preserve">Article </w:t>
            </w:r>
            <w:r>
              <w:rPr>
                <w:rFonts w:ascii="Times New Roman" w:hAnsi="Times New Roman" w:cs="Times New Roman"/>
                <w:sz w:val="20"/>
                <w:szCs w:val="20"/>
                <w:lang w:val="fr-FR"/>
              </w:rPr>
              <w:t>40</w:t>
            </w:r>
            <w:r w:rsidRPr="00F416E4">
              <w:rPr>
                <w:rFonts w:ascii="Times New Roman" w:hAnsi="Times New Roman" w:cs="Times New Roman"/>
                <w:sz w:val="20"/>
                <w:szCs w:val="20"/>
                <w:lang w:val="fr-FR"/>
              </w:rPr>
              <w:t xml:space="preserve"> (</w:t>
            </w:r>
            <w:r>
              <w:rPr>
                <w:rFonts w:ascii="Times New Roman" w:hAnsi="Times New Roman" w:cs="Times New Roman"/>
                <w:sz w:val="20"/>
                <w:szCs w:val="20"/>
                <w:lang w:val="fr-FR"/>
              </w:rPr>
              <w:t>2</w:t>
            </w:r>
            <w:r w:rsidRPr="00F416E4">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Pr>
                <w:rFonts w:ascii="Times New Roman" w:hAnsi="Times New Roman" w:cs="Times New Roman"/>
                <w:sz w:val="20"/>
                <w:szCs w:val="20"/>
                <w:vertAlign w:val="superscript"/>
                <w:lang w:val="fr-FR"/>
              </w:rPr>
              <w:t>st</w:t>
            </w:r>
            <w:r w:rsidRPr="00F416E4">
              <w:rPr>
                <w:rFonts w:ascii="Times New Roman" w:hAnsi="Times New Roman" w:cs="Times New Roman"/>
                <w:sz w:val="20"/>
                <w:szCs w:val="20"/>
                <w:lang w:val="fr-FR"/>
              </w:rPr>
              <w:t xml:space="preserve"> </w:t>
            </w:r>
            <w:proofErr w:type="spellStart"/>
            <w:r w:rsidRPr="00F416E4">
              <w:rPr>
                <w:rFonts w:ascii="Times New Roman" w:hAnsi="Times New Roman" w:cs="Times New Roman"/>
                <w:sz w:val="20"/>
                <w:szCs w:val="20"/>
                <w:lang w:val="fr-FR"/>
              </w:rPr>
              <w:t>supara</w:t>
            </w:r>
            <w:proofErr w:type="spellEnd"/>
            <w:r w:rsidRPr="00F416E4">
              <w:rPr>
                <w:rFonts w:ascii="Times New Roman" w:hAnsi="Times New Roman" w:cs="Times New Roman"/>
                <w:sz w:val="20"/>
                <w:szCs w:val="20"/>
                <w:lang w:val="fr-FR"/>
              </w:rPr>
              <w:t>.</w:t>
            </w:r>
            <w:r>
              <w:rPr>
                <w:rFonts w:ascii="Times New Roman" w:hAnsi="Times New Roman" w:cs="Times New Roman"/>
                <w:sz w:val="20"/>
                <w:szCs w:val="20"/>
                <w:lang w:val="fr-FR"/>
              </w:rPr>
              <w:t>, point (c)</w:t>
            </w:r>
            <w:r w:rsidRPr="00F416E4">
              <w:rPr>
                <w:rFonts w:ascii="Times New Roman" w:hAnsi="Times New Roman" w:cs="Times New Roman"/>
                <w:sz w:val="20"/>
                <w:szCs w:val="20"/>
                <w:lang w:val="fr-FR"/>
              </w:rPr>
              <w:t xml:space="preserve"> Directive 2011/61/EU</w:t>
            </w:r>
          </w:p>
        </w:tc>
        <w:tc>
          <w:tcPr>
            <w:tcW w:w="2551" w:type="dxa"/>
            <w:shd w:val="clear" w:color="auto" w:fill="FFFF00"/>
          </w:tcPr>
          <w:p w14:paraId="25B72B00" w14:textId="584EA823" w:rsidR="00A904AB" w:rsidRPr="00F0303E" w:rsidRDefault="00A904AB" w:rsidP="00A904AB">
            <w:pPr>
              <w:jc w:val="both"/>
              <w:rPr>
                <w:rFonts w:ascii="Times New Roman" w:hAnsi="Times New Roman" w:cs="Times New Roman"/>
                <w:sz w:val="20"/>
                <w:szCs w:val="20"/>
                <w:lang w:val="en-IE"/>
              </w:rPr>
            </w:pPr>
            <w:r w:rsidRPr="00F0303E">
              <w:rPr>
                <w:rFonts w:ascii="Times New Roman" w:hAnsi="Times New Roman" w:cs="Times New Roman"/>
                <w:sz w:val="20"/>
                <w:szCs w:val="20"/>
              </w:rPr>
              <w:t>(c) the third country where the non-EU AIF is established has signed an agreement with the Member State of reference and with each other Member State in which the units or shares of the non-EU AIF are intended to be marketed which fully complies with the standards laid down in Article 26 of the OECD Model Tax Convention on Income and on Capital and ensures an effective exchange of information in tax matters including any multilateral tax agreements, and that third country is not mentioned in Annex I to the Council conclusions on the revised EU list of non-cooperative jurisdictions for tax purposes.’;</w:t>
            </w:r>
          </w:p>
        </w:tc>
        <w:tc>
          <w:tcPr>
            <w:tcW w:w="2020" w:type="dxa"/>
          </w:tcPr>
          <w:p w14:paraId="7EF975B0" w14:textId="42590066" w:rsidR="00A904AB" w:rsidRPr="00F0303E" w:rsidRDefault="006E1A15" w:rsidP="00A904AB">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432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3 </w:t>
            </w:r>
          </w:p>
        </w:tc>
        <w:tc>
          <w:tcPr>
            <w:tcW w:w="1989" w:type="dxa"/>
          </w:tcPr>
          <w:p w14:paraId="4324E736" w14:textId="77777777" w:rsidR="00A904AB" w:rsidRPr="00F0303E" w:rsidRDefault="00A904AB" w:rsidP="00A904AB">
            <w:pPr>
              <w:jc w:val="both"/>
              <w:rPr>
                <w:rFonts w:ascii="Times New Roman" w:hAnsi="Times New Roman" w:cs="Times New Roman"/>
                <w:sz w:val="20"/>
                <w:szCs w:val="20"/>
                <w:lang w:val="en-IE"/>
              </w:rPr>
            </w:pPr>
          </w:p>
        </w:tc>
        <w:tc>
          <w:tcPr>
            <w:tcW w:w="1996" w:type="dxa"/>
          </w:tcPr>
          <w:p w14:paraId="79C6C945" w14:textId="77777777" w:rsidR="00A904AB" w:rsidRPr="00F0303E" w:rsidRDefault="00A904AB" w:rsidP="00A904AB">
            <w:pPr>
              <w:jc w:val="both"/>
              <w:rPr>
                <w:rFonts w:ascii="Times New Roman" w:hAnsi="Times New Roman" w:cs="Times New Roman"/>
                <w:sz w:val="20"/>
                <w:szCs w:val="20"/>
                <w:lang w:val="en-IE"/>
              </w:rPr>
            </w:pPr>
          </w:p>
        </w:tc>
        <w:tc>
          <w:tcPr>
            <w:tcW w:w="2220" w:type="dxa"/>
          </w:tcPr>
          <w:p w14:paraId="5A246748" w14:textId="2EF2F59D" w:rsidR="00A904AB" w:rsidRPr="00F0303E" w:rsidRDefault="00A904AB" w:rsidP="00A904AB">
            <w:pPr>
              <w:jc w:val="both"/>
              <w:rPr>
                <w:rFonts w:ascii="Times New Roman" w:hAnsi="Times New Roman" w:cs="Times New Roman"/>
                <w:sz w:val="20"/>
                <w:szCs w:val="20"/>
                <w:lang w:val="en-IE"/>
              </w:rPr>
            </w:pPr>
          </w:p>
        </w:tc>
      </w:tr>
      <w:tr w:rsidR="00A904AB" w:rsidRPr="00F416E4" w14:paraId="55D82950" w14:textId="77777777" w:rsidTr="67C4D36A">
        <w:tc>
          <w:tcPr>
            <w:tcW w:w="2122" w:type="dxa"/>
          </w:tcPr>
          <w:p w14:paraId="776F7DB7" w14:textId="77777777" w:rsidR="00A904AB" w:rsidRPr="00F416E4" w:rsidRDefault="00A904AB" w:rsidP="00A904AB">
            <w:pPr>
              <w:jc w:val="both"/>
              <w:rPr>
                <w:rFonts w:ascii="Times New Roman" w:hAnsi="Times New Roman" w:cs="Times New Roman"/>
                <w:sz w:val="20"/>
                <w:szCs w:val="20"/>
                <w:lang w:val="en-IE"/>
              </w:rPr>
            </w:pPr>
          </w:p>
        </w:tc>
        <w:tc>
          <w:tcPr>
            <w:tcW w:w="2551" w:type="dxa"/>
          </w:tcPr>
          <w:p w14:paraId="0B36D28A" w14:textId="192848EE" w:rsidR="00A904AB" w:rsidRPr="00F0303E" w:rsidRDefault="00A904AB" w:rsidP="00A904AB">
            <w:pPr>
              <w:jc w:val="both"/>
              <w:rPr>
                <w:rFonts w:ascii="Times New Roman" w:hAnsi="Times New Roman" w:cs="Times New Roman"/>
                <w:sz w:val="20"/>
                <w:szCs w:val="20"/>
                <w:lang w:val="en-IE"/>
              </w:rPr>
            </w:pPr>
            <w:r w:rsidRPr="00F0303E">
              <w:rPr>
                <w:rFonts w:ascii="Times New Roman" w:hAnsi="Times New Roman" w:cs="Times New Roman"/>
                <w:sz w:val="20"/>
                <w:szCs w:val="20"/>
                <w:lang w:val="en-IE"/>
              </w:rPr>
              <w:t>(18) in Article 42(1), first subparagraph, point (c) is replaced by the following:</w:t>
            </w:r>
          </w:p>
        </w:tc>
        <w:tc>
          <w:tcPr>
            <w:tcW w:w="2020" w:type="dxa"/>
          </w:tcPr>
          <w:p w14:paraId="5137B1C0" w14:textId="77777777" w:rsidR="00A904AB" w:rsidRPr="00F0303E" w:rsidRDefault="00A904AB" w:rsidP="00A904AB">
            <w:pPr>
              <w:jc w:val="both"/>
              <w:rPr>
                <w:rFonts w:ascii="Times New Roman" w:hAnsi="Times New Roman" w:cs="Times New Roman"/>
                <w:sz w:val="20"/>
                <w:szCs w:val="20"/>
                <w:lang w:val="en-IE"/>
              </w:rPr>
            </w:pPr>
          </w:p>
        </w:tc>
        <w:tc>
          <w:tcPr>
            <w:tcW w:w="1989" w:type="dxa"/>
          </w:tcPr>
          <w:p w14:paraId="60AB06BD" w14:textId="77777777" w:rsidR="00A904AB" w:rsidRPr="00F0303E" w:rsidRDefault="00A904AB" w:rsidP="00A904AB">
            <w:pPr>
              <w:jc w:val="both"/>
              <w:rPr>
                <w:rFonts w:ascii="Times New Roman" w:hAnsi="Times New Roman" w:cs="Times New Roman"/>
                <w:sz w:val="20"/>
                <w:szCs w:val="20"/>
                <w:lang w:val="en-IE"/>
              </w:rPr>
            </w:pPr>
          </w:p>
        </w:tc>
        <w:tc>
          <w:tcPr>
            <w:tcW w:w="1996" w:type="dxa"/>
          </w:tcPr>
          <w:p w14:paraId="1C2E6165" w14:textId="77777777" w:rsidR="00A904AB" w:rsidRPr="00F0303E" w:rsidRDefault="00A904AB" w:rsidP="00A904AB">
            <w:pPr>
              <w:jc w:val="both"/>
              <w:rPr>
                <w:rFonts w:ascii="Times New Roman" w:hAnsi="Times New Roman" w:cs="Times New Roman"/>
                <w:sz w:val="20"/>
                <w:szCs w:val="20"/>
                <w:lang w:val="en-IE"/>
              </w:rPr>
            </w:pPr>
          </w:p>
        </w:tc>
        <w:tc>
          <w:tcPr>
            <w:tcW w:w="2220" w:type="dxa"/>
          </w:tcPr>
          <w:p w14:paraId="3A5B2646" w14:textId="77777777" w:rsidR="00A904AB" w:rsidRPr="00F0303E" w:rsidRDefault="00A904AB" w:rsidP="00A904AB">
            <w:pPr>
              <w:jc w:val="both"/>
              <w:rPr>
                <w:rFonts w:ascii="Times New Roman" w:hAnsi="Times New Roman" w:cs="Times New Roman"/>
                <w:sz w:val="20"/>
                <w:szCs w:val="20"/>
                <w:lang w:val="en-IE"/>
              </w:rPr>
            </w:pPr>
          </w:p>
        </w:tc>
      </w:tr>
      <w:tr w:rsidR="006E1A15" w:rsidRPr="00F416E4" w14:paraId="1CFA00EB" w14:textId="77777777" w:rsidTr="67C4D36A">
        <w:tc>
          <w:tcPr>
            <w:tcW w:w="2122" w:type="dxa"/>
            <w:shd w:val="clear" w:color="auto" w:fill="92D050"/>
          </w:tcPr>
          <w:p w14:paraId="60B5D2C1" w14:textId="63B21348" w:rsidR="006E1A15" w:rsidRPr="00F416E4" w:rsidRDefault="006E1A15" w:rsidP="006E1A15">
            <w:pPr>
              <w:jc w:val="both"/>
              <w:rPr>
                <w:rFonts w:ascii="Times New Roman" w:hAnsi="Times New Roman" w:cs="Times New Roman"/>
                <w:sz w:val="20"/>
                <w:szCs w:val="20"/>
                <w:lang w:val="fr-FR"/>
              </w:rPr>
            </w:pPr>
            <w:r w:rsidRPr="00F416E4">
              <w:rPr>
                <w:rFonts w:ascii="Times New Roman" w:hAnsi="Times New Roman" w:cs="Times New Roman"/>
                <w:sz w:val="20"/>
                <w:szCs w:val="20"/>
                <w:lang w:val="fr-FR"/>
              </w:rPr>
              <w:t xml:space="preserve">Article </w:t>
            </w:r>
            <w:r>
              <w:rPr>
                <w:rFonts w:ascii="Times New Roman" w:hAnsi="Times New Roman" w:cs="Times New Roman"/>
                <w:sz w:val="20"/>
                <w:szCs w:val="20"/>
                <w:lang w:val="fr-FR"/>
              </w:rPr>
              <w:t>42</w:t>
            </w:r>
            <w:r w:rsidRPr="00F416E4">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sidRPr="00F416E4">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Pr>
                <w:rFonts w:ascii="Times New Roman" w:hAnsi="Times New Roman" w:cs="Times New Roman"/>
                <w:sz w:val="20"/>
                <w:szCs w:val="20"/>
                <w:vertAlign w:val="superscript"/>
                <w:lang w:val="fr-FR"/>
              </w:rPr>
              <w:t>st</w:t>
            </w:r>
            <w:r w:rsidRPr="00F416E4">
              <w:rPr>
                <w:rFonts w:ascii="Times New Roman" w:hAnsi="Times New Roman" w:cs="Times New Roman"/>
                <w:sz w:val="20"/>
                <w:szCs w:val="20"/>
                <w:lang w:val="fr-FR"/>
              </w:rPr>
              <w:t xml:space="preserve"> </w:t>
            </w:r>
            <w:proofErr w:type="spellStart"/>
            <w:r w:rsidRPr="00F416E4">
              <w:rPr>
                <w:rFonts w:ascii="Times New Roman" w:hAnsi="Times New Roman" w:cs="Times New Roman"/>
                <w:sz w:val="20"/>
                <w:szCs w:val="20"/>
                <w:lang w:val="fr-FR"/>
              </w:rPr>
              <w:t>supara</w:t>
            </w:r>
            <w:proofErr w:type="spellEnd"/>
            <w:r w:rsidRPr="00F416E4">
              <w:rPr>
                <w:rFonts w:ascii="Times New Roman" w:hAnsi="Times New Roman" w:cs="Times New Roman"/>
                <w:sz w:val="20"/>
                <w:szCs w:val="20"/>
                <w:lang w:val="fr-FR"/>
              </w:rPr>
              <w:t>.</w:t>
            </w:r>
            <w:r>
              <w:rPr>
                <w:rFonts w:ascii="Times New Roman" w:hAnsi="Times New Roman" w:cs="Times New Roman"/>
                <w:sz w:val="20"/>
                <w:szCs w:val="20"/>
                <w:lang w:val="fr-FR"/>
              </w:rPr>
              <w:t>, point (c)</w:t>
            </w:r>
            <w:r w:rsidRPr="00F416E4">
              <w:rPr>
                <w:rFonts w:ascii="Times New Roman" w:hAnsi="Times New Roman" w:cs="Times New Roman"/>
                <w:sz w:val="20"/>
                <w:szCs w:val="20"/>
                <w:lang w:val="fr-FR"/>
              </w:rPr>
              <w:t xml:space="preserve"> Directive 2011/61/EU</w:t>
            </w:r>
          </w:p>
        </w:tc>
        <w:tc>
          <w:tcPr>
            <w:tcW w:w="2551" w:type="dxa"/>
            <w:shd w:val="clear" w:color="auto" w:fill="92D050"/>
          </w:tcPr>
          <w:p w14:paraId="3A631725" w14:textId="593923D9" w:rsidR="006E1A15" w:rsidRPr="00F0303E" w:rsidRDefault="006E1A15" w:rsidP="006E1A15">
            <w:pPr>
              <w:jc w:val="both"/>
              <w:rPr>
                <w:rFonts w:ascii="Times New Roman" w:hAnsi="Times New Roman" w:cs="Times New Roman"/>
                <w:sz w:val="20"/>
                <w:szCs w:val="20"/>
                <w:lang w:val="en-IE"/>
              </w:rPr>
            </w:pPr>
            <w:r w:rsidRPr="00F0303E">
              <w:rPr>
                <w:rFonts w:ascii="Times New Roman" w:hAnsi="Times New Roman" w:cs="Times New Roman"/>
                <w:sz w:val="20"/>
                <w:szCs w:val="20"/>
              </w:rPr>
              <w:t>‘(c) the third country where the non-EU AIFM or the non-EU AIF is established is not identified as a high-risk third country pursuant to Article 9(2) of Directive (EU) 2015/849;</w:t>
            </w:r>
          </w:p>
        </w:tc>
        <w:tc>
          <w:tcPr>
            <w:tcW w:w="2020" w:type="dxa"/>
          </w:tcPr>
          <w:p w14:paraId="067BC8E7" w14:textId="032FE71A" w:rsidR="006E1A15" w:rsidRPr="00F0303E" w:rsidRDefault="006E1A15" w:rsidP="006E1A15">
            <w:pPr>
              <w:jc w:val="both"/>
              <w:rPr>
                <w:rFonts w:ascii="Times New Roman" w:hAnsi="Times New Roman" w:cs="Times New Roman"/>
                <w:sz w:val="20"/>
                <w:szCs w:val="20"/>
              </w:rPr>
            </w:pPr>
            <w:r>
              <w:rPr>
                <w:rFonts w:ascii="Times New Roman" w:hAnsi="Times New Roman" w:cs="Times New Roman"/>
                <w:sz w:val="20"/>
                <w:szCs w:val="20"/>
                <w:lang w:val="en-IE"/>
              </w:rPr>
              <w:t xml:space="preserve">IFS § 436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2 </w:t>
            </w:r>
          </w:p>
        </w:tc>
        <w:tc>
          <w:tcPr>
            <w:tcW w:w="1989" w:type="dxa"/>
          </w:tcPr>
          <w:p w14:paraId="55D6ECF4" w14:textId="77777777" w:rsidR="006E1A15" w:rsidRPr="00F0303E" w:rsidRDefault="006E1A15" w:rsidP="006E1A15">
            <w:pPr>
              <w:jc w:val="both"/>
              <w:rPr>
                <w:rFonts w:ascii="Times New Roman" w:hAnsi="Times New Roman" w:cs="Times New Roman"/>
                <w:sz w:val="20"/>
                <w:szCs w:val="20"/>
                <w:lang w:val="en-IE"/>
              </w:rPr>
            </w:pPr>
          </w:p>
        </w:tc>
        <w:tc>
          <w:tcPr>
            <w:tcW w:w="1996" w:type="dxa"/>
          </w:tcPr>
          <w:p w14:paraId="314D3ED5" w14:textId="77777777" w:rsidR="006E1A15" w:rsidRPr="00F0303E" w:rsidRDefault="006E1A15" w:rsidP="006E1A15">
            <w:pPr>
              <w:jc w:val="both"/>
              <w:rPr>
                <w:rFonts w:ascii="Times New Roman" w:hAnsi="Times New Roman" w:cs="Times New Roman"/>
                <w:sz w:val="20"/>
                <w:szCs w:val="20"/>
                <w:lang w:val="en-IE"/>
              </w:rPr>
            </w:pPr>
          </w:p>
        </w:tc>
        <w:tc>
          <w:tcPr>
            <w:tcW w:w="2220" w:type="dxa"/>
          </w:tcPr>
          <w:p w14:paraId="7B704452" w14:textId="0EFE77F4" w:rsidR="006E1A15" w:rsidRPr="00F0303E" w:rsidRDefault="006E1A15" w:rsidP="006E1A15">
            <w:pPr>
              <w:jc w:val="both"/>
              <w:rPr>
                <w:rFonts w:ascii="Times New Roman" w:hAnsi="Times New Roman" w:cs="Times New Roman"/>
                <w:sz w:val="20"/>
                <w:szCs w:val="20"/>
                <w:lang w:val="en-IE"/>
              </w:rPr>
            </w:pPr>
          </w:p>
        </w:tc>
      </w:tr>
      <w:tr w:rsidR="006E1A15" w:rsidRPr="00F416E4" w14:paraId="72631D7F" w14:textId="77777777" w:rsidTr="67C4D36A">
        <w:tc>
          <w:tcPr>
            <w:tcW w:w="2122" w:type="dxa"/>
            <w:shd w:val="clear" w:color="auto" w:fill="92D050"/>
          </w:tcPr>
          <w:p w14:paraId="3E01E60D" w14:textId="26FEC11E" w:rsidR="006E1A15" w:rsidRPr="00F416E4" w:rsidRDefault="006E1A15" w:rsidP="006E1A15">
            <w:pPr>
              <w:jc w:val="both"/>
              <w:rPr>
                <w:rFonts w:ascii="Times New Roman" w:hAnsi="Times New Roman" w:cs="Times New Roman"/>
                <w:sz w:val="20"/>
                <w:szCs w:val="20"/>
                <w:lang w:val="fr-FR"/>
              </w:rPr>
            </w:pPr>
            <w:r w:rsidRPr="00F416E4">
              <w:rPr>
                <w:rFonts w:ascii="Times New Roman" w:hAnsi="Times New Roman" w:cs="Times New Roman"/>
                <w:sz w:val="20"/>
                <w:szCs w:val="20"/>
                <w:lang w:val="fr-FR"/>
              </w:rPr>
              <w:t xml:space="preserve">Article </w:t>
            </w:r>
            <w:r>
              <w:rPr>
                <w:rFonts w:ascii="Times New Roman" w:hAnsi="Times New Roman" w:cs="Times New Roman"/>
                <w:sz w:val="20"/>
                <w:szCs w:val="20"/>
                <w:lang w:val="fr-FR"/>
              </w:rPr>
              <w:t>42</w:t>
            </w:r>
            <w:r w:rsidRPr="00F416E4">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sidRPr="00F416E4">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Pr>
                <w:rFonts w:ascii="Times New Roman" w:hAnsi="Times New Roman" w:cs="Times New Roman"/>
                <w:sz w:val="20"/>
                <w:szCs w:val="20"/>
                <w:vertAlign w:val="superscript"/>
                <w:lang w:val="fr-FR"/>
              </w:rPr>
              <w:t>st</w:t>
            </w:r>
            <w:r w:rsidRPr="00F416E4">
              <w:rPr>
                <w:rFonts w:ascii="Times New Roman" w:hAnsi="Times New Roman" w:cs="Times New Roman"/>
                <w:sz w:val="20"/>
                <w:szCs w:val="20"/>
                <w:lang w:val="fr-FR"/>
              </w:rPr>
              <w:t xml:space="preserve"> </w:t>
            </w:r>
            <w:proofErr w:type="spellStart"/>
            <w:r w:rsidRPr="00F416E4">
              <w:rPr>
                <w:rFonts w:ascii="Times New Roman" w:hAnsi="Times New Roman" w:cs="Times New Roman"/>
                <w:sz w:val="20"/>
                <w:szCs w:val="20"/>
                <w:lang w:val="fr-FR"/>
              </w:rPr>
              <w:t>supara</w:t>
            </w:r>
            <w:proofErr w:type="spellEnd"/>
            <w:r w:rsidRPr="00F416E4">
              <w:rPr>
                <w:rFonts w:ascii="Times New Roman" w:hAnsi="Times New Roman" w:cs="Times New Roman"/>
                <w:sz w:val="20"/>
                <w:szCs w:val="20"/>
                <w:lang w:val="fr-FR"/>
              </w:rPr>
              <w:t>.</w:t>
            </w:r>
            <w:r>
              <w:rPr>
                <w:rFonts w:ascii="Times New Roman" w:hAnsi="Times New Roman" w:cs="Times New Roman"/>
                <w:sz w:val="20"/>
                <w:szCs w:val="20"/>
                <w:lang w:val="fr-FR"/>
              </w:rPr>
              <w:t>, point (d)</w:t>
            </w:r>
            <w:r w:rsidRPr="00F416E4">
              <w:rPr>
                <w:rFonts w:ascii="Times New Roman" w:hAnsi="Times New Roman" w:cs="Times New Roman"/>
                <w:sz w:val="20"/>
                <w:szCs w:val="20"/>
                <w:lang w:val="fr-FR"/>
              </w:rPr>
              <w:t xml:space="preserve"> Directive 2011/61/EU</w:t>
            </w:r>
          </w:p>
        </w:tc>
        <w:tc>
          <w:tcPr>
            <w:tcW w:w="2551" w:type="dxa"/>
            <w:shd w:val="clear" w:color="auto" w:fill="92D050"/>
          </w:tcPr>
          <w:p w14:paraId="69E360C7" w14:textId="46A2C89E" w:rsidR="006E1A15" w:rsidRPr="00F0303E" w:rsidRDefault="006E1A15" w:rsidP="006E1A15">
            <w:pPr>
              <w:jc w:val="both"/>
              <w:rPr>
                <w:rFonts w:ascii="Times New Roman" w:hAnsi="Times New Roman" w:cs="Times New Roman"/>
                <w:sz w:val="20"/>
                <w:szCs w:val="20"/>
                <w:lang w:val="en-IE"/>
              </w:rPr>
            </w:pPr>
            <w:r w:rsidRPr="00F0303E">
              <w:rPr>
                <w:rFonts w:ascii="Times New Roman" w:hAnsi="Times New Roman" w:cs="Times New Roman"/>
                <w:sz w:val="20"/>
                <w:szCs w:val="20"/>
              </w:rPr>
              <w:t>(d) the third country where the non-EU AIFM or non-EU AIF is established has signed an agreement with the Member State in which the units or shares of the non-EU AIF are intended to be marketed which fully complies with the standards laid down in Article 26 of the OECD Model Tax Convention on Income and on Capital and ensures an effective exchange of information in tax matters, including any multilateral tax agreements, and that third country is not mentioned in Annex I to the Council conclusions on the revised EU list of non-cooperative jurisdictions for tax purposes.’;</w:t>
            </w:r>
          </w:p>
        </w:tc>
        <w:tc>
          <w:tcPr>
            <w:tcW w:w="2020" w:type="dxa"/>
          </w:tcPr>
          <w:p w14:paraId="5304AD40" w14:textId="43CD07CC" w:rsidR="006E1A15" w:rsidRPr="00F0303E" w:rsidRDefault="006E1A15" w:rsidP="006E1A15">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436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3</w:t>
            </w:r>
          </w:p>
        </w:tc>
        <w:tc>
          <w:tcPr>
            <w:tcW w:w="1989" w:type="dxa"/>
          </w:tcPr>
          <w:p w14:paraId="75774CDC" w14:textId="77777777" w:rsidR="006E1A15" w:rsidRPr="00F0303E" w:rsidRDefault="006E1A15" w:rsidP="006E1A15">
            <w:pPr>
              <w:jc w:val="both"/>
              <w:rPr>
                <w:rFonts w:ascii="Times New Roman" w:hAnsi="Times New Roman" w:cs="Times New Roman"/>
                <w:sz w:val="20"/>
                <w:szCs w:val="20"/>
                <w:lang w:val="en-IE"/>
              </w:rPr>
            </w:pPr>
          </w:p>
        </w:tc>
        <w:tc>
          <w:tcPr>
            <w:tcW w:w="1996" w:type="dxa"/>
          </w:tcPr>
          <w:p w14:paraId="7CCC813D" w14:textId="77777777" w:rsidR="006E1A15" w:rsidRPr="00F0303E" w:rsidRDefault="006E1A15" w:rsidP="006E1A15">
            <w:pPr>
              <w:jc w:val="both"/>
              <w:rPr>
                <w:rFonts w:ascii="Times New Roman" w:hAnsi="Times New Roman" w:cs="Times New Roman"/>
                <w:sz w:val="20"/>
                <w:szCs w:val="20"/>
                <w:lang w:val="en-IE"/>
              </w:rPr>
            </w:pPr>
          </w:p>
        </w:tc>
        <w:tc>
          <w:tcPr>
            <w:tcW w:w="2220" w:type="dxa"/>
          </w:tcPr>
          <w:p w14:paraId="4C8701F6" w14:textId="0EA81AC3" w:rsidR="006E1A15" w:rsidRPr="00F0303E" w:rsidRDefault="006E1A15" w:rsidP="006E1A15">
            <w:pPr>
              <w:jc w:val="both"/>
              <w:rPr>
                <w:rFonts w:ascii="Times New Roman" w:hAnsi="Times New Roman" w:cs="Times New Roman"/>
                <w:sz w:val="20"/>
                <w:szCs w:val="20"/>
                <w:lang w:val="en-IE"/>
              </w:rPr>
            </w:pPr>
          </w:p>
        </w:tc>
      </w:tr>
      <w:tr w:rsidR="006E1A15" w:rsidRPr="00F416E4" w14:paraId="3EB239C4" w14:textId="77777777" w:rsidTr="67C4D36A">
        <w:tc>
          <w:tcPr>
            <w:tcW w:w="2122" w:type="dxa"/>
          </w:tcPr>
          <w:p w14:paraId="53317908" w14:textId="77777777" w:rsidR="006E1A15" w:rsidRPr="00F416E4" w:rsidRDefault="006E1A15" w:rsidP="006E1A15">
            <w:pPr>
              <w:jc w:val="both"/>
              <w:rPr>
                <w:rFonts w:ascii="Times New Roman" w:hAnsi="Times New Roman" w:cs="Times New Roman"/>
                <w:sz w:val="20"/>
                <w:szCs w:val="20"/>
                <w:lang w:val="en-IE"/>
              </w:rPr>
            </w:pPr>
          </w:p>
        </w:tc>
        <w:tc>
          <w:tcPr>
            <w:tcW w:w="2551" w:type="dxa"/>
          </w:tcPr>
          <w:p w14:paraId="2BFD00FF" w14:textId="528BF04D" w:rsidR="006E1A15" w:rsidRPr="00F0303E" w:rsidRDefault="006E1A15" w:rsidP="006E1A15">
            <w:pPr>
              <w:jc w:val="both"/>
              <w:rPr>
                <w:rFonts w:ascii="Times New Roman" w:hAnsi="Times New Roman" w:cs="Times New Roman"/>
                <w:sz w:val="20"/>
                <w:szCs w:val="20"/>
                <w:lang w:val="en-IE"/>
              </w:rPr>
            </w:pPr>
            <w:r w:rsidRPr="00F0303E">
              <w:rPr>
                <w:rFonts w:ascii="Times New Roman" w:hAnsi="Times New Roman" w:cs="Times New Roman"/>
                <w:sz w:val="20"/>
                <w:szCs w:val="20"/>
              </w:rPr>
              <w:t>(19) in Article 43, the following paragraph is added:</w:t>
            </w:r>
          </w:p>
        </w:tc>
        <w:tc>
          <w:tcPr>
            <w:tcW w:w="2020" w:type="dxa"/>
          </w:tcPr>
          <w:p w14:paraId="241C0F5B" w14:textId="77777777" w:rsidR="006E1A15" w:rsidRPr="00F0303E" w:rsidRDefault="006E1A15" w:rsidP="006E1A15">
            <w:pPr>
              <w:jc w:val="both"/>
              <w:rPr>
                <w:rFonts w:ascii="Times New Roman" w:hAnsi="Times New Roman" w:cs="Times New Roman"/>
                <w:sz w:val="20"/>
                <w:szCs w:val="20"/>
                <w:lang w:val="en-IE"/>
              </w:rPr>
            </w:pPr>
          </w:p>
        </w:tc>
        <w:tc>
          <w:tcPr>
            <w:tcW w:w="1989" w:type="dxa"/>
          </w:tcPr>
          <w:p w14:paraId="6385CBEE" w14:textId="77777777" w:rsidR="006E1A15" w:rsidRPr="00F0303E" w:rsidRDefault="006E1A15" w:rsidP="006E1A15">
            <w:pPr>
              <w:jc w:val="both"/>
              <w:rPr>
                <w:rFonts w:ascii="Times New Roman" w:hAnsi="Times New Roman" w:cs="Times New Roman"/>
                <w:sz w:val="20"/>
                <w:szCs w:val="20"/>
                <w:lang w:val="en-IE"/>
              </w:rPr>
            </w:pPr>
          </w:p>
        </w:tc>
        <w:tc>
          <w:tcPr>
            <w:tcW w:w="1996" w:type="dxa"/>
          </w:tcPr>
          <w:p w14:paraId="1EED5A4E" w14:textId="77777777" w:rsidR="006E1A15" w:rsidRPr="00F0303E" w:rsidRDefault="006E1A15" w:rsidP="006E1A15">
            <w:pPr>
              <w:jc w:val="both"/>
              <w:rPr>
                <w:rFonts w:ascii="Times New Roman" w:hAnsi="Times New Roman" w:cs="Times New Roman"/>
                <w:sz w:val="20"/>
                <w:szCs w:val="20"/>
                <w:lang w:val="en-IE"/>
              </w:rPr>
            </w:pPr>
          </w:p>
        </w:tc>
        <w:tc>
          <w:tcPr>
            <w:tcW w:w="2220" w:type="dxa"/>
          </w:tcPr>
          <w:p w14:paraId="12AE2AF2" w14:textId="77777777" w:rsidR="006E1A15" w:rsidRPr="00F0303E" w:rsidRDefault="006E1A15" w:rsidP="006E1A15">
            <w:pPr>
              <w:jc w:val="both"/>
              <w:rPr>
                <w:rFonts w:ascii="Times New Roman" w:hAnsi="Times New Roman" w:cs="Times New Roman"/>
                <w:sz w:val="20"/>
                <w:szCs w:val="20"/>
                <w:lang w:val="en-IE"/>
              </w:rPr>
            </w:pPr>
          </w:p>
        </w:tc>
      </w:tr>
      <w:tr w:rsidR="006E1A15" w:rsidRPr="00F416E4" w14:paraId="2B931F3A" w14:textId="77777777" w:rsidTr="67C4D36A">
        <w:tc>
          <w:tcPr>
            <w:tcW w:w="2122" w:type="dxa"/>
            <w:shd w:val="clear" w:color="auto" w:fill="FFFF00"/>
          </w:tcPr>
          <w:p w14:paraId="565EE25A" w14:textId="5D2C9780" w:rsidR="006E1A15" w:rsidRPr="006A5FD3" w:rsidRDefault="006E1A15" w:rsidP="006E1A15">
            <w:pPr>
              <w:jc w:val="both"/>
              <w:rPr>
                <w:rFonts w:ascii="Times New Roman" w:hAnsi="Times New Roman" w:cs="Times New Roman"/>
                <w:sz w:val="20"/>
                <w:szCs w:val="20"/>
                <w:lang w:val="fr-FR"/>
              </w:rPr>
            </w:pPr>
            <w:r w:rsidRPr="00F416E4">
              <w:rPr>
                <w:rFonts w:ascii="Times New Roman" w:hAnsi="Times New Roman" w:cs="Times New Roman"/>
                <w:sz w:val="20"/>
                <w:szCs w:val="20"/>
                <w:lang w:val="fr-FR"/>
              </w:rPr>
              <w:t xml:space="preserve">Article </w:t>
            </w:r>
            <w:r>
              <w:rPr>
                <w:rFonts w:ascii="Times New Roman" w:hAnsi="Times New Roman" w:cs="Times New Roman"/>
                <w:sz w:val="20"/>
                <w:szCs w:val="20"/>
                <w:lang w:val="fr-FR"/>
              </w:rPr>
              <w:t>43</w:t>
            </w:r>
            <w:r w:rsidRPr="00F416E4">
              <w:rPr>
                <w:rFonts w:ascii="Times New Roman" w:hAnsi="Times New Roman" w:cs="Times New Roman"/>
                <w:sz w:val="20"/>
                <w:szCs w:val="20"/>
                <w:lang w:val="fr-FR"/>
              </w:rPr>
              <w:t xml:space="preserve"> (</w:t>
            </w:r>
            <w:r>
              <w:rPr>
                <w:rFonts w:ascii="Times New Roman" w:hAnsi="Times New Roman" w:cs="Times New Roman"/>
                <w:sz w:val="20"/>
                <w:szCs w:val="20"/>
                <w:lang w:val="fr-FR"/>
              </w:rPr>
              <w:t>3</w:t>
            </w:r>
            <w:r w:rsidRPr="00F416E4">
              <w:rPr>
                <w:rFonts w:ascii="Times New Roman" w:hAnsi="Times New Roman" w:cs="Times New Roman"/>
                <w:sz w:val="20"/>
                <w:szCs w:val="20"/>
                <w:lang w:val="fr-FR"/>
              </w:rPr>
              <w:t>)</w:t>
            </w:r>
            <w:r>
              <w:rPr>
                <w:rFonts w:ascii="Times New Roman" w:hAnsi="Times New Roman" w:cs="Times New Roman"/>
                <w:sz w:val="20"/>
                <w:szCs w:val="20"/>
                <w:lang w:val="fr-FR"/>
              </w:rPr>
              <w:t>, 1</w:t>
            </w:r>
            <w:r w:rsidRPr="006A5FD3">
              <w:rPr>
                <w:rFonts w:ascii="Times New Roman" w:hAnsi="Times New Roman" w:cs="Times New Roman"/>
                <w:sz w:val="20"/>
                <w:szCs w:val="20"/>
                <w:vertAlign w:val="superscript"/>
                <w:lang w:val="fr-FR"/>
              </w:rPr>
              <w:t>st</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w:t>
            </w:r>
            <w:r w:rsidRPr="00F416E4">
              <w:rPr>
                <w:rFonts w:ascii="Times New Roman" w:hAnsi="Times New Roman" w:cs="Times New Roman"/>
                <w:sz w:val="20"/>
                <w:szCs w:val="20"/>
                <w:lang w:val="fr-FR"/>
              </w:rPr>
              <w:t xml:space="preserve"> Directive 2011/61/EU</w:t>
            </w:r>
          </w:p>
        </w:tc>
        <w:tc>
          <w:tcPr>
            <w:tcW w:w="2551" w:type="dxa"/>
            <w:shd w:val="clear" w:color="auto" w:fill="FFFF00"/>
          </w:tcPr>
          <w:p w14:paraId="111E81D9" w14:textId="2020071A" w:rsidR="006E1A15" w:rsidRPr="00F0303E" w:rsidRDefault="006E1A15" w:rsidP="006E1A15">
            <w:pPr>
              <w:jc w:val="both"/>
              <w:rPr>
                <w:rFonts w:ascii="Times New Roman" w:hAnsi="Times New Roman" w:cs="Times New Roman"/>
                <w:sz w:val="20"/>
                <w:szCs w:val="20"/>
                <w:lang w:val="en-IE"/>
              </w:rPr>
            </w:pPr>
            <w:r w:rsidRPr="00F0303E">
              <w:rPr>
                <w:rFonts w:ascii="Times New Roman" w:hAnsi="Times New Roman" w:cs="Times New Roman"/>
                <w:sz w:val="20"/>
                <w:szCs w:val="20"/>
              </w:rPr>
              <w:t xml:space="preserve">‘3. Member States shall ensure that an </w:t>
            </w:r>
            <w:proofErr w:type="spellStart"/>
            <w:r w:rsidRPr="00F0303E">
              <w:rPr>
                <w:rFonts w:ascii="Times New Roman" w:hAnsi="Times New Roman" w:cs="Times New Roman"/>
                <w:sz w:val="20"/>
                <w:szCs w:val="20"/>
              </w:rPr>
              <w:t>authorised</w:t>
            </w:r>
            <w:proofErr w:type="spellEnd"/>
            <w:r w:rsidRPr="00F0303E">
              <w:rPr>
                <w:rFonts w:ascii="Times New Roman" w:hAnsi="Times New Roman" w:cs="Times New Roman"/>
                <w:sz w:val="20"/>
                <w:szCs w:val="20"/>
              </w:rPr>
              <w:t xml:space="preserve"> EU AIFM is able to market units or shares of an EU AIF which invests predominantly in the shares of a particular company, to employees of that company or of its affiliated entities within the framework of employee savings schemes or employee participation schemes, on a domestic or </w:t>
            </w:r>
            <w:proofErr w:type="spellStart"/>
            <w:r w:rsidRPr="00F0303E">
              <w:rPr>
                <w:rFonts w:ascii="Times New Roman" w:hAnsi="Times New Roman" w:cs="Times New Roman"/>
                <w:sz w:val="20"/>
                <w:szCs w:val="20"/>
              </w:rPr>
              <w:t>crossborder</w:t>
            </w:r>
            <w:proofErr w:type="spellEnd"/>
            <w:r w:rsidRPr="00F0303E">
              <w:rPr>
                <w:rFonts w:ascii="Times New Roman" w:hAnsi="Times New Roman" w:cs="Times New Roman"/>
                <w:sz w:val="20"/>
                <w:szCs w:val="20"/>
              </w:rPr>
              <w:t xml:space="preserve"> basis.</w:t>
            </w:r>
          </w:p>
        </w:tc>
        <w:tc>
          <w:tcPr>
            <w:tcW w:w="2020" w:type="dxa"/>
          </w:tcPr>
          <w:p w14:paraId="66908D6D" w14:textId="77777777" w:rsidR="006E1A15" w:rsidRDefault="00A135B7" w:rsidP="006E1A15">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25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w:t>
            </w:r>
          </w:p>
          <w:p w14:paraId="3D1E18CA" w14:textId="77777777" w:rsidR="00203169" w:rsidRDefault="00203169" w:rsidP="006E1A15">
            <w:pPr>
              <w:jc w:val="both"/>
              <w:rPr>
                <w:rFonts w:ascii="Times New Roman" w:hAnsi="Times New Roman" w:cs="Times New Roman"/>
                <w:sz w:val="20"/>
                <w:szCs w:val="20"/>
                <w:lang w:val="en-IE"/>
              </w:rPr>
            </w:pPr>
          </w:p>
          <w:p w14:paraId="5A680B91" w14:textId="171A7806" w:rsidR="00203169" w:rsidRPr="00F0303E" w:rsidRDefault="00203169" w:rsidP="006E1A15">
            <w:pPr>
              <w:jc w:val="both"/>
              <w:rPr>
                <w:rFonts w:ascii="Times New Roman" w:hAnsi="Times New Roman" w:cs="Times New Roman"/>
                <w:sz w:val="20"/>
                <w:szCs w:val="20"/>
                <w:lang w:val="en-IE"/>
              </w:rPr>
            </w:pPr>
          </w:p>
        </w:tc>
        <w:tc>
          <w:tcPr>
            <w:tcW w:w="1989" w:type="dxa"/>
          </w:tcPr>
          <w:p w14:paraId="64909A2E" w14:textId="77777777" w:rsidR="006E1A15" w:rsidRPr="00F0303E" w:rsidRDefault="006E1A15" w:rsidP="006E1A15">
            <w:pPr>
              <w:jc w:val="both"/>
              <w:rPr>
                <w:rFonts w:ascii="Times New Roman" w:hAnsi="Times New Roman" w:cs="Times New Roman"/>
                <w:sz w:val="20"/>
                <w:szCs w:val="20"/>
                <w:lang w:val="en-IE"/>
              </w:rPr>
            </w:pPr>
          </w:p>
        </w:tc>
        <w:tc>
          <w:tcPr>
            <w:tcW w:w="1996" w:type="dxa"/>
          </w:tcPr>
          <w:p w14:paraId="1A77D51E" w14:textId="77777777" w:rsidR="006E1A15" w:rsidRPr="00F0303E" w:rsidRDefault="006E1A15" w:rsidP="006E1A15">
            <w:pPr>
              <w:jc w:val="both"/>
              <w:rPr>
                <w:rFonts w:ascii="Times New Roman" w:hAnsi="Times New Roman" w:cs="Times New Roman"/>
                <w:sz w:val="20"/>
                <w:szCs w:val="20"/>
                <w:lang w:val="en-IE"/>
              </w:rPr>
            </w:pPr>
          </w:p>
        </w:tc>
        <w:tc>
          <w:tcPr>
            <w:tcW w:w="2220" w:type="dxa"/>
          </w:tcPr>
          <w:p w14:paraId="0237A3CA" w14:textId="4815200D" w:rsidR="006E1A15" w:rsidRPr="00AF571F" w:rsidRDefault="006E1A15" w:rsidP="006E1A15">
            <w:pPr>
              <w:jc w:val="both"/>
              <w:rPr>
                <w:rFonts w:ascii="Times New Roman" w:hAnsi="Times New Roman" w:cs="Times New Roman"/>
                <w:sz w:val="20"/>
                <w:szCs w:val="20"/>
                <w:lang w:val="en-IE"/>
              </w:rPr>
            </w:pPr>
            <w:r w:rsidRPr="00AF571F">
              <w:rPr>
                <w:rFonts w:ascii="Times New Roman" w:hAnsi="Times New Roman" w:cs="Times New Roman"/>
                <w:sz w:val="20"/>
                <w:szCs w:val="20"/>
                <w:lang w:val="et-EE"/>
              </w:rPr>
              <w:t>Alternatiivfonde on</w:t>
            </w:r>
            <w:r w:rsidR="00B43BE3" w:rsidRPr="00AF571F">
              <w:rPr>
                <w:rFonts w:ascii="Times New Roman" w:hAnsi="Times New Roman" w:cs="Times New Roman"/>
                <w:sz w:val="20"/>
                <w:szCs w:val="20"/>
                <w:lang w:val="et-EE"/>
              </w:rPr>
              <w:t xml:space="preserve"> Eestis</w:t>
            </w:r>
            <w:r w:rsidRPr="00AF571F">
              <w:rPr>
                <w:rFonts w:ascii="Times New Roman" w:hAnsi="Times New Roman" w:cs="Times New Roman"/>
                <w:sz w:val="20"/>
                <w:szCs w:val="20"/>
                <w:lang w:val="et-EE"/>
              </w:rPr>
              <w:t xml:space="preserve"> võimalik </w:t>
            </w:r>
            <w:proofErr w:type="spellStart"/>
            <w:r w:rsidRPr="00AF571F">
              <w:rPr>
                <w:rFonts w:ascii="Times New Roman" w:hAnsi="Times New Roman" w:cs="Times New Roman"/>
                <w:sz w:val="20"/>
                <w:szCs w:val="20"/>
                <w:lang w:val="et-EE"/>
              </w:rPr>
              <w:t>jaeinvestoritele</w:t>
            </w:r>
            <w:proofErr w:type="spellEnd"/>
            <w:r w:rsidRPr="00AF571F">
              <w:rPr>
                <w:rFonts w:ascii="Times New Roman" w:hAnsi="Times New Roman" w:cs="Times New Roman"/>
                <w:sz w:val="20"/>
                <w:szCs w:val="20"/>
                <w:lang w:val="et-EE"/>
              </w:rPr>
              <w:t xml:space="preserve"> pakkuda avaliku pakkumise nõudeid järgides.</w:t>
            </w:r>
            <w:r w:rsidR="00B43BE3" w:rsidRPr="00AF571F">
              <w:rPr>
                <w:rFonts w:ascii="Times New Roman" w:hAnsi="Times New Roman" w:cs="Times New Roman"/>
                <w:sz w:val="20"/>
                <w:szCs w:val="20"/>
                <w:lang w:val="et-EE"/>
              </w:rPr>
              <w:t xml:space="preserve"> </w:t>
            </w:r>
            <w:r w:rsidR="00A3299D" w:rsidRPr="00AF571F">
              <w:rPr>
                <w:rFonts w:ascii="Times New Roman" w:hAnsi="Times New Roman" w:cs="Times New Roman"/>
                <w:sz w:val="20"/>
                <w:szCs w:val="20"/>
                <w:lang w:val="et-EE"/>
              </w:rPr>
              <w:t xml:space="preserve">Seaduses puuduvad piirangud, mis takistaksid viidatud </w:t>
            </w:r>
            <w:r w:rsidR="005A09E6" w:rsidRPr="00AF571F">
              <w:rPr>
                <w:rFonts w:ascii="Times New Roman" w:hAnsi="Times New Roman" w:cs="Times New Roman"/>
                <w:sz w:val="20"/>
                <w:szCs w:val="20"/>
                <w:lang w:val="et-EE"/>
              </w:rPr>
              <w:t>investeerimis</w:t>
            </w:r>
            <w:r w:rsidR="00203169" w:rsidRPr="00AF571F">
              <w:rPr>
                <w:rFonts w:ascii="Times New Roman" w:hAnsi="Times New Roman" w:cs="Times New Roman"/>
                <w:sz w:val="20"/>
                <w:szCs w:val="20"/>
                <w:lang w:val="et-EE"/>
              </w:rPr>
              <w:t>-</w:t>
            </w:r>
            <w:r w:rsidR="005A09E6" w:rsidRPr="00AF571F">
              <w:rPr>
                <w:rFonts w:ascii="Times New Roman" w:hAnsi="Times New Roman" w:cs="Times New Roman"/>
                <w:sz w:val="20"/>
                <w:szCs w:val="20"/>
                <w:lang w:val="et-EE"/>
              </w:rPr>
              <w:t>strateegiaga fondide pakkumist.</w:t>
            </w:r>
            <w:r w:rsidR="00912EFD" w:rsidRPr="00AF571F">
              <w:rPr>
                <w:rFonts w:ascii="Times New Roman" w:hAnsi="Times New Roman" w:cs="Times New Roman"/>
                <w:sz w:val="20"/>
                <w:szCs w:val="20"/>
                <w:lang w:val="et-EE"/>
              </w:rPr>
              <w:t xml:space="preserve"> Samuti ei ole täiendavaid nõudeid </w:t>
            </w:r>
            <w:r w:rsidR="00203169" w:rsidRPr="00AF571F">
              <w:rPr>
                <w:rFonts w:ascii="Times New Roman" w:hAnsi="Times New Roman" w:cs="Times New Roman"/>
                <w:sz w:val="20"/>
                <w:szCs w:val="20"/>
                <w:lang w:val="et-EE"/>
              </w:rPr>
              <w:t xml:space="preserve">ega piiranguid </w:t>
            </w:r>
            <w:r w:rsidR="00912EFD" w:rsidRPr="00AF571F">
              <w:rPr>
                <w:rFonts w:ascii="Times New Roman" w:hAnsi="Times New Roman" w:cs="Times New Roman"/>
                <w:sz w:val="20"/>
                <w:szCs w:val="20"/>
                <w:lang w:val="et-EE"/>
              </w:rPr>
              <w:t>piiriülesel pakkumisel</w:t>
            </w:r>
            <w:r w:rsidR="00203169" w:rsidRPr="00AF571F">
              <w:rPr>
                <w:rFonts w:ascii="Times New Roman" w:hAnsi="Times New Roman" w:cs="Times New Roman"/>
                <w:sz w:val="20"/>
                <w:szCs w:val="20"/>
                <w:lang w:val="et-EE"/>
              </w:rPr>
              <w:t>.</w:t>
            </w:r>
            <w:r w:rsidR="00912EFD" w:rsidRPr="00AF571F">
              <w:rPr>
                <w:rFonts w:ascii="Times New Roman" w:hAnsi="Times New Roman" w:cs="Times New Roman"/>
                <w:sz w:val="20"/>
                <w:szCs w:val="20"/>
                <w:lang w:val="et-EE"/>
              </w:rPr>
              <w:t xml:space="preserve"> </w:t>
            </w:r>
          </w:p>
        </w:tc>
      </w:tr>
      <w:tr w:rsidR="00203169" w:rsidRPr="006A5FD3" w14:paraId="3DD525AC" w14:textId="77777777" w:rsidTr="67C4D36A">
        <w:tc>
          <w:tcPr>
            <w:tcW w:w="2122" w:type="dxa"/>
            <w:shd w:val="clear" w:color="auto" w:fill="FFFF00"/>
          </w:tcPr>
          <w:p w14:paraId="4621B94E" w14:textId="7C5A50EF" w:rsidR="00203169" w:rsidRPr="006A5FD3" w:rsidRDefault="00203169" w:rsidP="00203169">
            <w:pPr>
              <w:jc w:val="both"/>
              <w:rPr>
                <w:rFonts w:ascii="Times New Roman" w:hAnsi="Times New Roman" w:cs="Times New Roman"/>
                <w:sz w:val="20"/>
                <w:szCs w:val="20"/>
                <w:lang w:val="fr-FR"/>
              </w:rPr>
            </w:pPr>
            <w:r w:rsidRPr="00F416E4">
              <w:rPr>
                <w:rFonts w:ascii="Times New Roman" w:hAnsi="Times New Roman" w:cs="Times New Roman"/>
                <w:sz w:val="20"/>
                <w:szCs w:val="20"/>
                <w:lang w:val="fr-FR"/>
              </w:rPr>
              <w:t xml:space="preserve">Article </w:t>
            </w:r>
            <w:r>
              <w:rPr>
                <w:rFonts w:ascii="Times New Roman" w:hAnsi="Times New Roman" w:cs="Times New Roman"/>
                <w:sz w:val="20"/>
                <w:szCs w:val="20"/>
                <w:lang w:val="fr-FR"/>
              </w:rPr>
              <w:t>43</w:t>
            </w:r>
            <w:r w:rsidRPr="00F416E4">
              <w:rPr>
                <w:rFonts w:ascii="Times New Roman" w:hAnsi="Times New Roman" w:cs="Times New Roman"/>
                <w:sz w:val="20"/>
                <w:szCs w:val="20"/>
                <w:lang w:val="fr-FR"/>
              </w:rPr>
              <w:t xml:space="preserve"> (</w:t>
            </w:r>
            <w:r>
              <w:rPr>
                <w:rFonts w:ascii="Times New Roman" w:hAnsi="Times New Roman" w:cs="Times New Roman"/>
                <w:sz w:val="20"/>
                <w:szCs w:val="20"/>
                <w:lang w:val="fr-FR"/>
              </w:rPr>
              <w:t>3</w:t>
            </w:r>
            <w:r w:rsidRPr="00F416E4">
              <w:rPr>
                <w:rFonts w:ascii="Times New Roman" w:hAnsi="Times New Roman" w:cs="Times New Roman"/>
                <w:sz w:val="20"/>
                <w:szCs w:val="20"/>
                <w:lang w:val="fr-FR"/>
              </w:rPr>
              <w:t>)</w:t>
            </w:r>
            <w:r>
              <w:rPr>
                <w:rFonts w:ascii="Times New Roman" w:hAnsi="Times New Roman" w:cs="Times New Roman"/>
                <w:sz w:val="20"/>
                <w:szCs w:val="20"/>
                <w:lang w:val="fr-FR"/>
              </w:rPr>
              <w:t>, 2</w:t>
            </w:r>
            <w:r>
              <w:rPr>
                <w:rFonts w:ascii="Times New Roman" w:hAnsi="Times New Roman" w:cs="Times New Roman"/>
                <w:sz w:val="20"/>
                <w:szCs w:val="20"/>
                <w:vertAlign w:val="superscript"/>
                <w:lang w:val="fr-FR"/>
              </w:rPr>
              <w:t>nd</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subpara</w:t>
            </w:r>
            <w:proofErr w:type="spellEnd"/>
            <w:r>
              <w:rPr>
                <w:rFonts w:ascii="Times New Roman" w:hAnsi="Times New Roman" w:cs="Times New Roman"/>
                <w:sz w:val="20"/>
                <w:szCs w:val="20"/>
                <w:lang w:val="fr-FR"/>
              </w:rPr>
              <w:t>.</w:t>
            </w:r>
            <w:r w:rsidRPr="00F416E4">
              <w:rPr>
                <w:rFonts w:ascii="Times New Roman" w:hAnsi="Times New Roman" w:cs="Times New Roman"/>
                <w:sz w:val="20"/>
                <w:szCs w:val="20"/>
                <w:lang w:val="fr-FR"/>
              </w:rPr>
              <w:t xml:space="preserve"> Directive 2011/61/EU</w:t>
            </w:r>
          </w:p>
        </w:tc>
        <w:tc>
          <w:tcPr>
            <w:tcW w:w="2551" w:type="dxa"/>
            <w:shd w:val="clear" w:color="auto" w:fill="FFFF00"/>
          </w:tcPr>
          <w:p w14:paraId="16CECFE3" w14:textId="37E28A2E" w:rsidR="00203169" w:rsidRPr="00F0303E" w:rsidRDefault="00203169" w:rsidP="00203169">
            <w:pPr>
              <w:jc w:val="both"/>
              <w:rPr>
                <w:rFonts w:ascii="Times New Roman" w:hAnsi="Times New Roman" w:cs="Times New Roman"/>
                <w:sz w:val="20"/>
                <w:szCs w:val="20"/>
                <w:lang w:val="en-IE"/>
              </w:rPr>
            </w:pPr>
            <w:r w:rsidRPr="00F0303E">
              <w:rPr>
                <w:rFonts w:ascii="Times New Roman" w:hAnsi="Times New Roman" w:cs="Times New Roman"/>
                <w:sz w:val="20"/>
                <w:szCs w:val="20"/>
              </w:rPr>
              <w:t>Where such an AIF is marketed to employees on a cross-border basis, the Member State where the marketing takes place shall not impose any requirements in addition to those applicable in the home Member State of the AIF.’;</w:t>
            </w:r>
          </w:p>
        </w:tc>
        <w:tc>
          <w:tcPr>
            <w:tcW w:w="2020" w:type="dxa"/>
          </w:tcPr>
          <w:p w14:paraId="63A45338" w14:textId="77777777" w:rsidR="00203169" w:rsidRDefault="00203169" w:rsidP="00203169">
            <w:pPr>
              <w:jc w:val="both"/>
              <w:rPr>
                <w:rFonts w:ascii="Times New Roman" w:hAnsi="Times New Roman" w:cs="Times New Roman"/>
                <w:sz w:val="20"/>
                <w:szCs w:val="20"/>
                <w:lang w:val="en-IE"/>
              </w:rPr>
            </w:pPr>
            <w:r w:rsidRPr="00203169">
              <w:rPr>
                <w:rFonts w:ascii="Times New Roman" w:hAnsi="Times New Roman" w:cs="Times New Roman"/>
                <w:sz w:val="20"/>
                <w:szCs w:val="20"/>
                <w:lang w:val="en-IE"/>
              </w:rPr>
              <w:t xml:space="preserve">IFS § 25 </w:t>
            </w:r>
            <w:proofErr w:type="spellStart"/>
            <w:r w:rsidRPr="00203169">
              <w:rPr>
                <w:rFonts w:ascii="Times New Roman" w:hAnsi="Times New Roman" w:cs="Times New Roman"/>
                <w:sz w:val="20"/>
                <w:szCs w:val="20"/>
                <w:lang w:val="en-IE"/>
              </w:rPr>
              <w:t>lg</w:t>
            </w:r>
            <w:proofErr w:type="spellEnd"/>
            <w:r w:rsidRPr="00203169">
              <w:rPr>
                <w:rFonts w:ascii="Times New Roman" w:hAnsi="Times New Roman" w:cs="Times New Roman"/>
                <w:sz w:val="20"/>
                <w:szCs w:val="20"/>
                <w:lang w:val="en-IE"/>
              </w:rPr>
              <w:t xml:space="preserve"> 2</w:t>
            </w:r>
          </w:p>
          <w:p w14:paraId="157C1488" w14:textId="77777777" w:rsidR="00203169" w:rsidRDefault="00203169" w:rsidP="00203169">
            <w:pPr>
              <w:jc w:val="both"/>
              <w:rPr>
                <w:rFonts w:ascii="Times New Roman" w:hAnsi="Times New Roman" w:cs="Times New Roman"/>
                <w:sz w:val="20"/>
                <w:szCs w:val="20"/>
                <w:lang w:val="en-IE"/>
              </w:rPr>
            </w:pPr>
          </w:p>
          <w:p w14:paraId="1709F62F" w14:textId="6D7B4F2D" w:rsidR="00203169" w:rsidRPr="00F0303E" w:rsidRDefault="00203169" w:rsidP="00203169">
            <w:pPr>
              <w:jc w:val="both"/>
              <w:rPr>
                <w:rFonts w:ascii="Times New Roman" w:hAnsi="Times New Roman" w:cs="Times New Roman"/>
                <w:sz w:val="20"/>
                <w:szCs w:val="20"/>
                <w:lang w:val="en-IE"/>
              </w:rPr>
            </w:pPr>
          </w:p>
        </w:tc>
        <w:tc>
          <w:tcPr>
            <w:tcW w:w="1989" w:type="dxa"/>
          </w:tcPr>
          <w:p w14:paraId="74361DD2" w14:textId="77777777" w:rsidR="00203169" w:rsidRPr="00F0303E" w:rsidRDefault="00203169" w:rsidP="00203169">
            <w:pPr>
              <w:jc w:val="both"/>
              <w:rPr>
                <w:rFonts w:ascii="Times New Roman" w:hAnsi="Times New Roman" w:cs="Times New Roman"/>
                <w:sz w:val="20"/>
                <w:szCs w:val="20"/>
                <w:lang w:val="en-IE"/>
              </w:rPr>
            </w:pPr>
          </w:p>
        </w:tc>
        <w:tc>
          <w:tcPr>
            <w:tcW w:w="1996" w:type="dxa"/>
          </w:tcPr>
          <w:p w14:paraId="5B22FCB2" w14:textId="77777777" w:rsidR="00203169" w:rsidRPr="00F0303E" w:rsidRDefault="00203169" w:rsidP="00203169">
            <w:pPr>
              <w:jc w:val="both"/>
              <w:rPr>
                <w:rFonts w:ascii="Times New Roman" w:hAnsi="Times New Roman" w:cs="Times New Roman"/>
                <w:sz w:val="20"/>
                <w:szCs w:val="20"/>
                <w:lang w:val="en-IE"/>
              </w:rPr>
            </w:pPr>
          </w:p>
        </w:tc>
        <w:tc>
          <w:tcPr>
            <w:tcW w:w="2220" w:type="dxa"/>
          </w:tcPr>
          <w:p w14:paraId="684518CC" w14:textId="6D7B78FF" w:rsidR="00203169" w:rsidRPr="00AF571F" w:rsidRDefault="00203169" w:rsidP="00203169">
            <w:pPr>
              <w:jc w:val="both"/>
              <w:rPr>
                <w:rFonts w:ascii="Times New Roman" w:hAnsi="Times New Roman" w:cs="Times New Roman"/>
                <w:sz w:val="20"/>
                <w:szCs w:val="20"/>
                <w:lang w:val="en-IE"/>
              </w:rPr>
            </w:pPr>
            <w:r w:rsidRPr="00AF571F">
              <w:rPr>
                <w:rFonts w:ascii="Times New Roman" w:hAnsi="Times New Roman" w:cs="Times New Roman"/>
                <w:sz w:val="20"/>
                <w:szCs w:val="20"/>
                <w:lang w:val="et-EE"/>
              </w:rPr>
              <w:t xml:space="preserve">Alternatiivfonde on Eestis võimalik </w:t>
            </w:r>
            <w:proofErr w:type="spellStart"/>
            <w:r w:rsidRPr="00AF571F">
              <w:rPr>
                <w:rFonts w:ascii="Times New Roman" w:hAnsi="Times New Roman" w:cs="Times New Roman"/>
                <w:sz w:val="20"/>
                <w:szCs w:val="20"/>
                <w:lang w:val="et-EE"/>
              </w:rPr>
              <w:t>jaeinvestoritele</w:t>
            </w:r>
            <w:proofErr w:type="spellEnd"/>
            <w:r w:rsidRPr="00AF571F">
              <w:rPr>
                <w:rFonts w:ascii="Times New Roman" w:hAnsi="Times New Roman" w:cs="Times New Roman"/>
                <w:sz w:val="20"/>
                <w:szCs w:val="20"/>
                <w:lang w:val="et-EE"/>
              </w:rPr>
              <w:t xml:space="preserve"> pakkuda avaliku pakkumise nõudeid järgides. Seaduses puuduvad piirangud, mis takistaksid viidatud investeerimis-strateegiaga fondide pakkumist. Samuti ei ole täiendavaid nõudeid ega piiranguid piiriülesel pakkumisel. </w:t>
            </w:r>
          </w:p>
        </w:tc>
      </w:tr>
      <w:tr w:rsidR="006E1A15" w:rsidRPr="006A5FD3" w14:paraId="556CA692" w14:textId="77777777" w:rsidTr="67C4D36A">
        <w:tc>
          <w:tcPr>
            <w:tcW w:w="2122" w:type="dxa"/>
          </w:tcPr>
          <w:p w14:paraId="35130FFA" w14:textId="77777777" w:rsidR="006E1A15" w:rsidRPr="006A5FD3" w:rsidRDefault="006E1A15" w:rsidP="006E1A15">
            <w:pPr>
              <w:jc w:val="both"/>
              <w:rPr>
                <w:rFonts w:ascii="Times New Roman" w:hAnsi="Times New Roman" w:cs="Times New Roman"/>
                <w:sz w:val="20"/>
                <w:szCs w:val="20"/>
                <w:lang w:val="en-IE"/>
              </w:rPr>
            </w:pPr>
          </w:p>
        </w:tc>
        <w:tc>
          <w:tcPr>
            <w:tcW w:w="2551" w:type="dxa"/>
          </w:tcPr>
          <w:p w14:paraId="3758B127" w14:textId="43D27FFF" w:rsidR="006E1A15" w:rsidRPr="00F0303E" w:rsidRDefault="006E1A15" w:rsidP="006E1A15">
            <w:pPr>
              <w:jc w:val="both"/>
              <w:rPr>
                <w:rFonts w:ascii="Times New Roman" w:hAnsi="Times New Roman" w:cs="Times New Roman"/>
                <w:sz w:val="20"/>
                <w:szCs w:val="20"/>
                <w:lang w:val="en-IE"/>
              </w:rPr>
            </w:pPr>
            <w:r w:rsidRPr="00F0303E">
              <w:rPr>
                <w:rFonts w:ascii="Times New Roman" w:hAnsi="Times New Roman" w:cs="Times New Roman"/>
                <w:sz w:val="20"/>
                <w:szCs w:val="20"/>
              </w:rPr>
              <w:t>(20) in Article 46(2), point (j) is replaced by the following:</w:t>
            </w:r>
          </w:p>
        </w:tc>
        <w:tc>
          <w:tcPr>
            <w:tcW w:w="2020" w:type="dxa"/>
          </w:tcPr>
          <w:p w14:paraId="6090FC02" w14:textId="77777777" w:rsidR="006E1A15" w:rsidRPr="00F0303E" w:rsidRDefault="006E1A15" w:rsidP="006E1A15">
            <w:pPr>
              <w:jc w:val="both"/>
              <w:rPr>
                <w:rFonts w:ascii="Times New Roman" w:hAnsi="Times New Roman" w:cs="Times New Roman"/>
                <w:sz w:val="20"/>
                <w:szCs w:val="20"/>
                <w:lang w:val="en-IE"/>
              </w:rPr>
            </w:pPr>
          </w:p>
        </w:tc>
        <w:tc>
          <w:tcPr>
            <w:tcW w:w="1989" w:type="dxa"/>
          </w:tcPr>
          <w:p w14:paraId="3520C693" w14:textId="77777777" w:rsidR="006E1A15" w:rsidRPr="00F0303E" w:rsidRDefault="006E1A15" w:rsidP="006E1A15">
            <w:pPr>
              <w:jc w:val="both"/>
              <w:rPr>
                <w:rFonts w:ascii="Times New Roman" w:hAnsi="Times New Roman" w:cs="Times New Roman"/>
                <w:sz w:val="20"/>
                <w:szCs w:val="20"/>
                <w:lang w:val="en-IE"/>
              </w:rPr>
            </w:pPr>
          </w:p>
        </w:tc>
        <w:tc>
          <w:tcPr>
            <w:tcW w:w="1996" w:type="dxa"/>
          </w:tcPr>
          <w:p w14:paraId="456EB3D1" w14:textId="77777777" w:rsidR="006E1A15" w:rsidRPr="00F0303E" w:rsidRDefault="006E1A15" w:rsidP="006E1A15">
            <w:pPr>
              <w:jc w:val="both"/>
              <w:rPr>
                <w:rFonts w:ascii="Times New Roman" w:hAnsi="Times New Roman" w:cs="Times New Roman"/>
                <w:sz w:val="20"/>
                <w:szCs w:val="20"/>
                <w:lang w:val="en-IE"/>
              </w:rPr>
            </w:pPr>
          </w:p>
        </w:tc>
        <w:tc>
          <w:tcPr>
            <w:tcW w:w="2220" w:type="dxa"/>
          </w:tcPr>
          <w:p w14:paraId="42F53E87" w14:textId="77777777" w:rsidR="006E1A15" w:rsidRPr="00F0303E" w:rsidRDefault="006E1A15" w:rsidP="006E1A15">
            <w:pPr>
              <w:jc w:val="both"/>
              <w:rPr>
                <w:rFonts w:ascii="Times New Roman" w:hAnsi="Times New Roman" w:cs="Times New Roman"/>
                <w:sz w:val="20"/>
                <w:szCs w:val="20"/>
                <w:lang w:val="en-IE"/>
              </w:rPr>
            </w:pPr>
          </w:p>
        </w:tc>
      </w:tr>
      <w:tr w:rsidR="006E1A15" w:rsidRPr="006A5FD3" w14:paraId="40320006" w14:textId="77777777" w:rsidTr="67C4D36A">
        <w:tc>
          <w:tcPr>
            <w:tcW w:w="2122" w:type="dxa"/>
            <w:shd w:val="clear" w:color="auto" w:fill="FFFF00"/>
          </w:tcPr>
          <w:p w14:paraId="443F0D99" w14:textId="22C92A79" w:rsidR="006E1A15" w:rsidRPr="006A5FD3" w:rsidRDefault="006E1A15" w:rsidP="006E1A15">
            <w:pPr>
              <w:jc w:val="both"/>
              <w:rPr>
                <w:rFonts w:ascii="Times New Roman" w:hAnsi="Times New Roman" w:cs="Times New Roman"/>
                <w:sz w:val="20"/>
                <w:szCs w:val="20"/>
                <w:lang w:val="fr-FR"/>
              </w:rPr>
            </w:pPr>
            <w:r w:rsidRPr="006A5FD3">
              <w:rPr>
                <w:rFonts w:ascii="Times New Roman" w:hAnsi="Times New Roman" w:cs="Times New Roman"/>
                <w:sz w:val="20"/>
                <w:szCs w:val="20"/>
                <w:lang w:val="fr-FR"/>
              </w:rPr>
              <w:t xml:space="preserve">Article 46(2), point (j) </w:t>
            </w:r>
            <w:r w:rsidRPr="00F416E4">
              <w:rPr>
                <w:rFonts w:ascii="Times New Roman" w:hAnsi="Times New Roman" w:cs="Times New Roman"/>
                <w:sz w:val="20"/>
                <w:szCs w:val="20"/>
                <w:lang w:val="fr-FR"/>
              </w:rPr>
              <w:t>Directive 2011/61/EU</w:t>
            </w:r>
          </w:p>
        </w:tc>
        <w:tc>
          <w:tcPr>
            <w:tcW w:w="2551" w:type="dxa"/>
            <w:shd w:val="clear" w:color="auto" w:fill="FFFF00"/>
          </w:tcPr>
          <w:p w14:paraId="41F98943" w14:textId="403E1F7D" w:rsidR="006E1A15" w:rsidRPr="00F0303E" w:rsidRDefault="006E1A15" w:rsidP="006E1A15">
            <w:pPr>
              <w:jc w:val="both"/>
              <w:rPr>
                <w:rFonts w:ascii="Times New Roman" w:hAnsi="Times New Roman" w:cs="Times New Roman"/>
                <w:sz w:val="20"/>
                <w:szCs w:val="20"/>
                <w:lang w:val="en-IE"/>
              </w:rPr>
            </w:pPr>
            <w:r w:rsidRPr="00F0303E">
              <w:rPr>
                <w:rFonts w:ascii="Times New Roman" w:hAnsi="Times New Roman" w:cs="Times New Roman"/>
                <w:sz w:val="20"/>
                <w:szCs w:val="20"/>
              </w:rPr>
              <w:t>‘(j) in the interest of investors, in exceptional circumstances and after consulting the AIFM, require AIFMs to activate or deactivate the liquidity management tool referred to in Annex V, point 1, where there are risks to investor protection or financial stability that, on a reasonable and balanced view, necessitate such activation or deactivation.’;</w:t>
            </w:r>
          </w:p>
        </w:tc>
        <w:tc>
          <w:tcPr>
            <w:tcW w:w="2020" w:type="dxa"/>
          </w:tcPr>
          <w:p w14:paraId="3C457D1B" w14:textId="77777777" w:rsidR="009425EA" w:rsidRPr="009B6C17" w:rsidRDefault="009425EA" w:rsidP="009425EA">
            <w:pPr>
              <w:jc w:val="both"/>
              <w:rPr>
                <w:rFonts w:ascii="Times New Roman" w:hAnsi="Times New Roman" w:cs="Times New Roman"/>
                <w:sz w:val="20"/>
                <w:szCs w:val="20"/>
                <w:lang w:val="en-IE"/>
              </w:rPr>
            </w:pPr>
            <w:r>
              <w:rPr>
                <w:rFonts w:ascii="Times New Roman" w:hAnsi="Times New Roman" w:cs="Times New Roman"/>
                <w:sz w:val="20"/>
                <w:szCs w:val="20"/>
                <w:lang w:val="en-IE"/>
              </w:rPr>
              <w:t>IFS § 57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2</w:t>
            </w:r>
          </w:p>
          <w:p w14:paraId="50DD473B" w14:textId="77777777" w:rsidR="009425EA" w:rsidRDefault="009425EA" w:rsidP="009425EA">
            <w:pPr>
              <w:jc w:val="both"/>
              <w:rPr>
                <w:rFonts w:ascii="Times New Roman" w:hAnsi="Times New Roman" w:cs="Times New Roman"/>
                <w:sz w:val="20"/>
                <w:szCs w:val="20"/>
                <w:vertAlign w:val="superscript"/>
                <w:lang w:val="en-IE"/>
              </w:rPr>
            </w:pPr>
            <w:r>
              <w:rPr>
                <w:rFonts w:ascii="Times New Roman" w:hAnsi="Times New Roman" w:cs="Times New Roman"/>
                <w:sz w:val="20"/>
                <w:szCs w:val="20"/>
                <w:lang w:val="en-IE"/>
              </w:rPr>
              <w:t xml:space="preserve">IFS § 458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 p 15</w:t>
            </w:r>
          </w:p>
          <w:p w14:paraId="1D13B1A6" w14:textId="5AA2D3C2" w:rsidR="006E1A15" w:rsidRPr="00F0303E" w:rsidRDefault="000C1DE3" w:rsidP="006E1A15">
            <w:pPr>
              <w:jc w:val="both"/>
              <w:rPr>
                <w:rFonts w:ascii="Times New Roman" w:hAnsi="Times New Roman" w:cs="Times New Roman"/>
                <w:sz w:val="20"/>
                <w:szCs w:val="20"/>
                <w:lang w:val="en-IE"/>
              </w:rPr>
            </w:pPr>
            <w:r>
              <w:rPr>
                <w:rFonts w:ascii="Times New Roman" w:hAnsi="Times New Roman" w:cs="Times New Roman"/>
                <w:sz w:val="20"/>
                <w:szCs w:val="20"/>
                <w:lang w:val="en-IE"/>
              </w:rPr>
              <w:t>HMS § 40</w:t>
            </w:r>
          </w:p>
        </w:tc>
        <w:tc>
          <w:tcPr>
            <w:tcW w:w="1989" w:type="dxa"/>
          </w:tcPr>
          <w:p w14:paraId="1792ECC6" w14:textId="77777777" w:rsidR="006E1A15" w:rsidRPr="00F0303E" w:rsidRDefault="006E1A15" w:rsidP="006E1A15">
            <w:pPr>
              <w:jc w:val="both"/>
              <w:rPr>
                <w:rFonts w:ascii="Times New Roman" w:hAnsi="Times New Roman" w:cs="Times New Roman"/>
                <w:sz w:val="20"/>
                <w:szCs w:val="20"/>
                <w:lang w:val="en-IE"/>
              </w:rPr>
            </w:pPr>
          </w:p>
        </w:tc>
        <w:tc>
          <w:tcPr>
            <w:tcW w:w="1996" w:type="dxa"/>
          </w:tcPr>
          <w:p w14:paraId="7A9215A2" w14:textId="77777777" w:rsidR="006E1A15" w:rsidRPr="00F0303E" w:rsidRDefault="006E1A15" w:rsidP="006E1A15">
            <w:pPr>
              <w:jc w:val="both"/>
              <w:rPr>
                <w:rFonts w:ascii="Times New Roman" w:hAnsi="Times New Roman" w:cs="Times New Roman"/>
                <w:sz w:val="20"/>
                <w:szCs w:val="20"/>
                <w:lang w:val="en-IE"/>
              </w:rPr>
            </w:pPr>
          </w:p>
        </w:tc>
        <w:tc>
          <w:tcPr>
            <w:tcW w:w="2220" w:type="dxa"/>
          </w:tcPr>
          <w:p w14:paraId="5154E069" w14:textId="3A6D661A" w:rsidR="006E1A15" w:rsidRPr="00416639" w:rsidRDefault="000F1EA9" w:rsidP="009425EA">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Subjektiga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konsulteerimise</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katab</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ära</w:t>
            </w:r>
            <w:proofErr w:type="spellEnd"/>
            <w:r>
              <w:rPr>
                <w:rFonts w:ascii="Times New Roman" w:hAnsi="Times New Roman" w:cs="Times New Roman"/>
                <w:sz w:val="20"/>
                <w:szCs w:val="20"/>
                <w:lang w:val="en-IE"/>
              </w:rPr>
              <w:t xml:space="preserve"> HMS § 40, mis </w:t>
            </w:r>
            <w:proofErr w:type="spellStart"/>
            <w:r>
              <w:rPr>
                <w:rFonts w:ascii="Times New Roman" w:hAnsi="Times New Roman" w:cs="Times New Roman"/>
                <w:sz w:val="20"/>
                <w:szCs w:val="20"/>
                <w:lang w:val="en-IE"/>
              </w:rPr>
              <w:t>muuhulgas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kohaldub</w:t>
            </w:r>
            <w:proofErr w:type="spellEnd"/>
            <w:r>
              <w:rPr>
                <w:rFonts w:ascii="Times New Roman" w:hAnsi="Times New Roman" w:cs="Times New Roman"/>
                <w:sz w:val="20"/>
                <w:szCs w:val="20"/>
                <w:lang w:val="en-IE"/>
              </w:rPr>
              <w:t xml:space="preserve"> ka </w:t>
            </w:r>
            <w:proofErr w:type="spellStart"/>
            <w:r>
              <w:rPr>
                <w:rFonts w:ascii="Times New Roman" w:hAnsi="Times New Roman" w:cs="Times New Roman"/>
                <w:sz w:val="20"/>
                <w:szCs w:val="20"/>
                <w:lang w:val="en-IE"/>
              </w:rPr>
              <w:t>Finantsinspek</w:t>
            </w:r>
            <w:r w:rsidR="00543E2D">
              <w:rPr>
                <w:rFonts w:ascii="Times New Roman" w:hAnsi="Times New Roman" w:cs="Times New Roman"/>
                <w:sz w:val="20"/>
                <w:szCs w:val="20"/>
                <w:lang w:val="en-IE"/>
              </w:rPr>
              <w:t>tsioonile</w:t>
            </w:r>
            <w:proofErr w:type="spellEnd"/>
            <w:r w:rsidR="00543E2D">
              <w:rPr>
                <w:rFonts w:ascii="Times New Roman" w:hAnsi="Times New Roman" w:cs="Times New Roman"/>
                <w:sz w:val="20"/>
                <w:szCs w:val="20"/>
                <w:lang w:val="en-IE"/>
              </w:rPr>
              <w:t xml:space="preserve"> </w:t>
            </w:r>
            <w:proofErr w:type="spellStart"/>
            <w:r w:rsidR="00543E2D">
              <w:rPr>
                <w:rFonts w:ascii="Times New Roman" w:hAnsi="Times New Roman" w:cs="Times New Roman"/>
                <w:sz w:val="20"/>
                <w:szCs w:val="20"/>
                <w:lang w:val="en-IE"/>
              </w:rPr>
              <w:t>ettekirjutuse</w:t>
            </w:r>
            <w:proofErr w:type="spellEnd"/>
            <w:r w:rsidR="00543E2D">
              <w:rPr>
                <w:rFonts w:ascii="Times New Roman" w:hAnsi="Times New Roman" w:cs="Times New Roman"/>
                <w:sz w:val="20"/>
                <w:szCs w:val="20"/>
                <w:lang w:val="en-IE"/>
              </w:rPr>
              <w:t xml:space="preserve"> </w:t>
            </w:r>
            <w:proofErr w:type="spellStart"/>
            <w:r w:rsidR="00543E2D">
              <w:rPr>
                <w:rFonts w:ascii="Times New Roman" w:hAnsi="Times New Roman" w:cs="Times New Roman"/>
                <w:sz w:val="20"/>
                <w:szCs w:val="20"/>
                <w:lang w:val="en-IE"/>
              </w:rPr>
              <w:t>tegemisel</w:t>
            </w:r>
            <w:proofErr w:type="spellEnd"/>
            <w:r w:rsidR="00543E2D">
              <w:rPr>
                <w:rFonts w:ascii="Times New Roman" w:hAnsi="Times New Roman" w:cs="Times New Roman"/>
                <w:sz w:val="20"/>
                <w:szCs w:val="20"/>
                <w:lang w:val="en-IE"/>
              </w:rPr>
              <w:t>.</w:t>
            </w:r>
          </w:p>
        </w:tc>
      </w:tr>
      <w:tr w:rsidR="006E1A15" w:rsidRPr="006A5FD3" w14:paraId="1AD9F314" w14:textId="77777777" w:rsidTr="67C4D36A">
        <w:tc>
          <w:tcPr>
            <w:tcW w:w="2122" w:type="dxa"/>
          </w:tcPr>
          <w:p w14:paraId="2D26A2C6" w14:textId="77777777" w:rsidR="006E1A15" w:rsidRPr="006A5FD3" w:rsidRDefault="006E1A15" w:rsidP="006E1A15">
            <w:pPr>
              <w:jc w:val="both"/>
              <w:rPr>
                <w:rFonts w:ascii="Times New Roman" w:hAnsi="Times New Roman" w:cs="Times New Roman"/>
                <w:sz w:val="20"/>
                <w:szCs w:val="20"/>
                <w:lang w:val="en-IE"/>
              </w:rPr>
            </w:pPr>
          </w:p>
        </w:tc>
        <w:tc>
          <w:tcPr>
            <w:tcW w:w="2551" w:type="dxa"/>
          </w:tcPr>
          <w:p w14:paraId="3E3F60D1" w14:textId="0E3270D9" w:rsidR="006E1A15" w:rsidRPr="00F0303E" w:rsidRDefault="006E1A15" w:rsidP="006E1A15">
            <w:pPr>
              <w:jc w:val="both"/>
              <w:rPr>
                <w:rFonts w:ascii="Times New Roman" w:hAnsi="Times New Roman" w:cs="Times New Roman"/>
                <w:sz w:val="20"/>
                <w:szCs w:val="20"/>
                <w:lang w:val="en-IE"/>
              </w:rPr>
            </w:pPr>
            <w:r w:rsidRPr="00F0303E">
              <w:rPr>
                <w:rFonts w:ascii="Times New Roman" w:hAnsi="Times New Roman" w:cs="Times New Roman"/>
                <w:sz w:val="20"/>
                <w:szCs w:val="20"/>
              </w:rPr>
              <w:t>(21) Article 47 is amended as follows:</w:t>
            </w:r>
          </w:p>
        </w:tc>
        <w:tc>
          <w:tcPr>
            <w:tcW w:w="2020" w:type="dxa"/>
          </w:tcPr>
          <w:p w14:paraId="2072186E" w14:textId="77777777" w:rsidR="006E1A15" w:rsidRPr="00F0303E" w:rsidRDefault="006E1A15" w:rsidP="006E1A15">
            <w:pPr>
              <w:jc w:val="both"/>
              <w:rPr>
                <w:rFonts w:ascii="Times New Roman" w:hAnsi="Times New Roman" w:cs="Times New Roman"/>
                <w:sz w:val="20"/>
                <w:szCs w:val="20"/>
                <w:lang w:val="en-IE"/>
              </w:rPr>
            </w:pPr>
          </w:p>
        </w:tc>
        <w:tc>
          <w:tcPr>
            <w:tcW w:w="1989" w:type="dxa"/>
          </w:tcPr>
          <w:p w14:paraId="541FFA05" w14:textId="77777777" w:rsidR="006E1A15" w:rsidRPr="00F0303E" w:rsidRDefault="006E1A15" w:rsidP="006E1A15">
            <w:pPr>
              <w:jc w:val="both"/>
              <w:rPr>
                <w:rFonts w:ascii="Times New Roman" w:hAnsi="Times New Roman" w:cs="Times New Roman"/>
                <w:sz w:val="20"/>
                <w:szCs w:val="20"/>
                <w:lang w:val="en-IE"/>
              </w:rPr>
            </w:pPr>
          </w:p>
        </w:tc>
        <w:tc>
          <w:tcPr>
            <w:tcW w:w="1996" w:type="dxa"/>
          </w:tcPr>
          <w:p w14:paraId="69C76549" w14:textId="77777777" w:rsidR="006E1A15" w:rsidRPr="00F0303E" w:rsidRDefault="006E1A15" w:rsidP="006E1A15">
            <w:pPr>
              <w:jc w:val="both"/>
              <w:rPr>
                <w:rFonts w:ascii="Times New Roman" w:hAnsi="Times New Roman" w:cs="Times New Roman"/>
                <w:sz w:val="20"/>
                <w:szCs w:val="20"/>
                <w:lang w:val="en-IE"/>
              </w:rPr>
            </w:pPr>
          </w:p>
        </w:tc>
        <w:tc>
          <w:tcPr>
            <w:tcW w:w="2220" w:type="dxa"/>
          </w:tcPr>
          <w:p w14:paraId="218588B3" w14:textId="77777777" w:rsidR="006E1A15" w:rsidRPr="00F0303E" w:rsidRDefault="006E1A15" w:rsidP="006E1A15">
            <w:pPr>
              <w:jc w:val="both"/>
              <w:rPr>
                <w:rFonts w:ascii="Times New Roman" w:hAnsi="Times New Roman" w:cs="Times New Roman"/>
                <w:sz w:val="20"/>
                <w:szCs w:val="20"/>
                <w:lang w:val="en-IE"/>
              </w:rPr>
            </w:pPr>
          </w:p>
        </w:tc>
      </w:tr>
      <w:tr w:rsidR="006E1A15" w:rsidRPr="006A5FD3" w14:paraId="1AA9A12C" w14:textId="77777777" w:rsidTr="67C4D36A">
        <w:tc>
          <w:tcPr>
            <w:tcW w:w="2122" w:type="dxa"/>
          </w:tcPr>
          <w:p w14:paraId="364EF4A6" w14:textId="77777777" w:rsidR="006E1A15" w:rsidRPr="006A5FD3" w:rsidRDefault="006E1A15" w:rsidP="006E1A15">
            <w:pPr>
              <w:jc w:val="both"/>
              <w:rPr>
                <w:rFonts w:ascii="Times New Roman" w:hAnsi="Times New Roman" w:cs="Times New Roman"/>
                <w:sz w:val="20"/>
                <w:szCs w:val="20"/>
                <w:lang w:val="en-IE"/>
              </w:rPr>
            </w:pPr>
          </w:p>
        </w:tc>
        <w:tc>
          <w:tcPr>
            <w:tcW w:w="2551" w:type="dxa"/>
          </w:tcPr>
          <w:p w14:paraId="0E0C487E" w14:textId="4863C502" w:rsidR="006E1A15" w:rsidRPr="00F0303E" w:rsidRDefault="006E1A15" w:rsidP="006E1A15">
            <w:pPr>
              <w:jc w:val="both"/>
              <w:rPr>
                <w:rFonts w:ascii="Times New Roman" w:hAnsi="Times New Roman" w:cs="Times New Roman"/>
                <w:sz w:val="20"/>
                <w:szCs w:val="20"/>
                <w:lang w:val="en-IE"/>
              </w:rPr>
            </w:pPr>
            <w:r w:rsidRPr="00F0303E">
              <w:rPr>
                <w:rFonts w:ascii="Times New Roman" w:hAnsi="Times New Roman" w:cs="Times New Roman"/>
                <w:sz w:val="20"/>
                <w:szCs w:val="20"/>
                <w:lang w:val="en-IE"/>
              </w:rPr>
              <w:t>(a) paragraph 2 is replaced by the following:</w:t>
            </w:r>
          </w:p>
        </w:tc>
        <w:tc>
          <w:tcPr>
            <w:tcW w:w="2020" w:type="dxa"/>
          </w:tcPr>
          <w:p w14:paraId="0845C87E" w14:textId="77777777" w:rsidR="006E1A15" w:rsidRPr="00F0303E" w:rsidRDefault="006E1A15" w:rsidP="006E1A15">
            <w:pPr>
              <w:jc w:val="both"/>
              <w:rPr>
                <w:rFonts w:ascii="Times New Roman" w:hAnsi="Times New Roman" w:cs="Times New Roman"/>
                <w:sz w:val="20"/>
                <w:szCs w:val="20"/>
                <w:lang w:val="en-IE"/>
              </w:rPr>
            </w:pPr>
          </w:p>
        </w:tc>
        <w:tc>
          <w:tcPr>
            <w:tcW w:w="1989" w:type="dxa"/>
          </w:tcPr>
          <w:p w14:paraId="78293E85" w14:textId="77777777" w:rsidR="006E1A15" w:rsidRPr="00F0303E" w:rsidRDefault="006E1A15" w:rsidP="006E1A15">
            <w:pPr>
              <w:jc w:val="both"/>
              <w:rPr>
                <w:rFonts w:ascii="Times New Roman" w:hAnsi="Times New Roman" w:cs="Times New Roman"/>
                <w:sz w:val="20"/>
                <w:szCs w:val="20"/>
                <w:lang w:val="en-IE"/>
              </w:rPr>
            </w:pPr>
          </w:p>
        </w:tc>
        <w:tc>
          <w:tcPr>
            <w:tcW w:w="1996" w:type="dxa"/>
          </w:tcPr>
          <w:p w14:paraId="61506FB9" w14:textId="77777777" w:rsidR="006E1A15" w:rsidRPr="00F0303E" w:rsidRDefault="006E1A15" w:rsidP="006E1A15">
            <w:pPr>
              <w:jc w:val="both"/>
              <w:rPr>
                <w:rFonts w:ascii="Times New Roman" w:hAnsi="Times New Roman" w:cs="Times New Roman"/>
                <w:sz w:val="20"/>
                <w:szCs w:val="20"/>
                <w:lang w:val="en-IE"/>
              </w:rPr>
            </w:pPr>
          </w:p>
        </w:tc>
        <w:tc>
          <w:tcPr>
            <w:tcW w:w="2220" w:type="dxa"/>
          </w:tcPr>
          <w:p w14:paraId="65DAEC57" w14:textId="77777777" w:rsidR="006E1A15" w:rsidRPr="00F0303E" w:rsidRDefault="006E1A15" w:rsidP="006E1A15">
            <w:pPr>
              <w:jc w:val="both"/>
              <w:rPr>
                <w:rFonts w:ascii="Times New Roman" w:hAnsi="Times New Roman" w:cs="Times New Roman"/>
                <w:sz w:val="20"/>
                <w:szCs w:val="20"/>
                <w:lang w:val="en-IE"/>
              </w:rPr>
            </w:pPr>
          </w:p>
        </w:tc>
      </w:tr>
      <w:tr w:rsidR="006E1A15" w:rsidRPr="006A5FD3" w14:paraId="7803CCEB" w14:textId="77777777" w:rsidTr="67C4D36A">
        <w:tc>
          <w:tcPr>
            <w:tcW w:w="2122" w:type="dxa"/>
            <w:shd w:val="clear" w:color="auto" w:fill="FFFF00"/>
          </w:tcPr>
          <w:p w14:paraId="7898C71C" w14:textId="2C661E2C" w:rsidR="006E1A15" w:rsidRPr="006A5FD3" w:rsidRDefault="006E1A15" w:rsidP="006E1A15">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47(2) </w:t>
            </w:r>
            <w:r w:rsidRPr="00F416E4">
              <w:rPr>
                <w:rFonts w:ascii="Times New Roman" w:hAnsi="Times New Roman" w:cs="Times New Roman"/>
                <w:sz w:val="20"/>
                <w:szCs w:val="20"/>
                <w:lang w:val="fr-FR"/>
              </w:rPr>
              <w:t>Directive 2011/61/EU</w:t>
            </w:r>
          </w:p>
        </w:tc>
        <w:tc>
          <w:tcPr>
            <w:tcW w:w="2551" w:type="dxa"/>
            <w:shd w:val="clear" w:color="auto" w:fill="FFFF00"/>
          </w:tcPr>
          <w:p w14:paraId="181B6ADF" w14:textId="4E1BAD4F" w:rsidR="006E1A15" w:rsidRPr="00F0303E" w:rsidRDefault="006E1A15" w:rsidP="006E1A15">
            <w:pPr>
              <w:jc w:val="both"/>
              <w:rPr>
                <w:rFonts w:ascii="Times New Roman" w:hAnsi="Times New Roman" w:cs="Times New Roman"/>
                <w:sz w:val="20"/>
                <w:szCs w:val="20"/>
                <w:lang w:val="en-IE"/>
              </w:rPr>
            </w:pPr>
            <w:r w:rsidRPr="00F0303E">
              <w:rPr>
                <w:rFonts w:ascii="Times New Roman" w:hAnsi="Times New Roman" w:cs="Times New Roman"/>
                <w:sz w:val="20"/>
                <w:szCs w:val="20"/>
              </w:rPr>
              <w:t>‘2. The obligation of professional secrecy shall apply to all persons who work or who have worked for ESMA, for the competent authorities or for any other person to whom ESMA has delegated tasks, including auditors and experts contracted by ESMA. Information covered by professional secrecy shall not be disclosed to another person or authority except where such disclosure is necessary for legal proceedings or for cases covered by taxation law.’;</w:t>
            </w:r>
          </w:p>
        </w:tc>
        <w:tc>
          <w:tcPr>
            <w:tcW w:w="2020" w:type="dxa"/>
          </w:tcPr>
          <w:p w14:paraId="2C3B4F85" w14:textId="77777777" w:rsidR="006E1A15" w:rsidRDefault="00640C74" w:rsidP="006E1A15">
            <w:pPr>
              <w:jc w:val="both"/>
              <w:rPr>
                <w:rFonts w:ascii="Times New Roman" w:hAnsi="Times New Roman" w:cs="Times New Roman"/>
                <w:sz w:val="20"/>
                <w:szCs w:val="20"/>
                <w:lang w:val="en-IE"/>
              </w:rPr>
            </w:pPr>
            <w:r>
              <w:rPr>
                <w:rFonts w:ascii="Times New Roman" w:hAnsi="Times New Roman" w:cs="Times New Roman"/>
                <w:sz w:val="20"/>
                <w:szCs w:val="20"/>
                <w:lang w:val="en-IE"/>
              </w:rPr>
              <w:t>FIS § 34</w:t>
            </w:r>
          </w:p>
          <w:p w14:paraId="6EDF9D7D" w14:textId="22187348" w:rsidR="00640C74" w:rsidRPr="00F0303E" w:rsidRDefault="00640C74" w:rsidP="006E1A15">
            <w:pPr>
              <w:jc w:val="both"/>
              <w:rPr>
                <w:rFonts w:ascii="Times New Roman" w:hAnsi="Times New Roman" w:cs="Times New Roman"/>
                <w:sz w:val="20"/>
                <w:szCs w:val="20"/>
                <w:lang w:val="en-IE"/>
              </w:rPr>
            </w:pPr>
            <w:r>
              <w:rPr>
                <w:rFonts w:ascii="Times New Roman" w:hAnsi="Times New Roman" w:cs="Times New Roman"/>
                <w:sz w:val="20"/>
                <w:szCs w:val="20"/>
                <w:lang w:val="en-IE"/>
              </w:rPr>
              <w:t>FIS § 47</w:t>
            </w:r>
          </w:p>
        </w:tc>
        <w:tc>
          <w:tcPr>
            <w:tcW w:w="1989" w:type="dxa"/>
          </w:tcPr>
          <w:p w14:paraId="13A9B242" w14:textId="77777777" w:rsidR="006E1A15" w:rsidRPr="00F0303E" w:rsidRDefault="006E1A15" w:rsidP="006E1A15">
            <w:pPr>
              <w:jc w:val="both"/>
              <w:rPr>
                <w:rFonts w:ascii="Times New Roman" w:hAnsi="Times New Roman" w:cs="Times New Roman"/>
                <w:sz w:val="20"/>
                <w:szCs w:val="20"/>
                <w:lang w:val="en-IE"/>
              </w:rPr>
            </w:pPr>
          </w:p>
        </w:tc>
        <w:tc>
          <w:tcPr>
            <w:tcW w:w="1996" w:type="dxa"/>
          </w:tcPr>
          <w:p w14:paraId="70284C8A" w14:textId="77777777" w:rsidR="006E1A15" w:rsidRPr="00F0303E" w:rsidRDefault="006E1A15" w:rsidP="006E1A15">
            <w:pPr>
              <w:jc w:val="both"/>
              <w:rPr>
                <w:rFonts w:ascii="Times New Roman" w:hAnsi="Times New Roman" w:cs="Times New Roman"/>
                <w:sz w:val="20"/>
                <w:szCs w:val="20"/>
                <w:lang w:val="en-IE"/>
              </w:rPr>
            </w:pPr>
          </w:p>
        </w:tc>
        <w:tc>
          <w:tcPr>
            <w:tcW w:w="2220" w:type="dxa"/>
          </w:tcPr>
          <w:p w14:paraId="550D3DAC" w14:textId="529D5D6B" w:rsidR="006E1A15" w:rsidRPr="009425EA" w:rsidRDefault="006E1A15" w:rsidP="006E1A15">
            <w:pPr>
              <w:jc w:val="both"/>
              <w:rPr>
                <w:rFonts w:ascii="Times New Roman" w:hAnsi="Times New Roman" w:cs="Times New Roman"/>
                <w:color w:val="FF0000"/>
                <w:sz w:val="20"/>
                <w:szCs w:val="20"/>
                <w:highlight w:val="cyan"/>
                <w:lang w:val="en-IE"/>
              </w:rPr>
            </w:pPr>
          </w:p>
        </w:tc>
      </w:tr>
      <w:tr w:rsidR="006E1A15" w:rsidRPr="006A5FD3" w14:paraId="759D4055" w14:textId="77777777" w:rsidTr="67C4D36A">
        <w:tc>
          <w:tcPr>
            <w:tcW w:w="2122" w:type="dxa"/>
          </w:tcPr>
          <w:p w14:paraId="44D9409E" w14:textId="77777777" w:rsidR="006E1A15" w:rsidRPr="006A5FD3" w:rsidRDefault="006E1A15" w:rsidP="006E1A15">
            <w:pPr>
              <w:jc w:val="both"/>
              <w:rPr>
                <w:rFonts w:ascii="Times New Roman" w:hAnsi="Times New Roman" w:cs="Times New Roman"/>
                <w:sz w:val="20"/>
                <w:szCs w:val="20"/>
                <w:lang w:val="en-IE"/>
              </w:rPr>
            </w:pPr>
          </w:p>
        </w:tc>
        <w:tc>
          <w:tcPr>
            <w:tcW w:w="2551" w:type="dxa"/>
          </w:tcPr>
          <w:p w14:paraId="5D90C0F1" w14:textId="27FA5B6C" w:rsidR="006E1A15" w:rsidRPr="00F0303E" w:rsidRDefault="006E1A15" w:rsidP="006E1A15">
            <w:pPr>
              <w:jc w:val="both"/>
              <w:rPr>
                <w:rFonts w:ascii="Times New Roman" w:hAnsi="Times New Roman" w:cs="Times New Roman"/>
                <w:sz w:val="20"/>
                <w:szCs w:val="20"/>
                <w:lang w:val="en-IE"/>
              </w:rPr>
            </w:pPr>
            <w:r w:rsidRPr="00F0303E">
              <w:rPr>
                <w:rFonts w:ascii="Times New Roman" w:hAnsi="Times New Roman" w:cs="Times New Roman"/>
                <w:sz w:val="20"/>
                <w:szCs w:val="20"/>
                <w:lang w:val="en-IE"/>
              </w:rPr>
              <w:t>(b) paragraph 3 is replaced by the following:</w:t>
            </w:r>
          </w:p>
        </w:tc>
        <w:tc>
          <w:tcPr>
            <w:tcW w:w="2020" w:type="dxa"/>
          </w:tcPr>
          <w:p w14:paraId="1546CBB3" w14:textId="77777777" w:rsidR="006E1A15" w:rsidRPr="00F0303E" w:rsidRDefault="006E1A15" w:rsidP="006E1A15">
            <w:pPr>
              <w:jc w:val="both"/>
              <w:rPr>
                <w:rFonts w:ascii="Times New Roman" w:hAnsi="Times New Roman" w:cs="Times New Roman"/>
                <w:sz w:val="20"/>
                <w:szCs w:val="20"/>
                <w:lang w:val="en-IE"/>
              </w:rPr>
            </w:pPr>
          </w:p>
        </w:tc>
        <w:tc>
          <w:tcPr>
            <w:tcW w:w="1989" w:type="dxa"/>
          </w:tcPr>
          <w:p w14:paraId="580145F4" w14:textId="77777777" w:rsidR="006E1A15" w:rsidRPr="00F0303E" w:rsidRDefault="006E1A15" w:rsidP="006E1A15">
            <w:pPr>
              <w:jc w:val="both"/>
              <w:rPr>
                <w:rFonts w:ascii="Times New Roman" w:hAnsi="Times New Roman" w:cs="Times New Roman"/>
                <w:sz w:val="20"/>
                <w:szCs w:val="20"/>
                <w:lang w:val="en-IE"/>
              </w:rPr>
            </w:pPr>
          </w:p>
        </w:tc>
        <w:tc>
          <w:tcPr>
            <w:tcW w:w="1996" w:type="dxa"/>
          </w:tcPr>
          <w:p w14:paraId="43E576C2" w14:textId="77777777" w:rsidR="006E1A15" w:rsidRPr="00F0303E" w:rsidRDefault="006E1A15" w:rsidP="006E1A15">
            <w:pPr>
              <w:jc w:val="both"/>
              <w:rPr>
                <w:rFonts w:ascii="Times New Roman" w:hAnsi="Times New Roman" w:cs="Times New Roman"/>
                <w:sz w:val="20"/>
                <w:szCs w:val="20"/>
                <w:lang w:val="en-IE"/>
              </w:rPr>
            </w:pPr>
          </w:p>
        </w:tc>
        <w:tc>
          <w:tcPr>
            <w:tcW w:w="2220" w:type="dxa"/>
          </w:tcPr>
          <w:p w14:paraId="5509D781" w14:textId="77777777" w:rsidR="006E1A15" w:rsidRPr="00F0303E" w:rsidRDefault="006E1A15" w:rsidP="006E1A15">
            <w:pPr>
              <w:jc w:val="both"/>
              <w:rPr>
                <w:rFonts w:ascii="Times New Roman" w:hAnsi="Times New Roman" w:cs="Times New Roman"/>
                <w:sz w:val="20"/>
                <w:szCs w:val="20"/>
                <w:lang w:val="en-IE"/>
              </w:rPr>
            </w:pPr>
          </w:p>
        </w:tc>
      </w:tr>
      <w:tr w:rsidR="006E1A15" w:rsidRPr="006A5FD3" w14:paraId="595498B0" w14:textId="77777777" w:rsidTr="67C4D36A">
        <w:tc>
          <w:tcPr>
            <w:tcW w:w="2122" w:type="dxa"/>
            <w:shd w:val="clear" w:color="auto" w:fill="FFFF00"/>
          </w:tcPr>
          <w:p w14:paraId="2CBA003B" w14:textId="2252039B" w:rsidR="006E1A15" w:rsidRPr="006A5FD3" w:rsidRDefault="006E1A15" w:rsidP="006E1A15">
            <w:pPr>
              <w:jc w:val="both"/>
              <w:rPr>
                <w:rFonts w:ascii="Times New Roman" w:hAnsi="Times New Roman" w:cs="Times New Roman"/>
                <w:sz w:val="20"/>
                <w:szCs w:val="20"/>
                <w:lang w:val="fr-FR"/>
              </w:rPr>
            </w:pPr>
            <w:r w:rsidRPr="006A5FD3">
              <w:rPr>
                <w:rFonts w:ascii="Times New Roman" w:hAnsi="Times New Roman" w:cs="Times New Roman"/>
                <w:sz w:val="20"/>
                <w:szCs w:val="20"/>
                <w:lang w:val="fr-FR"/>
              </w:rPr>
              <w:t>Article 47(3), 1</w:t>
            </w:r>
            <w:r w:rsidRPr="006A5FD3">
              <w:rPr>
                <w:rFonts w:ascii="Times New Roman" w:hAnsi="Times New Roman" w:cs="Times New Roman"/>
                <w:sz w:val="20"/>
                <w:szCs w:val="20"/>
                <w:vertAlign w:val="superscript"/>
                <w:lang w:val="fr-FR"/>
              </w:rPr>
              <w:t>st</w:t>
            </w:r>
            <w:r w:rsidRPr="006A5FD3">
              <w:rPr>
                <w:rFonts w:ascii="Times New Roman" w:hAnsi="Times New Roman" w:cs="Times New Roman"/>
                <w:sz w:val="20"/>
                <w:szCs w:val="20"/>
                <w:lang w:val="fr-FR"/>
              </w:rPr>
              <w:t xml:space="preserve"> </w:t>
            </w:r>
            <w:proofErr w:type="spellStart"/>
            <w:r w:rsidRPr="006A5FD3">
              <w:rPr>
                <w:rFonts w:ascii="Times New Roman" w:hAnsi="Times New Roman" w:cs="Times New Roman"/>
                <w:sz w:val="20"/>
                <w:szCs w:val="20"/>
                <w:lang w:val="fr-FR"/>
              </w:rPr>
              <w:t>subpara</w:t>
            </w:r>
            <w:proofErr w:type="spellEnd"/>
            <w:r w:rsidRPr="006A5FD3">
              <w:rPr>
                <w:rFonts w:ascii="Times New Roman" w:hAnsi="Times New Roman" w:cs="Times New Roman"/>
                <w:sz w:val="20"/>
                <w:szCs w:val="20"/>
                <w:lang w:val="fr-FR"/>
              </w:rPr>
              <w:t xml:space="preserve">. </w:t>
            </w:r>
            <w:r w:rsidRPr="00F416E4">
              <w:rPr>
                <w:rFonts w:ascii="Times New Roman" w:hAnsi="Times New Roman" w:cs="Times New Roman"/>
                <w:sz w:val="20"/>
                <w:szCs w:val="20"/>
                <w:lang w:val="fr-FR"/>
              </w:rPr>
              <w:t>Directive 2011/61/EU</w:t>
            </w:r>
          </w:p>
        </w:tc>
        <w:tc>
          <w:tcPr>
            <w:tcW w:w="2551" w:type="dxa"/>
            <w:shd w:val="clear" w:color="auto" w:fill="FFFF00"/>
          </w:tcPr>
          <w:p w14:paraId="76A79AF1" w14:textId="07D7C46A" w:rsidR="006E1A15" w:rsidRPr="00F0303E" w:rsidRDefault="006E1A15" w:rsidP="006E1A15">
            <w:pPr>
              <w:jc w:val="both"/>
              <w:rPr>
                <w:rFonts w:ascii="Times New Roman" w:hAnsi="Times New Roman" w:cs="Times New Roman"/>
                <w:sz w:val="20"/>
                <w:szCs w:val="20"/>
                <w:lang w:val="en-IE"/>
              </w:rPr>
            </w:pPr>
            <w:r w:rsidRPr="00F0303E">
              <w:rPr>
                <w:rFonts w:ascii="Times New Roman" w:hAnsi="Times New Roman" w:cs="Times New Roman"/>
                <w:sz w:val="20"/>
                <w:szCs w:val="20"/>
              </w:rPr>
              <w:t>‘3. All information exchanged under this Directive between, the competent authorities, the ESAs and the ESRB shall be considered confidential, except where:</w:t>
            </w:r>
          </w:p>
        </w:tc>
        <w:tc>
          <w:tcPr>
            <w:tcW w:w="2020" w:type="dxa"/>
          </w:tcPr>
          <w:p w14:paraId="16F002A5" w14:textId="4C9A2666" w:rsidR="006E1A15" w:rsidRPr="000921BF" w:rsidRDefault="0074758D" w:rsidP="006E1A15">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FIS </w:t>
            </w:r>
            <w:r w:rsidR="000921BF">
              <w:rPr>
                <w:rFonts w:ascii="Times New Roman" w:hAnsi="Times New Roman" w:cs="Times New Roman"/>
                <w:sz w:val="20"/>
                <w:szCs w:val="20"/>
                <w:lang w:val="en-IE"/>
              </w:rPr>
              <w:t>§ 46</w:t>
            </w:r>
            <w:r w:rsidR="000921BF">
              <w:rPr>
                <w:rFonts w:ascii="Times New Roman" w:hAnsi="Times New Roman" w:cs="Times New Roman"/>
                <w:sz w:val="20"/>
                <w:szCs w:val="20"/>
                <w:vertAlign w:val="superscript"/>
                <w:lang w:val="en-IE"/>
              </w:rPr>
              <w:t>1</w:t>
            </w:r>
            <w:r w:rsidR="000921BF">
              <w:rPr>
                <w:rFonts w:ascii="Times New Roman" w:hAnsi="Times New Roman" w:cs="Times New Roman"/>
                <w:sz w:val="20"/>
                <w:szCs w:val="20"/>
                <w:lang w:val="en-IE"/>
              </w:rPr>
              <w:t xml:space="preserve"> </w:t>
            </w:r>
            <w:proofErr w:type="spellStart"/>
            <w:r w:rsidR="00B623C6">
              <w:rPr>
                <w:rFonts w:ascii="Times New Roman" w:hAnsi="Times New Roman" w:cs="Times New Roman"/>
                <w:sz w:val="20"/>
                <w:szCs w:val="20"/>
                <w:lang w:val="en-IE"/>
              </w:rPr>
              <w:t>uus</w:t>
            </w:r>
            <w:proofErr w:type="spellEnd"/>
            <w:r w:rsidR="00B623C6">
              <w:rPr>
                <w:rFonts w:ascii="Times New Roman" w:hAnsi="Times New Roman" w:cs="Times New Roman"/>
                <w:sz w:val="20"/>
                <w:szCs w:val="20"/>
                <w:lang w:val="en-IE"/>
              </w:rPr>
              <w:t xml:space="preserve"> </w:t>
            </w:r>
            <w:proofErr w:type="spellStart"/>
            <w:r w:rsidR="000921BF">
              <w:rPr>
                <w:rFonts w:ascii="Times New Roman" w:hAnsi="Times New Roman" w:cs="Times New Roman"/>
                <w:sz w:val="20"/>
                <w:szCs w:val="20"/>
                <w:lang w:val="en-IE"/>
              </w:rPr>
              <w:t>lg</w:t>
            </w:r>
            <w:proofErr w:type="spellEnd"/>
            <w:r w:rsidR="000921BF">
              <w:rPr>
                <w:rFonts w:ascii="Times New Roman" w:hAnsi="Times New Roman" w:cs="Times New Roman"/>
                <w:sz w:val="20"/>
                <w:szCs w:val="20"/>
                <w:lang w:val="en-IE"/>
              </w:rPr>
              <w:t xml:space="preserve"> 1</w:t>
            </w:r>
            <w:r w:rsidR="00C374F0">
              <w:rPr>
                <w:rFonts w:ascii="Times New Roman" w:hAnsi="Times New Roman" w:cs="Times New Roman"/>
                <w:sz w:val="20"/>
                <w:szCs w:val="20"/>
                <w:lang w:val="en-IE"/>
              </w:rPr>
              <w:t>5</w:t>
            </w:r>
          </w:p>
        </w:tc>
        <w:tc>
          <w:tcPr>
            <w:tcW w:w="1989" w:type="dxa"/>
          </w:tcPr>
          <w:p w14:paraId="10A2276C" w14:textId="77777777" w:rsidR="006E1A15" w:rsidRPr="00F0303E" w:rsidRDefault="006E1A15" w:rsidP="006E1A15">
            <w:pPr>
              <w:jc w:val="both"/>
              <w:rPr>
                <w:rFonts w:ascii="Times New Roman" w:hAnsi="Times New Roman" w:cs="Times New Roman"/>
                <w:sz w:val="20"/>
                <w:szCs w:val="20"/>
                <w:lang w:val="en-IE"/>
              </w:rPr>
            </w:pPr>
          </w:p>
        </w:tc>
        <w:tc>
          <w:tcPr>
            <w:tcW w:w="1996" w:type="dxa"/>
          </w:tcPr>
          <w:p w14:paraId="37CF058B" w14:textId="77777777" w:rsidR="006E1A15" w:rsidRPr="00F0303E" w:rsidRDefault="006E1A15" w:rsidP="006E1A15">
            <w:pPr>
              <w:jc w:val="both"/>
              <w:rPr>
                <w:rFonts w:ascii="Times New Roman" w:hAnsi="Times New Roman" w:cs="Times New Roman"/>
                <w:sz w:val="20"/>
                <w:szCs w:val="20"/>
                <w:lang w:val="en-IE"/>
              </w:rPr>
            </w:pPr>
          </w:p>
        </w:tc>
        <w:tc>
          <w:tcPr>
            <w:tcW w:w="2220" w:type="dxa"/>
          </w:tcPr>
          <w:p w14:paraId="1C147EE3" w14:textId="77777777" w:rsidR="006E1A15" w:rsidRPr="00F0303E" w:rsidRDefault="006E1A15" w:rsidP="006E1A15">
            <w:pPr>
              <w:jc w:val="both"/>
              <w:rPr>
                <w:rFonts w:ascii="Times New Roman" w:hAnsi="Times New Roman" w:cs="Times New Roman"/>
                <w:sz w:val="20"/>
                <w:szCs w:val="20"/>
                <w:lang w:val="en-IE"/>
              </w:rPr>
            </w:pPr>
          </w:p>
        </w:tc>
      </w:tr>
      <w:tr w:rsidR="006E1A15" w:rsidRPr="006A5FD3" w14:paraId="7B9B50A2" w14:textId="77777777" w:rsidTr="67C4D36A">
        <w:tc>
          <w:tcPr>
            <w:tcW w:w="2122" w:type="dxa"/>
            <w:shd w:val="clear" w:color="auto" w:fill="FFFF00"/>
          </w:tcPr>
          <w:p w14:paraId="7F1806B8" w14:textId="1A6D9DD6" w:rsidR="006E1A15" w:rsidRPr="006A5FD3" w:rsidRDefault="006E1A15" w:rsidP="006E1A15">
            <w:pPr>
              <w:jc w:val="both"/>
              <w:rPr>
                <w:rFonts w:ascii="Times New Roman" w:hAnsi="Times New Roman" w:cs="Times New Roman"/>
                <w:sz w:val="20"/>
                <w:szCs w:val="20"/>
                <w:lang w:val="fr-FR"/>
              </w:rPr>
            </w:pPr>
            <w:r w:rsidRPr="006A5FD3">
              <w:rPr>
                <w:rFonts w:ascii="Times New Roman" w:hAnsi="Times New Roman" w:cs="Times New Roman"/>
                <w:sz w:val="20"/>
                <w:szCs w:val="20"/>
                <w:lang w:val="fr-FR"/>
              </w:rPr>
              <w:t>Article 47(3), 1</w:t>
            </w:r>
            <w:r w:rsidRPr="006A5FD3">
              <w:rPr>
                <w:rFonts w:ascii="Times New Roman" w:hAnsi="Times New Roman" w:cs="Times New Roman"/>
                <w:sz w:val="20"/>
                <w:szCs w:val="20"/>
                <w:vertAlign w:val="superscript"/>
                <w:lang w:val="fr-FR"/>
              </w:rPr>
              <w:t>st</w:t>
            </w:r>
            <w:r w:rsidRPr="006A5FD3">
              <w:rPr>
                <w:rFonts w:ascii="Times New Roman" w:hAnsi="Times New Roman" w:cs="Times New Roman"/>
                <w:sz w:val="20"/>
                <w:szCs w:val="20"/>
                <w:lang w:val="fr-FR"/>
              </w:rPr>
              <w:t xml:space="preserve"> </w:t>
            </w:r>
            <w:proofErr w:type="spellStart"/>
            <w:r w:rsidRPr="006A5FD3">
              <w:rPr>
                <w:rFonts w:ascii="Times New Roman" w:hAnsi="Times New Roman" w:cs="Times New Roman"/>
                <w:sz w:val="20"/>
                <w:szCs w:val="20"/>
                <w:lang w:val="fr-FR"/>
              </w:rPr>
              <w:t>subpara</w:t>
            </w:r>
            <w:proofErr w:type="spellEnd"/>
            <w:r w:rsidRPr="006A5FD3">
              <w:rPr>
                <w:rFonts w:ascii="Times New Roman" w:hAnsi="Times New Roman" w:cs="Times New Roman"/>
                <w:sz w:val="20"/>
                <w:szCs w:val="20"/>
                <w:lang w:val="fr-FR"/>
              </w:rPr>
              <w:t>.</w:t>
            </w:r>
            <w:r>
              <w:rPr>
                <w:rFonts w:ascii="Times New Roman" w:hAnsi="Times New Roman" w:cs="Times New Roman"/>
                <w:sz w:val="20"/>
                <w:szCs w:val="20"/>
                <w:lang w:val="fr-FR"/>
              </w:rPr>
              <w:t>, point (a)</w:t>
            </w:r>
            <w:r w:rsidRPr="006A5FD3">
              <w:rPr>
                <w:rFonts w:ascii="Times New Roman" w:hAnsi="Times New Roman" w:cs="Times New Roman"/>
                <w:sz w:val="20"/>
                <w:szCs w:val="20"/>
                <w:lang w:val="fr-FR"/>
              </w:rPr>
              <w:t xml:space="preserve"> </w:t>
            </w:r>
            <w:r w:rsidRPr="00F416E4">
              <w:rPr>
                <w:rFonts w:ascii="Times New Roman" w:hAnsi="Times New Roman" w:cs="Times New Roman"/>
                <w:sz w:val="20"/>
                <w:szCs w:val="20"/>
                <w:lang w:val="fr-FR"/>
              </w:rPr>
              <w:t>Directive 2011/61/EU</w:t>
            </w:r>
          </w:p>
        </w:tc>
        <w:tc>
          <w:tcPr>
            <w:tcW w:w="2551" w:type="dxa"/>
            <w:shd w:val="clear" w:color="auto" w:fill="FFFF00"/>
          </w:tcPr>
          <w:p w14:paraId="57C6C6D0" w14:textId="0880EE25" w:rsidR="006E1A15" w:rsidRPr="00F0303E" w:rsidRDefault="006E1A15" w:rsidP="006E1A15">
            <w:pPr>
              <w:jc w:val="both"/>
              <w:rPr>
                <w:rFonts w:ascii="Times New Roman" w:hAnsi="Times New Roman" w:cs="Times New Roman"/>
                <w:sz w:val="20"/>
                <w:szCs w:val="20"/>
                <w:lang w:val="en-IE"/>
              </w:rPr>
            </w:pPr>
            <w:r w:rsidRPr="00F0303E">
              <w:rPr>
                <w:rFonts w:ascii="Times New Roman" w:hAnsi="Times New Roman" w:cs="Times New Roman"/>
                <w:sz w:val="20"/>
                <w:szCs w:val="20"/>
              </w:rPr>
              <w:t>(a) ESMA or the competent authority or another authority or body concerned states at the time of communication that such information may be disclosed;</w:t>
            </w:r>
          </w:p>
        </w:tc>
        <w:tc>
          <w:tcPr>
            <w:tcW w:w="2020" w:type="dxa"/>
          </w:tcPr>
          <w:p w14:paraId="7FC61112" w14:textId="71D94CB6" w:rsidR="006E1A15" w:rsidRPr="00E30AE8" w:rsidRDefault="00E30AE8" w:rsidP="006E1A15">
            <w:pPr>
              <w:jc w:val="both"/>
              <w:rPr>
                <w:rFonts w:ascii="Times New Roman" w:hAnsi="Times New Roman" w:cs="Times New Roman"/>
                <w:sz w:val="20"/>
                <w:szCs w:val="20"/>
                <w:lang w:val="en-IE"/>
              </w:rPr>
            </w:pPr>
            <w:r>
              <w:rPr>
                <w:rFonts w:ascii="Times New Roman" w:hAnsi="Times New Roman" w:cs="Times New Roman"/>
                <w:sz w:val="20"/>
                <w:szCs w:val="20"/>
                <w:lang w:val="en-IE"/>
              </w:rPr>
              <w:t>FIS § 46</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sidR="00B623C6">
              <w:rPr>
                <w:rFonts w:ascii="Times New Roman" w:hAnsi="Times New Roman" w:cs="Times New Roman"/>
                <w:sz w:val="20"/>
                <w:szCs w:val="20"/>
                <w:lang w:val="en-IE"/>
              </w:rPr>
              <w:t>uus</w:t>
            </w:r>
            <w:proofErr w:type="spellEnd"/>
            <w:r w:rsidR="00B623C6">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r w:rsidR="00C374F0">
              <w:rPr>
                <w:rFonts w:ascii="Times New Roman" w:hAnsi="Times New Roman" w:cs="Times New Roman"/>
                <w:sz w:val="20"/>
                <w:szCs w:val="20"/>
                <w:lang w:val="en-IE"/>
              </w:rPr>
              <w:t>5</w:t>
            </w:r>
            <w:r>
              <w:rPr>
                <w:rFonts w:ascii="Times New Roman" w:hAnsi="Times New Roman" w:cs="Times New Roman"/>
                <w:sz w:val="20"/>
                <w:szCs w:val="20"/>
                <w:lang w:val="en-IE"/>
              </w:rPr>
              <w:t xml:space="preserve"> p 1</w:t>
            </w:r>
          </w:p>
        </w:tc>
        <w:tc>
          <w:tcPr>
            <w:tcW w:w="1989" w:type="dxa"/>
          </w:tcPr>
          <w:p w14:paraId="6C89D4E0" w14:textId="77777777" w:rsidR="006E1A15" w:rsidRPr="00F0303E" w:rsidRDefault="006E1A15" w:rsidP="006E1A15">
            <w:pPr>
              <w:jc w:val="both"/>
              <w:rPr>
                <w:rFonts w:ascii="Times New Roman" w:hAnsi="Times New Roman" w:cs="Times New Roman"/>
                <w:sz w:val="20"/>
                <w:szCs w:val="20"/>
                <w:lang w:val="en-IE"/>
              </w:rPr>
            </w:pPr>
          </w:p>
        </w:tc>
        <w:tc>
          <w:tcPr>
            <w:tcW w:w="1996" w:type="dxa"/>
          </w:tcPr>
          <w:p w14:paraId="7EB88098" w14:textId="77777777" w:rsidR="006E1A15" w:rsidRPr="00F0303E" w:rsidRDefault="006E1A15" w:rsidP="006E1A15">
            <w:pPr>
              <w:jc w:val="both"/>
              <w:rPr>
                <w:rFonts w:ascii="Times New Roman" w:hAnsi="Times New Roman" w:cs="Times New Roman"/>
                <w:sz w:val="20"/>
                <w:szCs w:val="20"/>
                <w:lang w:val="en-IE"/>
              </w:rPr>
            </w:pPr>
          </w:p>
        </w:tc>
        <w:tc>
          <w:tcPr>
            <w:tcW w:w="2220" w:type="dxa"/>
          </w:tcPr>
          <w:p w14:paraId="072A44BA" w14:textId="77777777" w:rsidR="006E1A15" w:rsidRPr="00F0303E" w:rsidRDefault="006E1A15" w:rsidP="006E1A15">
            <w:pPr>
              <w:jc w:val="both"/>
              <w:rPr>
                <w:rFonts w:ascii="Times New Roman" w:hAnsi="Times New Roman" w:cs="Times New Roman"/>
                <w:sz w:val="20"/>
                <w:szCs w:val="20"/>
                <w:lang w:val="en-IE"/>
              </w:rPr>
            </w:pPr>
          </w:p>
        </w:tc>
      </w:tr>
      <w:tr w:rsidR="00E30AE8" w:rsidRPr="006A5FD3" w14:paraId="733CB15C" w14:textId="77777777" w:rsidTr="67C4D36A">
        <w:tc>
          <w:tcPr>
            <w:tcW w:w="2122" w:type="dxa"/>
            <w:shd w:val="clear" w:color="auto" w:fill="FFFF00"/>
          </w:tcPr>
          <w:p w14:paraId="1071587B" w14:textId="31F3AD5B" w:rsidR="00E30AE8" w:rsidRPr="006A5FD3" w:rsidRDefault="00E30AE8" w:rsidP="00E30AE8">
            <w:pPr>
              <w:jc w:val="both"/>
              <w:rPr>
                <w:rFonts w:ascii="Times New Roman" w:hAnsi="Times New Roman" w:cs="Times New Roman"/>
                <w:sz w:val="20"/>
                <w:szCs w:val="20"/>
                <w:lang w:val="fr-FR"/>
              </w:rPr>
            </w:pPr>
            <w:r w:rsidRPr="006A5FD3">
              <w:rPr>
                <w:rFonts w:ascii="Times New Roman" w:hAnsi="Times New Roman" w:cs="Times New Roman"/>
                <w:sz w:val="20"/>
                <w:szCs w:val="20"/>
                <w:lang w:val="fr-FR"/>
              </w:rPr>
              <w:t>Article 47(3), 1</w:t>
            </w:r>
            <w:r w:rsidRPr="006A5FD3">
              <w:rPr>
                <w:rFonts w:ascii="Times New Roman" w:hAnsi="Times New Roman" w:cs="Times New Roman"/>
                <w:sz w:val="20"/>
                <w:szCs w:val="20"/>
                <w:vertAlign w:val="superscript"/>
                <w:lang w:val="fr-FR"/>
              </w:rPr>
              <w:t>st</w:t>
            </w:r>
            <w:r w:rsidRPr="006A5FD3">
              <w:rPr>
                <w:rFonts w:ascii="Times New Roman" w:hAnsi="Times New Roman" w:cs="Times New Roman"/>
                <w:sz w:val="20"/>
                <w:szCs w:val="20"/>
                <w:lang w:val="fr-FR"/>
              </w:rPr>
              <w:t xml:space="preserve"> </w:t>
            </w:r>
            <w:proofErr w:type="spellStart"/>
            <w:r w:rsidRPr="006A5FD3">
              <w:rPr>
                <w:rFonts w:ascii="Times New Roman" w:hAnsi="Times New Roman" w:cs="Times New Roman"/>
                <w:sz w:val="20"/>
                <w:szCs w:val="20"/>
                <w:lang w:val="fr-FR"/>
              </w:rPr>
              <w:t>subpara</w:t>
            </w:r>
            <w:proofErr w:type="spellEnd"/>
            <w:r w:rsidRPr="006A5FD3">
              <w:rPr>
                <w:rFonts w:ascii="Times New Roman" w:hAnsi="Times New Roman" w:cs="Times New Roman"/>
                <w:sz w:val="20"/>
                <w:szCs w:val="20"/>
                <w:lang w:val="fr-FR"/>
              </w:rPr>
              <w:t>.</w:t>
            </w:r>
            <w:r>
              <w:rPr>
                <w:rFonts w:ascii="Times New Roman" w:hAnsi="Times New Roman" w:cs="Times New Roman"/>
                <w:sz w:val="20"/>
                <w:szCs w:val="20"/>
                <w:lang w:val="fr-FR"/>
              </w:rPr>
              <w:t>, point (b)</w:t>
            </w:r>
            <w:r w:rsidRPr="006A5FD3">
              <w:rPr>
                <w:rFonts w:ascii="Times New Roman" w:hAnsi="Times New Roman" w:cs="Times New Roman"/>
                <w:sz w:val="20"/>
                <w:szCs w:val="20"/>
                <w:lang w:val="fr-FR"/>
              </w:rPr>
              <w:t xml:space="preserve"> </w:t>
            </w:r>
            <w:r w:rsidRPr="00F416E4">
              <w:rPr>
                <w:rFonts w:ascii="Times New Roman" w:hAnsi="Times New Roman" w:cs="Times New Roman"/>
                <w:sz w:val="20"/>
                <w:szCs w:val="20"/>
                <w:lang w:val="fr-FR"/>
              </w:rPr>
              <w:t>Directive 2011/61/EU</w:t>
            </w:r>
          </w:p>
        </w:tc>
        <w:tc>
          <w:tcPr>
            <w:tcW w:w="2551" w:type="dxa"/>
            <w:shd w:val="clear" w:color="auto" w:fill="FFFF00"/>
          </w:tcPr>
          <w:p w14:paraId="675C2373" w14:textId="17613F89" w:rsidR="00E30AE8" w:rsidRPr="00F0303E" w:rsidRDefault="00E30AE8" w:rsidP="00E30AE8">
            <w:pPr>
              <w:jc w:val="both"/>
              <w:rPr>
                <w:rFonts w:ascii="Times New Roman" w:hAnsi="Times New Roman" w:cs="Times New Roman"/>
                <w:sz w:val="20"/>
                <w:szCs w:val="20"/>
                <w:lang w:val="en-IE"/>
              </w:rPr>
            </w:pPr>
            <w:r w:rsidRPr="00F0303E">
              <w:rPr>
                <w:rFonts w:ascii="Times New Roman" w:hAnsi="Times New Roman" w:cs="Times New Roman"/>
                <w:sz w:val="20"/>
                <w:szCs w:val="20"/>
              </w:rPr>
              <w:t>(b) disclosure is necessary for legal proceedings; or</w:t>
            </w:r>
          </w:p>
        </w:tc>
        <w:tc>
          <w:tcPr>
            <w:tcW w:w="2020" w:type="dxa"/>
          </w:tcPr>
          <w:p w14:paraId="54C8D887" w14:textId="73CF43E3" w:rsidR="00E30AE8" w:rsidRPr="00F0303E" w:rsidRDefault="00E30AE8" w:rsidP="00E30AE8">
            <w:pPr>
              <w:jc w:val="both"/>
              <w:rPr>
                <w:rFonts w:ascii="Times New Roman" w:hAnsi="Times New Roman" w:cs="Times New Roman"/>
                <w:sz w:val="20"/>
                <w:szCs w:val="20"/>
                <w:lang w:val="en-IE"/>
              </w:rPr>
            </w:pPr>
            <w:r>
              <w:rPr>
                <w:rFonts w:ascii="Times New Roman" w:hAnsi="Times New Roman" w:cs="Times New Roman"/>
                <w:sz w:val="20"/>
                <w:szCs w:val="20"/>
                <w:lang w:val="en-IE"/>
              </w:rPr>
              <w:t>FIS § 46</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sidR="00B623C6">
              <w:rPr>
                <w:rFonts w:ascii="Times New Roman" w:hAnsi="Times New Roman" w:cs="Times New Roman"/>
                <w:sz w:val="20"/>
                <w:szCs w:val="20"/>
                <w:lang w:val="en-IE"/>
              </w:rPr>
              <w:t>uus</w:t>
            </w:r>
            <w:proofErr w:type="spellEnd"/>
            <w:r w:rsidR="00B623C6">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r w:rsidR="00C374F0">
              <w:rPr>
                <w:rFonts w:ascii="Times New Roman" w:hAnsi="Times New Roman" w:cs="Times New Roman"/>
                <w:sz w:val="20"/>
                <w:szCs w:val="20"/>
                <w:lang w:val="en-IE"/>
              </w:rPr>
              <w:t>5</w:t>
            </w:r>
            <w:r>
              <w:rPr>
                <w:rFonts w:ascii="Times New Roman" w:hAnsi="Times New Roman" w:cs="Times New Roman"/>
                <w:sz w:val="20"/>
                <w:szCs w:val="20"/>
                <w:lang w:val="en-IE"/>
              </w:rPr>
              <w:t xml:space="preserve"> p 2</w:t>
            </w:r>
          </w:p>
        </w:tc>
        <w:tc>
          <w:tcPr>
            <w:tcW w:w="1989" w:type="dxa"/>
          </w:tcPr>
          <w:p w14:paraId="3827A682" w14:textId="77777777" w:rsidR="00E30AE8" w:rsidRPr="00F0303E" w:rsidRDefault="00E30AE8" w:rsidP="00E30AE8">
            <w:pPr>
              <w:jc w:val="both"/>
              <w:rPr>
                <w:rFonts w:ascii="Times New Roman" w:hAnsi="Times New Roman" w:cs="Times New Roman"/>
                <w:sz w:val="20"/>
                <w:szCs w:val="20"/>
                <w:lang w:val="en-IE"/>
              </w:rPr>
            </w:pPr>
          </w:p>
        </w:tc>
        <w:tc>
          <w:tcPr>
            <w:tcW w:w="1996" w:type="dxa"/>
          </w:tcPr>
          <w:p w14:paraId="642B9F8B" w14:textId="77777777" w:rsidR="00E30AE8" w:rsidRPr="00F0303E" w:rsidRDefault="00E30AE8" w:rsidP="00E30AE8">
            <w:pPr>
              <w:jc w:val="both"/>
              <w:rPr>
                <w:rFonts w:ascii="Times New Roman" w:hAnsi="Times New Roman" w:cs="Times New Roman"/>
                <w:sz w:val="20"/>
                <w:szCs w:val="20"/>
                <w:lang w:val="en-IE"/>
              </w:rPr>
            </w:pPr>
          </w:p>
        </w:tc>
        <w:tc>
          <w:tcPr>
            <w:tcW w:w="2220" w:type="dxa"/>
          </w:tcPr>
          <w:p w14:paraId="78947AEC" w14:textId="77777777" w:rsidR="00E30AE8" w:rsidRPr="00F0303E" w:rsidRDefault="00E30AE8" w:rsidP="00E30AE8">
            <w:pPr>
              <w:jc w:val="both"/>
              <w:rPr>
                <w:rFonts w:ascii="Times New Roman" w:hAnsi="Times New Roman" w:cs="Times New Roman"/>
                <w:sz w:val="20"/>
                <w:szCs w:val="20"/>
                <w:lang w:val="en-IE"/>
              </w:rPr>
            </w:pPr>
          </w:p>
        </w:tc>
      </w:tr>
      <w:tr w:rsidR="00E30AE8" w:rsidRPr="006A5FD3" w14:paraId="47901C38" w14:textId="77777777" w:rsidTr="67C4D36A">
        <w:tc>
          <w:tcPr>
            <w:tcW w:w="2122" w:type="dxa"/>
            <w:shd w:val="clear" w:color="auto" w:fill="FFFF00"/>
          </w:tcPr>
          <w:p w14:paraId="7A6CF98C" w14:textId="6CCDF8AD" w:rsidR="00E30AE8" w:rsidRPr="006A5FD3" w:rsidRDefault="00E30AE8" w:rsidP="00E30AE8">
            <w:pPr>
              <w:jc w:val="both"/>
              <w:rPr>
                <w:rFonts w:ascii="Times New Roman" w:hAnsi="Times New Roman" w:cs="Times New Roman"/>
                <w:sz w:val="20"/>
                <w:szCs w:val="20"/>
                <w:lang w:val="fr-FR"/>
              </w:rPr>
            </w:pPr>
            <w:r w:rsidRPr="006A5FD3">
              <w:rPr>
                <w:rFonts w:ascii="Times New Roman" w:hAnsi="Times New Roman" w:cs="Times New Roman"/>
                <w:sz w:val="20"/>
                <w:szCs w:val="20"/>
                <w:lang w:val="fr-FR"/>
              </w:rPr>
              <w:t>Article 47(3), 1</w:t>
            </w:r>
            <w:r w:rsidRPr="006A5FD3">
              <w:rPr>
                <w:rFonts w:ascii="Times New Roman" w:hAnsi="Times New Roman" w:cs="Times New Roman"/>
                <w:sz w:val="20"/>
                <w:szCs w:val="20"/>
                <w:vertAlign w:val="superscript"/>
                <w:lang w:val="fr-FR"/>
              </w:rPr>
              <w:t>st</w:t>
            </w:r>
            <w:r w:rsidRPr="006A5FD3">
              <w:rPr>
                <w:rFonts w:ascii="Times New Roman" w:hAnsi="Times New Roman" w:cs="Times New Roman"/>
                <w:sz w:val="20"/>
                <w:szCs w:val="20"/>
                <w:lang w:val="fr-FR"/>
              </w:rPr>
              <w:t xml:space="preserve"> </w:t>
            </w:r>
            <w:proofErr w:type="spellStart"/>
            <w:r w:rsidRPr="006A5FD3">
              <w:rPr>
                <w:rFonts w:ascii="Times New Roman" w:hAnsi="Times New Roman" w:cs="Times New Roman"/>
                <w:sz w:val="20"/>
                <w:szCs w:val="20"/>
                <w:lang w:val="fr-FR"/>
              </w:rPr>
              <w:t>subpara</w:t>
            </w:r>
            <w:proofErr w:type="spellEnd"/>
            <w:r w:rsidRPr="006A5FD3">
              <w:rPr>
                <w:rFonts w:ascii="Times New Roman" w:hAnsi="Times New Roman" w:cs="Times New Roman"/>
                <w:sz w:val="20"/>
                <w:szCs w:val="20"/>
                <w:lang w:val="fr-FR"/>
              </w:rPr>
              <w:t>.</w:t>
            </w:r>
            <w:r>
              <w:rPr>
                <w:rFonts w:ascii="Times New Roman" w:hAnsi="Times New Roman" w:cs="Times New Roman"/>
                <w:sz w:val="20"/>
                <w:szCs w:val="20"/>
                <w:lang w:val="fr-FR"/>
              </w:rPr>
              <w:t>, point (c)</w:t>
            </w:r>
            <w:r w:rsidRPr="006A5FD3">
              <w:rPr>
                <w:rFonts w:ascii="Times New Roman" w:hAnsi="Times New Roman" w:cs="Times New Roman"/>
                <w:sz w:val="20"/>
                <w:szCs w:val="20"/>
                <w:lang w:val="fr-FR"/>
              </w:rPr>
              <w:t xml:space="preserve"> </w:t>
            </w:r>
            <w:r w:rsidRPr="00F416E4">
              <w:rPr>
                <w:rFonts w:ascii="Times New Roman" w:hAnsi="Times New Roman" w:cs="Times New Roman"/>
                <w:sz w:val="20"/>
                <w:szCs w:val="20"/>
                <w:lang w:val="fr-FR"/>
              </w:rPr>
              <w:t>Directive 2011/61/EU</w:t>
            </w:r>
          </w:p>
        </w:tc>
        <w:tc>
          <w:tcPr>
            <w:tcW w:w="2551" w:type="dxa"/>
            <w:shd w:val="clear" w:color="auto" w:fill="FFFF00"/>
          </w:tcPr>
          <w:p w14:paraId="41AE7C0D" w14:textId="6BB45C2F" w:rsidR="00E30AE8" w:rsidRPr="00F0303E" w:rsidRDefault="00E30AE8" w:rsidP="00E30AE8">
            <w:pPr>
              <w:jc w:val="both"/>
              <w:rPr>
                <w:rFonts w:ascii="Times New Roman" w:hAnsi="Times New Roman" w:cs="Times New Roman"/>
                <w:sz w:val="20"/>
                <w:szCs w:val="20"/>
                <w:lang w:val="en-IE"/>
              </w:rPr>
            </w:pPr>
            <w:r w:rsidRPr="00F0303E">
              <w:rPr>
                <w:rFonts w:ascii="Times New Roman" w:hAnsi="Times New Roman" w:cs="Times New Roman"/>
                <w:sz w:val="20"/>
                <w:szCs w:val="20"/>
              </w:rPr>
              <w:t>(c) the information disclosed is used in a summary or in an aggregate form in which individual financial market participants cannot be identified.</w:t>
            </w:r>
          </w:p>
        </w:tc>
        <w:tc>
          <w:tcPr>
            <w:tcW w:w="2020" w:type="dxa"/>
          </w:tcPr>
          <w:p w14:paraId="5DD9D2DE" w14:textId="62733E8F" w:rsidR="00E30AE8" w:rsidRPr="00F0303E" w:rsidRDefault="00E30AE8" w:rsidP="00E30AE8">
            <w:pPr>
              <w:jc w:val="both"/>
              <w:rPr>
                <w:rFonts w:ascii="Times New Roman" w:hAnsi="Times New Roman" w:cs="Times New Roman"/>
                <w:sz w:val="20"/>
                <w:szCs w:val="20"/>
                <w:lang w:val="en-IE"/>
              </w:rPr>
            </w:pPr>
            <w:r>
              <w:rPr>
                <w:rFonts w:ascii="Times New Roman" w:hAnsi="Times New Roman" w:cs="Times New Roman"/>
                <w:sz w:val="20"/>
                <w:szCs w:val="20"/>
                <w:lang w:val="en-IE"/>
              </w:rPr>
              <w:t>FIS § 46</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sidR="00B623C6">
              <w:rPr>
                <w:rFonts w:ascii="Times New Roman" w:hAnsi="Times New Roman" w:cs="Times New Roman"/>
                <w:sz w:val="20"/>
                <w:szCs w:val="20"/>
                <w:lang w:val="en-IE"/>
              </w:rPr>
              <w:t>uus</w:t>
            </w:r>
            <w:proofErr w:type="spellEnd"/>
            <w:r w:rsidR="00B623C6">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r w:rsidR="00C374F0">
              <w:rPr>
                <w:rFonts w:ascii="Times New Roman" w:hAnsi="Times New Roman" w:cs="Times New Roman"/>
                <w:sz w:val="20"/>
                <w:szCs w:val="20"/>
                <w:lang w:val="en-IE"/>
              </w:rPr>
              <w:t>5</w:t>
            </w:r>
            <w:r>
              <w:rPr>
                <w:rFonts w:ascii="Times New Roman" w:hAnsi="Times New Roman" w:cs="Times New Roman"/>
                <w:sz w:val="20"/>
                <w:szCs w:val="20"/>
                <w:lang w:val="en-IE"/>
              </w:rPr>
              <w:t xml:space="preserve"> p 3</w:t>
            </w:r>
          </w:p>
        </w:tc>
        <w:tc>
          <w:tcPr>
            <w:tcW w:w="1989" w:type="dxa"/>
          </w:tcPr>
          <w:p w14:paraId="087B67D1" w14:textId="77777777" w:rsidR="00E30AE8" w:rsidRPr="00F0303E" w:rsidRDefault="00E30AE8" w:rsidP="00E30AE8">
            <w:pPr>
              <w:jc w:val="both"/>
              <w:rPr>
                <w:rFonts w:ascii="Times New Roman" w:hAnsi="Times New Roman" w:cs="Times New Roman"/>
                <w:sz w:val="20"/>
                <w:szCs w:val="20"/>
                <w:lang w:val="en-IE"/>
              </w:rPr>
            </w:pPr>
          </w:p>
        </w:tc>
        <w:tc>
          <w:tcPr>
            <w:tcW w:w="1996" w:type="dxa"/>
          </w:tcPr>
          <w:p w14:paraId="014A7640" w14:textId="77777777" w:rsidR="00E30AE8" w:rsidRPr="00F0303E" w:rsidRDefault="00E30AE8" w:rsidP="00E30AE8">
            <w:pPr>
              <w:jc w:val="both"/>
              <w:rPr>
                <w:rFonts w:ascii="Times New Roman" w:hAnsi="Times New Roman" w:cs="Times New Roman"/>
                <w:sz w:val="20"/>
                <w:szCs w:val="20"/>
                <w:lang w:val="en-IE"/>
              </w:rPr>
            </w:pPr>
          </w:p>
        </w:tc>
        <w:tc>
          <w:tcPr>
            <w:tcW w:w="2220" w:type="dxa"/>
          </w:tcPr>
          <w:p w14:paraId="20A72701" w14:textId="77777777" w:rsidR="00E30AE8" w:rsidRPr="00F0303E" w:rsidRDefault="00E30AE8" w:rsidP="00E30AE8">
            <w:pPr>
              <w:jc w:val="both"/>
              <w:rPr>
                <w:rFonts w:ascii="Times New Roman" w:hAnsi="Times New Roman" w:cs="Times New Roman"/>
                <w:sz w:val="20"/>
                <w:szCs w:val="20"/>
                <w:lang w:val="en-IE"/>
              </w:rPr>
            </w:pPr>
          </w:p>
        </w:tc>
      </w:tr>
      <w:tr w:rsidR="00B706A9" w:rsidRPr="006A5FD3" w14:paraId="05249618" w14:textId="77777777" w:rsidTr="67C4D36A">
        <w:tc>
          <w:tcPr>
            <w:tcW w:w="2122" w:type="dxa"/>
            <w:shd w:val="clear" w:color="auto" w:fill="FFFF00"/>
          </w:tcPr>
          <w:p w14:paraId="7E9760ED" w14:textId="6220852D" w:rsidR="00B706A9" w:rsidRPr="006A5FD3" w:rsidRDefault="00B706A9" w:rsidP="00B706A9">
            <w:pPr>
              <w:jc w:val="both"/>
              <w:rPr>
                <w:rFonts w:ascii="Times New Roman" w:hAnsi="Times New Roman" w:cs="Times New Roman"/>
                <w:sz w:val="20"/>
                <w:szCs w:val="20"/>
                <w:lang w:val="fr-FR"/>
              </w:rPr>
            </w:pPr>
            <w:r w:rsidRPr="006A5FD3">
              <w:rPr>
                <w:rFonts w:ascii="Times New Roman" w:hAnsi="Times New Roman" w:cs="Times New Roman"/>
                <w:sz w:val="20"/>
                <w:szCs w:val="20"/>
                <w:lang w:val="fr-FR"/>
              </w:rPr>
              <w:t xml:space="preserve">Article 47(3), </w:t>
            </w:r>
            <w:r>
              <w:rPr>
                <w:rFonts w:ascii="Times New Roman" w:hAnsi="Times New Roman" w:cs="Times New Roman"/>
                <w:sz w:val="20"/>
                <w:szCs w:val="20"/>
                <w:lang w:val="fr-FR"/>
              </w:rPr>
              <w:t>2</w:t>
            </w:r>
            <w:r>
              <w:rPr>
                <w:rFonts w:ascii="Times New Roman" w:hAnsi="Times New Roman" w:cs="Times New Roman"/>
                <w:sz w:val="20"/>
                <w:szCs w:val="20"/>
                <w:vertAlign w:val="superscript"/>
                <w:lang w:val="fr-FR"/>
              </w:rPr>
              <w:t>nd</w:t>
            </w:r>
            <w:r w:rsidRPr="006A5FD3">
              <w:rPr>
                <w:rFonts w:ascii="Times New Roman" w:hAnsi="Times New Roman" w:cs="Times New Roman"/>
                <w:sz w:val="20"/>
                <w:szCs w:val="20"/>
                <w:lang w:val="fr-FR"/>
              </w:rPr>
              <w:t xml:space="preserve"> </w:t>
            </w:r>
            <w:proofErr w:type="spellStart"/>
            <w:r w:rsidRPr="006A5FD3">
              <w:rPr>
                <w:rFonts w:ascii="Times New Roman" w:hAnsi="Times New Roman" w:cs="Times New Roman"/>
                <w:sz w:val="20"/>
                <w:szCs w:val="20"/>
                <w:lang w:val="fr-FR"/>
              </w:rPr>
              <w:t>subpara</w:t>
            </w:r>
            <w:proofErr w:type="spellEnd"/>
            <w:r w:rsidRPr="006A5FD3">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F416E4">
              <w:rPr>
                <w:rFonts w:ascii="Times New Roman" w:hAnsi="Times New Roman" w:cs="Times New Roman"/>
                <w:sz w:val="20"/>
                <w:szCs w:val="20"/>
                <w:lang w:val="fr-FR"/>
              </w:rPr>
              <w:t>Directive 2011/61/EU</w:t>
            </w:r>
          </w:p>
        </w:tc>
        <w:tc>
          <w:tcPr>
            <w:tcW w:w="2551" w:type="dxa"/>
            <w:shd w:val="clear" w:color="auto" w:fill="FFFF00"/>
          </w:tcPr>
          <w:p w14:paraId="106E5EAF" w14:textId="1E711A23" w:rsidR="00B706A9" w:rsidRPr="00F0303E" w:rsidRDefault="00B706A9" w:rsidP="00B706A9">
            <w:pPr>
              <w:jc w:val="both"/>
              <w:rPr>
                <w:rFonts w:ascii="Times New Roman" w:hAnsi="Times New Roman" w:cs="Times New Roman"/>
                <w:sz w:val="20"/>
                <w:szCs w:val="20"/>
                <w:lang w:val="en-IE"/>
              </w:rPr>
            </w:pPr>
            <w:r w:rsidRPr="00F0303E">
              <w:rPr>
                <w:rFonts w:ascii="Times New Roman" w:hAnsi="Times New Roman" w:cs="Times New Roman"/>
                <w:sz w:val="20"/>
                <w:szCs w:val="20"/>
              </w:rPr>
              <w:t>Paragraph 2, and the first subparagraph of this paragraph, shall not preclude the exchange of information between competent authorities and tax authorities that are located in the same Member State. Where the information originates in another Member State, it shall only be disclosed in accordance with the first sentence of this subparagraph with the express agreement of the competent authorities which have disclosed it.’;</w:t>
            </w:r>
          </w:p>
        </w:tc>
        <w:tc>
          <w:tcPr>
            <w:tcW w:w="2020" w:type="dxa"/>
          </w:tcPr>
          <w:p w14:paraId="3C69829D" w14:textId="191B3227" w:rsidR="00A54EEA"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FIS</w:t>
            </w:r>
            <w:r w:rsidR="00104D9E">
              <w:rPr>
                <w:rFonts w:ascii="Times New Roman" w:hAnsi="Times New Roman" w:cs="Times New Roman"/>
                <w:sz w:val="20"/>
                <w:szCs w:val="20"/>
                <w:lang w:val="en-IE"/>
              </w:rPr>
              <w:t xml:space="preserve"> </w:t>
            </w:r>
            <w:r>
              <w:rPr>
                <w:rFonts w:ascii="Times New Roman" w:hAnsi="Times New Roman" w:cs="Times New Roman"/>
                <w:sz w:val="20"/>
                <w:szCs w:val="20"/>
                <w:lang w:val="en-IE"/>
              </w:rPr>
              <w:t xml:space="preserve">§ </w:t>
            </w:r>
            <w:r w:rsidR="009D2132">
              <w:rPr>
                <w:rFonts w:ascii="Times New Roman" w:hAnsi="Times New Roman" w:cs="Times New Roman"/>
                <w:sz w:val="20"/>
                <w:szCs w:val="20"/>
                <w:lang w:val="en-IE"/>
              </w:rPr>
              <w:t xml:space="preserve">54 </w:t>
            </w:r>
            <w:proofErr w:type="spellStart"/>
            <w:r w:rsidR="00BA1906">
              <w:rPr>
                <w:rFonts w:ascii="Times New Roman" w:hAnsi="Times New Roman" w:cs="Times New Roman"/>
                <w:sz w:val="20"/>
                <w:szCs w:val="20"/>
                <w:lang w:val="en-IE"/>
              </w:rPr>
              <w:t>lg</w:t>
            </w:r>
            <w:proofErr w:type="spellEnd"/>
            <w:r w:rsidR="00BA1906">
              <w:rPr>
                <w:rFonts w:ascii="Times New Roman" w:hAnsi="Times New Roman" w:cs="Times New Roman"/>
                <w:sz w:val="20"/>
                <w:szCs w:val="20"/>
                <w:lang w:val="en-IE"/>
              </w:rPr>
              <w:t xml:space="preserve"> 4 </w:t>
            </w:r>
            <w:proofErr w:type="spellStart"/>
            <w:r w:rsidR="00E74DB9">
              <w:rPr>
                <w:rFonts w:ascii="Times New Roman" w:hAnsi="Times New Roman" w:cs="Times New Roman"/>
                <w:sz w:val="20"/>
                <w:szCs w:val="20"/>
                <w:lang w:val="en-IE"/>
              </w:rPr>
              <w:t>muudetud</w:t>
            </w:r>
            <w:proofErr w:type="spellEnd"/>
            <w:r w:rsidR="00BA1906">
              <w:rPr>
                <w:rFonts w:ascii="Times New Roman" w:hAnsi="Times New Roman" w:cs="Times New Roman"/>
                <w:sz w:val="20"/>
                <w:szCs w:val="20"/>
                <w:lang w:val="en-IE"/>
              </w:rPr>
              <w:t xml:space="preserve"> p 14</w:t>
            </w:r>
          </w:p>
          <w:p w14:paraId="75331957" w14:textId="1A5AAA3E" w:rsidR="00B706A9" w:rsidRPr="008718C6" w:rsidRDefault="00A54EEA"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FIS § 54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E74DB9">
              <w:rPr>
                <w:rFonts w:ascii="Times New Roman" w:hAnsi="Times New Roman" w:cs="Times New Roman"/>
                <w:sz w:val="20"/>
                <w:szCs w:val="20"/>
                <w:lang w:val="en-IE"/>
              </w:rPr>
              <w:t>4</w:t>
            </w:r>
            <w:r w:rsidR="00E74DB9">
              <w:rPr>
                <w:rFonts w:ascii="Times New Roman" w:hAnsi="Times New Roman" w:cs="Times New Roman"/>
                <w:sz w:val="20"/>
                <w:szCs w:val="20"/>
                <w:vertAlign w:val="superscript"/>
                <w:lang w:val="en-IE"/>
              </w:rPr>
              <w:t>8</w:t>
            </w:r>
            <w:r w:rsidR="00BA1906">
              <w:rPr>
                <w:rFonts w:ascii="Times New Roman" w:hAnsi="Times New Roman" w:cs="Times New Roman"/>
                <w:sz w:val="20"/>
                <w:szCs w:val="20"/>
                <w:lang w:val="en-IE"/>
              </w:rPr>
              <w:t xml:space="preserve"> </w:t>
            </w:r>
          </w:p>
        </w:tc>
        <w:tc>
          <w:tcPr>
            <w:tcW w:w="1989" w:type="dxa"/>
          </w:tcPr>
          <w:p w14:paraId="44602088" w14:textId="77777777" w:rsidR="00B706A9" w:rsidRPr="00F0303E" w:rsidRDefault="00B706A9" w:rsidP="00B706A9">
            <w:pPr>
              <w:jc w:val="both"/>
              <w:rPr>
                <w:rFonts w:ascii="Times New Roman" w:hAnsi="Times New Roman" w:cs="Times New Roman"/>
                <w:sz w:val="20"/>
                <w:szCs w:val="20"/>
                <w:lang w:val="en-IE"/>
              </w:rPr>
            </w:pPr>
          </w:p>
        </w:tc>
        <w:tc>
          <w:tcPr>
            <w:tcW w:w="1996" w:type="dxa"/>
          </w:tcPr>
          <w:p w14:paraId="36CCDA0C" w14:textId="77777777" w:rsidR="00B706A9" w:rsidRPr="00F0303E" w:rsidRDefault="00B706A9" w:rsidP="00B706A9">
            <w:pPr>
              <w:jc w:val="both"/>
              <w:rPr>
                <w:rFonts w:ascii="Times New Roman" w:hAnsi="Times New Roman" w:cs="Times New Roman"/>
                <w:sz w:val="20"/>
                <w:szCs w:val="20"/>
                <w:lang w:val="en-IE"/>
              </w:rPr>
            </w:pPr>
          </w:p>
        </w:tc>
        <w:tc>
          <w:tcPr>
            <w:tcW w:w="2220" w:type="dxa"/>
          </w:tcPr>
          <w:p w14:paraId="5FCB9399" w14:textId="77777777" w:rsidR="00B706A9" w:rsidRPr="0042167F" w:rsidRDefault="00BA1906" w:rsidP="00B706A9">
            <w:pPr>
              <w:jc w:val="both"/>
              <w:rPr>
                <w:rFonts w:ascii="Times New Roman" w:hAnsi="Times New Roman" w:cs="Times New Roman"/>
                <w:sz w:val="20"/>
                <w:szCs w:val="20"/>
                <w:lang w:val="en-IE"/>
              </w:rPr>
            </w:pPr>
            <w:r w:rsidRPr="0042167F">
              <w:rPr>
                <w:rFonts w:ascii="Times New Roman" w:hAnsi="Times New Roman" w:cs="Times New Roman"/>
                <w:sz w:val="20"/>
                <w:szCs w:val="20"/>
                <w:lang w:val="en-IE"/>
              </w:rPr>
              <w:t xml:space="preserve">NB! </w:t>
            </w:r>
            <w:proofErr w:type="spellStart"/>
            <w:r w:rsidRPr="0042167F">
              <w:rPr>
                <w:rFonts w:ascii="Times New Roman" w:hAnsi="Times New Roman" w:cs="Times New Roman"/>
                <w:sz w:val="20"/>
                <w:szCs w:val="20"/>
                <w:lang w:val="en-IE"/>
              </w:rPr>
              <w:t>Esialgu</w:t>
            </w:r>
            <w:proofErr w:type="spellEnd"/>
            <w:r w:rsidRPr="0042167F">
              <w:rPr>
                <w:rFonts w:ascii="Times New Roman" w:hAnsi="Times New Roman" w:cs="Times New Roman"/>
                <w:sz w:val="20"/>
                <w:szCs w:val="20"/>
                <w:lang w:val="en-IE"/>
              </w:rPr>
              <w:t xml:space="preserve"> Basel III KAS </w:t>
            </w:r>
            <w:proofErr w:type="spellStart"/>
            <w:r w:rsidRPr="0042167F">
              <w:rPr>
                <w:rFonts w:ascii="Times New Roman" w:hAnsi="Times New Roman" w:cs="Times New Roman"/>
                <w:sz w:val="20"/>
                <w:szCs w:val="20"/>
                <w:lang w:val="en-IE"/>
              </w:rPr>
              <w:t>eelnõu</w:t>
            </w:r>
            <w:proofErr w:type="spellEnd"/>
            <w:r w:rsidR="00A54EEA" w:rsidRPr="0042167F">
              <w:rPr>
                <w:rFonts w:ascii="Times New Roman" w:hAnsi="Times New Roman" w:cs="Times New Roman"/>
                <w:sz w:val="20"/>
                <w:szCs w:val="20"/>
                <w:lang w:val="en-IE"/>
              </w:rPr>
              <w:t xml:space="preserve">, </w:t>
            </w:r>
            <w:proofErr w:type="spellStart"/>
            <w:r w:rsidR="00A54EEA" w:rsidRPr="0042167F">
              <w:rPr>
                <w:rFonts w:ascii="Times New Roman" w:hAnsi="Times New Roman" w:cs="Times New Roman"/>
                <w:sz w:val="20"/>
                <w:szCs w:val="20"/>
                <w:lang w:val="en-IE"/>
              </w:rPr>
              <w:t>millega</w:t>
            </w:r>
            <w:proofErr w:type="spellEnd"/>
            <w:r w:rsidR="00A54EEA" w:rsidRPr="0042167F">
              <w:rPr>
                <w:rFonts w:ascii="Times New Roman" w:hAnsi="Times New Roman" w:cs="Times New Roman"/>
                <w:sz w:val="20"/>
                <w:szCs w:val="20"/>
                <w:lang w:val="en-IE"/>
              </w:rPr>
              <w:t xml:space="preserve"> need p </w:t>
            </w:r>
            <w:proofErr w:type="spellStart"/>
            <w:r w:rsidR="00A54EEA" w:rsidRPr="0042167F">
              <w:rPr>
                <w:rFonts w:ascii="Times New Roman" w:hAnsi="Times New Roman" w:cs="Times New Roman"/>
                <w:sz w:val="20"/>
                <w:szCs w:val="20"/>
                <w:lang w:val="en-IE"/>
              </w:rPr>
              <w:t>ja</w:t>
            </w:r>
            <w:proofErr w:type="spellEnd"/>
            <w:r w:rsidR="00A54EEA" w:rsidRPr="0042167F">
              <w:rPr>
                <w:rFonts w:ascii="Times New Roman" w:hAnsi="Times New Roman" w:cs="Times New Roman"/>
                <w:sz w:val="20"/>
                <w:szCs w:val="20"/>
                <w:lang w:val="en-IE"/>
              </w:rPr>
              <w:t xml:space="preserve"> </w:t>
            </w:r>
            <w:proofErr w:type="spellStart"/>
            <w:r w:rsidR="00A54EEA" w:rsidRPr="0042167F">
              <w:rPr>
                <w:rFonts w:ascii="Times New Roman" w:hAnsi="Times New Roman" w:cs="Times New Roman"/>
                <w:sz w:val="20"/>
                <w:szCs w:val="20"/>
                <w:lang w:val="en-IE"/>
              </w:rPr>
              <w:t>lg</w:t>
            </w:r>
            <w:proofErr w:type="spellEnd"/>
            <w:r w:rsidR="00A54EEA" w:rsidRPr="0042167F">
              <w:rPr>
                <w:rFonts w:ascii="Times New Roman" w:hAnsi="Times New Roman" w:cs="Times New Roman"/>
                <w:sz w:val="20"/>
                <w:szCs w:val="20"/>
                <w:lang w:val="en-IE"/>
              </w:rPr>
              <w:t xml:space="preserve"> </w:t>
            </w:r>
            <w:proofErr w:type="spellStart"/>
            <w:r w:rsidR="00A54EEA" w:rsidRPr="0042167F">
              <w:rPr>
                <w:rFonts w:ascii="Times New Roman" w:hAnsi="Times New Roman" w:cs="Times New Roman"/>
                <w:sz w:val="20"/>
                <w:szCs w:val="20"/>
                <w:lang w:val="en-IE"/>
              </w:rPr>
              <w:t>lisatakse</w:t>
            </w:r>
            <w:proofErr w:type="spellEnd"/>
            <w:r w:rsidR="00D42453" w:rsidRPr="0042167F">
              <w:rPr>
                <w:rFonts w:ascii="Times New Roman" w:hAnsi="Times New Roman" w:cs="Times New Roman"/>
                <w:sz w:val="20"/>
                <w:szCs w:val="20"/>
                <w:lang w:val="en-IE"/>
              </w:rPr>
              <w:t xml:space="preserve"> </w:t>
            </w:r>
            <w:proofErr w:type="spellStart"/>
            <w:r w:rsidR="00D42453" w:rsidRPr="0042167F">
              <w:rPr>
                <w:rFonts w:ascii="Times New Roman" w:hAnsi="Times New Roman" w:cs="Times New Roman"/>
                <w:sz w:val="20"/>
                <w:szCs w:val="20"/>
                <w:lang w:val="en-IE"/>
              </w:rPr>
              <w:t>ja</w:t>
            </w:r>
            <w:proofErr w:type="spellEnd"/>
            <w:r w:rsidR="00D42453" w:rsidRPr="0042167F">
              <w:rPr>
                <w:rFonts w:ascii="Times New Roman" w:hAnsi="Times New Roman" w:cs="Times New Roman"/>
                <w:sz w:val="20"/>
                <w:szCs w:val="20"/>
                <w:lang w:val="en-IE"/>
              </w:rPr>
              <w:t xml:space="preserve"> </w:t>
            </w:r>
            <w:proofErr w:type="spellStart"/>
            <w:r w:rsidR="00D42453" w:rsidRPr="0042167F">
              <w:rPr>
                <w:rFonts w:ascii="Times New Roman" w:hAnsi="Times New Roman" w:cs="Times New Roman"/>
                <w:sz w:val="20"/>
                <w:szCs w:val="20"/>
                <w:lang w:val="en-IE"/>
              </w:rPr>
              <w:t>pärast</w:t>
            </w:r>
            <w:proofErr w:type="spellEnd"/>
            <w:r w:rsidR="00D42453" w:rsidRPr="0042167F">
              <w:rPr>
                <w:rFonts w:ascii="Times New Roman" w:hAnsi="Times New Roman" w:cs="Times New Roman"/>
                <w:sz w:val="20"/>
                <w:szCs w:val="20"/>
                <w:lang w:val="en-IE"/>
              </w:rPr>
              <w:t xml:space="preserve"> IFS </w:t>
            </w:r>
            <w:proofErr w:type="spellStart"/>
            <w:r w:rsidR="00D42453" w:rsidRPr="0042167F">
              <w:rPr>
                <w:rFonts w:ascii="Times New Roman" w:hAnsi="Times New Roman" w:cs="Times New Roman"/>
                <w:sz w:val="20"/>
                <w:szCs w:val="20"/>
                <w:lang w:val="en-IE"/>
              </w:rPr>
              <w:t>eelnõus</w:t>
            </w:r>
            <w:proofErr w:type="spellEnd"/>
            <w:r w:rsidR="00D42453" w:rsidRPr="0042167F">
              <w:rPr>
                <w:rFonts w:ascii="Times New Roman" w:hAnsi="Times New Roman" w:cs="Times New Roman"/>
                <w:sz w:val="20"/>
                <w:szCs w:val="20"/>
                <w:lang w:val="en-IE"/>
              </w:rPr>
              <w:t xml:space="preserve"> § 54 </w:t>
            </w:r>
            <w:proofErr w:type="spellStart"/>
            <w:r w:rsidR="00D42453" w:rsidRPr="0042167F">
              <w:rPr>
                <w:rFonts w:ascii="Times New Roman" w:hAnsi="Times New Roman" w:cs="Times New Roman"/>
                <w:sz w:val="20"/>
                <w:szCs w:val="20"/>
                <w:lang w:val="en-IE"/>
              </w:rPr>
              <w:t>lg</w:t>
            </w:r>
            <w:proofErr w:type="spellEnd"/>
            <w:r w:rsidR="00D42453" w:rsidRPr="0042167F">
              <w:rPr>
                <w:rFonts w:ascii="Times New Roman" w:hAnsi="Times New Roman" w:cs="Times New Roman"/>
                <w:sz w:val="20"/>
                <w:szCs w:val="20"/>
                <w:lang w:val="en-IE"/>
              </w:rPr>
              <w:t xml:space="preserve"> 4 p 14 </w:t>
            </w:r>
            <w:proofErr w:type="spellStart"/>
            <w:r w:rsidR="00D42453" w:rsidRPr="0042167F">
              <w:rPr>
                <w:rFonts w:ascii="Times New Roman" w:hAnsi="Times New Roman" w:cs="Times New Roman"/>
                <w:sz w:val="20"/>
                <w:szCs w:val="20"/>
                <w:lang w:val="en-IE"/>
              </w:rPr>
              <w:t>muutmine</w:t>
            </w:r>
            <w:proofErr w:type="spellEnd"/>
            <w:r w:rsidR="00D42453" w:rsidRPr="0042167F">
              <w:rPr>
                <w:rFonts w:ascii="Times New Roman" w:hAnsi="Times New Roman" w:cs="Times New Roman"/>
                <w:sz w:val="20"/>
                <w:szCs w:val="20"/>
                <w:lang w:val="en-IE"/>
              </w:rPr>
              <w:t xml:space="preserve">, et </w:t>
            </w:r>
            <w:proofErr w:type="spellStart"/>
            <w:r w:rsidR="00D42453" w:rsidRPr="0042167F">
              <w:rPr>
                <w:rFonts w:ascii="Times New Roman" w:hAnsi="Times New Roman" w:cs="Times New Roman"/>
                <w:sz w:val="20"/>
                <w:szCs w:val="20"/>
                <w:lang w:val="en-IE"/>
              </w:rPr>
              <w:t>hõlmaks</w:t>
            </w:r>
            <w:proofErr w:type="spellEnd"/>
            <w:r w:rsidR="00D42453" w:rsidRPr="0042167F">
              <w:rPr>
                <w:rFonts w:ascii="Times New Roman" w:hAnsi="Times New Roman" w:cs="Times New Roman"/>
                <w:sz w:val="20"/>
                <w:szCs w:val="20"/>
                <w:lang w:val="en-IE"/>
              </w:rPr>
              <w:t xml:space="preserve"> ka FV </w:t>
            </w:r>
            <w:proofErr w:type="spellStart"/>
            <w:r w:rsidR="00D42453" w:rsidRPr="0042167F">
              <w:rPr>
                <w:rFonts w:ascii="Times New Roman" w:hAnsi="Times New Roman" w:cs="Times New Roman"/>
                <w:sz w:val="20"/>
                <w:szCs w:val="20"/>
                <w:lang w:val="en-IE"/>
              </w:rPr>
              <w:t>ja</w:t>
            </w:r>
            <w:proofErr w:type="spellEnd"/>
            <w:r w:rsidR="00D42453" w:rsidRPr="0042167F">
              <w:rPr>
                <w:rFonts w:ascii="Times New Roman" w:hAnsi="Times New Roman" w:cs="Times New Roman"/>
                <w:sz w:val="20"/>
                <w:szCs w:val="20"/>
                <w:lang w:val="en-IE"/>
              </w:rPr>
              <w:t xml:space="preserve"> </w:t>
            </w:r>
            <w:proofErr w:type="spellStart"/>
            <w:r w:rsidR="00D42453" w:rsidRPr="0042167F">
              <w:rPr>
                <w:rFonts w:ascii="Times New Roman" w:hAnsi="Times New Roman" w:cs="Times New Roman"/>
                <w:sz w:val="20"/>
                <w:szCs w:val="20"/>
                <w:lang w:val="en-IE"/>
              </w:rPr>
              <w:t>fonde</w:t>
            </w:r>
            <w:proofErr w:type="spellEnd"/>
            <w:r w:rsidR="00D42453" w:rsidRPr="0042167F">
              <w:rPr>
                <w:rFonts w:ascii="Times New Roman" w:hAnsi="Times New Roman" w:cs="Times New Roman"/>
                <w:sz w:val="20"/>
                <w:szCs w:val="20"/>
                <w:lang w:val="en-IE"/>
              </w:rPr>
              <w:t xml:space="preserve">. </w:t>
            </w:r>
          </w:p>
          <w:p w14:paraId="6BD5D3A0" w14:textId="4CF7D2BA" w:rsidR="00E74DB9" w:rsidRPr="0042167F" w:rsidRDefault="00E74DB9" w:rsidP="00B706A9">
            <w:pPr>
              <w:jc w:val="both"/>
              <w:rPr>
                <w:rFonts w:ascii="Times New Roman" w:hAnsi="Times New Roman" w:cs="Times New Roman"/>
                <w:sz w:val="20"/>
                <w:szCs w:val="20"/>
                <w:lang w:val="en-IE"/>
              </w:rPr>
            </w:pPr>
            <w:r w:rsidRPr="0042167F">
              <w:rPr>
                <w:rFonts w:ascii="Times New Roman" w:hAnsi="Times New Roman" w:cs="Times New Roman"/>
                <w:sz w:val="20"/>
                <w:szCs w:val="20"/>
                <w:lang w:val="en-IE"/>
              </w:rPr>
              <w:t xml:space="preserve">NB! </w:t>
            </w:r>
            <w:proofErr w:type="spellStart"/>
            <w:r w:rsidRPr="0042167F">
              <w:rPr>
                <w:rFonts w:ascii="Times New Roman" w:hAnsi="Times New Roman" w:cs="Times New Roman"/>
                <w:sz w:val="20"/>
                <w:szCs w:val="20"/>
                <w:lang w:val="en-IE"/>
              </w:rPr>
              <w:t>Komisjonile</w:t>
            </w:r>
            <w:proofErr w:type="spellEnd"/>
            <w:r w:rsidRPr="0042167F">
              <w:rPr>
                <w:rFonts w:ascii="Times New Roman" w:hAnsi="Times New Roman" w:cs="Times New Roman"/>
                <w:sz w:val="20"/>
                <w:szCs w:val="20"/>
                <w:lang w:val="en-IE"/>
              </w:rPr>
              <w:t xml:space="preserve"> </w:t>
            </w:r>
            <w:proofErr w:type="spellStart"/>
            <w:r w:rsidRPr="0042167F">
              <w:rPr>
                <w:rFonts w:ascii="Times New Roman" w:hAnsi="Times New Roman" w:cs="Times New Roman"/>
                <w:sz w:val="20"/>
                <w:szCs w:val="20"/>
                <w:lang w:val="en-IE"/>
              </w:rPr>
              <w:t>tabeli</w:t>
            </w:r>
            <w:proofErr w:type="spellEnd"/>
            <w:r w:rsidRPr="0042167F">
              <w:rPr>
                <w:rFonts w:ascii="Times New Roman" w:hAnsi="Times New Roman" w:cs="Times New Roman"/>
                <w:sz w:val="20"/>
                <w:szCs w:val="20"/>
                <w:lang w:val="en-IE"/>
              </w:rPr>
              <w:t xml:space="preserve"> </w:t>
            </w:r>
            <w:proofErr w:type="spellStart"/>
            <w:r w:rsidRPr="0042167F">
              <w:rPr>
                <w:rFonts w:ascii="Times New Roman" w:hAnsi="Times New Roman" w:cs="Times New Roman"/>
                <w:sz w:val="20"/>
                <w:szCs w:val="20"/>
                <w:lang w:val="en-IE"/>
              </w:rPr>
              <w:t>saatmise</w:t>
            </w:r>
            <w:proofErr w:type="spellEnd"/>
            <w:r w:rsidRPr="0042167F">
              <w:rPr>
                <w:rFonts w:ascii="Times New Roman" w:hAnsi="Times New Roman" w:cs="Times New Roman"/>
                <w:sz w:val="20"/>
                <w:szCs w:val="20"/>
                <w:lang w:val="en-IE"/>
              </w:rPr>
              <w:t xml:space="preserve"> </w:t>
            </w:r>
            <w:proofErr w:type="spellStart"/>
            <w:r w:rsidRPr="0042167F">
              <w:rPr>
                <w:rFonts w:ascii="Times New Roman" w:hAnsi="Times New Roman" w:cs="Times New Roman"/>
                <w:sz w:val="20"/>
                <w:szCs w:val="20"/>
                <w:lang w:val="en-IE"/>
              </w:rPr>
              <w:t>ajaks</w:t>
            </w:r>
            <w:proofErr w:type="spellEnd"/>
            <w:r w:rsidRPr="0042167F">
              <w:rPr>
                <w:rFonts w:ascii="Times New Roman" w:hAnsi="Times New Roman" w:cs="Times New Roman"/>
                <w:sz w:val="20"/>
                <w:szCs w:val="20"/>
                <w:lang w:val="en-IE"/>
              </w:rPr>
              <w:t xml:space="preserve"> </w:t>
            </w:r>
            <w:r w:rsidR="00B00DDE" w:rsidRPr="0042167F">
              <w:rPr>
                <w:rFonts w:ascii="Times New Roman" w:hAnsi="Times New Roman" w:cs="Times New Roman"/>
                <w:sz w:val="20"/>
                <w:szCs w:val="20"/>
                <w:lang w:val="en-IE"/>
              </w:rPr>
              <w:t xml:space="preserve">KAS </w:t>
            </w:r>
            <w:proofErr w:type="spellStart"/>
            <w:r w:rsidR="00B00DDE" w:rsidRPr="0042167F">
              <w:rPr>
                <w:rFonts w:ascii="Times New Roman" w:hAnsi="Times New Roman" w:cs="Times New Roman"/>
                <w:sz w:val="20"/>
                <w:szCs w:val="20"/>
                <w:lang w:val="en-IE"/>
              </w:rPr>
              <w:t>jõustunud</w:t>
            </w:r>
            <w:proofErr w:type="spellEnd"/>
            <w:r w:rsidR="00B00DDE" w:rsidRPr="0042167F">
              <w:rPr>
                <w:rFonts w:ascii="Times New Roman" w:hAnsi="Times New Roman" w:cs="Times New Roman"/>
                <w:sz w:val="20"/>
                <w:szCs w:val="20"/>
                <w:lang w:val="en-IE"/>
              </w:rPr>
              <w:t>.</w:t>
            </w:r>
          </w:p>
        </w:tc>
      </w:tr>
      <w:tr w:rsidR="00B706A9" w:rsidRPr="006A5FD3" w14:paraId="0E2C96C5" w14:textId="77777777" w:rsidTr="67C4D36A">
        <w:tc>
          <w:tcPr>
            <w:tcW w:w="2122" w:type="dxa"/>
          </w:tcPr>
          <w:p w14:paraId="679EB8A9" w14:textId="77777777" w:rsidR="00B706A9" w:rsidRPr="006A5FD3" w:rsidRDefault="00B706A9" w:rsidP="00B706A9">
            <w:pPr>
              <w:jc w:val="both"/>
              <w:rPr>
                <w:rFonts w:ascii="Times New Roman" w:hAnsi="Times New Roman" w:cs="Times New Roman"/>
                <w:sz w:val="20"/>
                <w:szCs w:val="20"/>
                <w:lang w:val="en-IE"/>
              </w:rPr>
            </w:pPr>
          </w:p>
        </w:tc>
        <w:tc>
          <w:tcPr>
            <w:tcW w:w="2551" w:type="dxa"/>
          </w:tcPr>
          <w:p w14:paraId="4F1F1019" w14:textId="5F8C0C35" w:rsidR="00B706A9" w:rsidRPr="00F0303E" w:rsidRDefault="00B706A9" w:rsidP="00B706A9">
            <w:pPr>
              <w:jc w:val="both"/>
              <w:rPr>
                <w:rFonts w:ascii="Times New Roman" w:hAnsi="Times New Roman" w:cs="Times New Roman"/>
                <w:sz w:val="20"/>
                <w:szCs w:val="20"/>
                <w:lang w:val="en-IE"/>
              </w:rPr>
            </w:pPr>
            <w:r w:rsidRPr="00F0303E">
              <w:rPr>
                <w:rFonts w:ascii="Times New Roman" w:hAnsi="Times New Roman" w:cs="Times New Roman"/>
                <w:sz w:val="20"/>
                <w:szCs w:val="20"/>
                <w:lang w:val="en-IE"/>
              </w:rPr>
              <w:t>(c) in paragraph 4, the following point is added:</w:t>
            </w:r>
          </w:p>
        </w:tc>
        <w:tc>
          <w:tcPr>
            <w:tcW w:w="2020" w:type="dxa"/>
          </w:tcPr>
          <w:p w14:paraId="75B96DB7" w14:textId="77777777" w:rsidR="00B706A9" w:rsidRPr="00F0303E" w:rsidRDefault="00B706A9" w:rsidP="00B706A9">
            <w:pPr>
              <w:jc w:val="both"/>
              <w:rPr>
                <w:rFonts w:ascii="Times New Roman" w:hAnsi="Times New Roman" w:cs="Times New Roman"/>
                <w:sz w:val="20"/>
                <w:szCs w:val="20"/>
                <w:lang w:val="en-IE"/>
              </w:rPr>
            </w:pPr>
          </w:p>
        </w:tc>
        <w:tc>
          <w:tcPr>
            <w:tcW w:w="1989" w:type="dxa"/>
          </w:tcPr>
          <w:p w14:paraId="65B2EF21" w14:textId="77777777" w:rsidR="00B706A9" w:rsidRPr="00F0303E" w:rsidRDefault="00B706A9" w:rsidP="00B706A9">
            <w:pPr>
              <w:jc w:val="both"/>
              <w:rPr>
                <w:rFonts w:ascii="Times New Roman" w:hAnsi="Times New Roman" w:cs="Times New Roman"/>
                <w:sz w:val="20"/>
                <w:szCs w:val="20"/>
                <w:lang w:val="en-IE"/>
              </w:rPr>
            </w:pPr>
          </w:p>
        </w:tc>
        <w:tc>
          <w:tcPr>
            <w:tcW w:w="1996" w:type="dxa"/>
          </w:tcPr>
          <w:p w14:paraId="1C8CA353" w14:textId="77777777" w:rsidR="00B706A9" w:rsidRPr="00F0303E" w:rsidRDefault="00B706A9" w:rsidP="00B706A9">
            <w:pPr>
              <w:jc w:val="both"/>
              <w:rPr>
                <w:rFonts w:ascii="Times New Roman" w:hAnsi="Times New Roman" w:cs="Times New Roman"/>
                <w:sz w:val="20"/>
                <w:szCs w:val="20"/>
                <w:lang w:val="en-IE"/>
              </w:rPr>
            </w:pPr>
          </w:p>
        </w:tc>
        <w:tc>
          <w:tcPr>
            <w:tcW w:w="2220" w:type="dxa"/>
          </w:tcPr>
          <w:p w14:paraId="5A6274ED" w14:textId="77777777" w:rsidR="00B706A9" w:rsidRPr="00F0303E" w:rsidRDefault="00B706A9" w:rsidP="00B706A9">
            <w:pPr>
              <w:jc w:val="both"/>
              <w:rPr>
                <w:rFonts w:ascii="Times New Roman" w:hAnsi="Times New Roman" w:cs="Times New Roman"/>
                <w:sz w:val="20"/>
                <w:szCs w:val="20"/>
                <w:lang w:val="en-IE"/>
              </w:rPr>
            </w:pPr>
          </w:p>
        </w:tc>
      </w:tr>
      <w:tr w:rsidR="00B706A9" w:rsidRPr="00D867DC" w14:paraId="5BA0E4AE" w14:textId="77777777" w:rsidTr="67C4D36A">
        <w:tc>
          <w:tcPr>
            <w:tcW w:w="2122" w:type="dxa"/>
            <w:shd w:val="clear" w:color="auto" w:fill="FFFF00"/>
          </w:tcPr>
          <w:p w14:paraId="2968DFDE" w14:textId="5CE677BF" w:rsidR="00B706A9" w:rsidRPr="00D867DC" w:rsidRDefault="00B706A9" w:rsidP="00B706A9">
            <w:pPr>
              <w:jc w:val="both"/>
              <w:rPr>
                <w:rFonts w:ascii="Times New Roman" w:hAnsi="Times New Roman" w:cs="Times New Roman"/>
                <w:sz w:val="20"/>
                <w:szCs w:val="20"/>
                <w:lang w:val="fr-FR"/>
              </w:rPr>
            </w:pPr>
            <w:r w:rsidRPr="006A5FD3">
              <w:rPr>
                <w:rFonts w:ascii="Times New Roman" w:hAnsi="Times New Roman" w:cs="Times New Roman"/>
                <w:sz w:val="20"/>
                <w:szCs w:val="20"/>
                <w:lang w:val="fr-FR"/>
              </w:rPr>
              <w:t>Article 47(</w:t>
            </w:r>
            <w:r>
              <w:rPr>
                <w:rFonts w:ascii="Times New Roman" w:hAnsi="Times New Roman" w:cs="Times New Roman"/>
                <w:sz w:val="20"/>
                <w:szCs w:val="20"/>
                <w:lang w:val="fr-FR"/>
              </w:rPr>
              <w:t>4</w:t>
            </w:r>
            <w:r w:rsidRPr="006A5FD3">
              <w:rPr>
                <w:rFonts w:ascii="Times New Roman" w:hAnsi="Times New Roman" w:cs="Times New Roman"/>
                <w:sz w:val="20"/>
                <w:szCs w:val="20"/>
                <w:lang w:val="fr-FR"/>
              </w:rPr>
              <w:t xml:space="preserve">), </w:t>
            </w:r>
            <w:r>
              <w:rPr>
                <w:rFonts w:ascii="Times New Roman" w:hAnsi="Times New Roman" w:cs="Times New Roman"/>
                <w:sz w:val="20"/>
                <w:szCs w:val="20"/>
                <w:lang w:val="fr-FR"/>
              </w:rPr>
              <w:t xml:space="preserve">point (d) </w:t>
            </w:r>
            <w:r w:rsidRPr="00F416E4">
              <w:rPr>
                <w:rFonts w:ascii="Times New Roman" w:hAnsi="Times New Roman" w:cs="Times New Roman"/>
                <w:sz w:val="20"/>
                <w:szCs w:val="20"/>
                <w:lang w:val="fr-FR"/>
              </w:rPr>
              <w:t>Directive 2011/61/EU</w:t>
            </w:r>
          </w:p>
        </w:tc>
        <w:tc>
          <w:tcPr>
            <w:tcW w:w="2551" w:type="dxa"/>
            <w:shd w:val="clear" w:color="auto" w:fill="FFFF00"/>
          </w:tcPr>
          <w:p w14:paraId="37612263" w14:textId="30839EA0" w:rsidR="00B706A9" w:rsidRPr="00F0303E" w:rsidRDefault="00B706A9" w:rsidP="00B706A9">
            <w:pPr>
              <w:jc w:val="both"/>
              <w:rPr>
                <w:rFonts w:ascii="Times New Roman" w:hAnsi="Times New Roman" w:cs="Times New Roman"/>
                <w:sz w:val="20"/>
                <w:szCs w:val="20"/>
                <w:lang w:val="en-IE"/>
              </w:rPr>
            </w:pPr>
            <w:r w:rsidRPr="00F0303E">
              <w:rPr>
                <w:rFonts w:ascii="Times New Roman" w:hAnsi="Times New Roman" w:cs="Times New Roman"/>
                <w:sz w:val="20"/>
                <w:szCs w:val="20"/>
              </w:rPr>
              <w:t>‘(d) in the interest of investors, in exceptional circumstances and after consulting the AIFM, require non-EU AIFMs that are marketing in the Union AIFs that they manage or EU AIFMs managing non-EU AIFs to activate or deactivate the liquidity management tool referred to in Annex V, point 1, where there are risks to investor protection or financial stability that, on a reasonable and balanced view, necessitate such activation or deactivation.’;</w:t>
            </w:r>
          </w:p>
        </w:tc>
        <w:tc>
          <w:tcPr>
            <w:tcW w:w="2020" w:type="dxa"/>
          </w:tcPr>
          <w:p w14:paraId="382D63BE"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IFS § 57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2</w:t>
            </w:r>
          </w:p>
          <w:p w14:paraId="24710888" w14:textId="2DE22B3B" w:rsidR="00543E2D" w:rsidRPr="00F0303E" w:rsidRDefault="00543E2D"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HMS § 40</w:t>
            </w:r>
          </w:p>
        </w:tc>
        <w:tc>
          <w:tcPr>
            <w:tcW w:w="1989" w:type="dxa"/>
          </w:tcPr>
          <w:p w14:paraId="1F6117B5" w14:textId="77777777" w:rsidR="00B706A9" w:rsidRPr="00F0303E" w:rsidRDefault="00B706A9" w:rsidP="00B706A9">
            <w:pPr>
              <w:jc w:val="both"/>
              <w:rPr>
                <w:rFonts w:ascii="Times New Roman" w:hAnsi="Times New Roman" w:cs="Times New Roman"/>
                <w:sz w:val="20"/>
                <w:szCs w:val="20"/>
                <w:lang w:val="en-IE"/>
              </w:rPr>
            </w:pPr>
          </w:p>
        </w:tc>
        <w:tc>
          <w:tcPr>
            <w:tcW w:w="1996" w:type="dxa"/>
          </w:tcPr>
          <w:p w14:paraId="6AD74D79" w14:textId="77777777" w:rsidR="00B706A9" w:rsidRPr="00F0303E" w:rsidRDefault="00B706A9" w:rsidP="00B706A9">
            <w:pPr>
              <w:jc w:val="both"/>
              <w:rPr>
                <w:rFonts w:ascii="Times New Roman" w:hAnsi="Times New Roman" w:cs="Times New Roman"/>
                <w:sz w:val="20"/>
                <w:szCs w:val="20"/>
                <w:lang w:val="en-IE"/>
              </w:rPr>
            </w:pPr>
          </w:p>
        </w:tc>
        <w:tc>
          <w:tcPr>
            <w:tcW w:w="2220" w:type="dxa"/>
          </w:tcPr>
          <w:p w14:paraId="60C4092D" w14:textId="58A14DF3" w:rsidR="00B706A9" w:rsidRPr="00543E2D" w:rsidRDefault="00543E2D" w:rsidP="00B706A9">
            <w:pPr>
              <w:jc w:val="both"/>
              <w:rPr>
                <w:rFonts w:ascii="Times New Roman" w:hAnsi="Times New Roman" w:cs="Times New Roman"/>
                <w:sz w:val="20"/>
                <w:szCs w:val="20"/>
                <w:lang w:val="et-EE"/>
              </w:rPr>
            </w:pPr>
            <w:r w:rsidRPr="00543E2D">
              <w:rPr>
                <w:rFonts w:ascii="Times New Roman" w:hAnsi="Times New Roman" w:cs="Times New Roman"/>
                <w:sz w:val="20"/>
                <w:szCs w:val="20"/>
                <w:lang w:val="et-EE"/>
              </w:rPr>
              <w:t>Subjektiga konsulteerimise katab ära HMS § 40, mis muuhulgas kohaldub ka Finantsinspektsioonile ettekirjutuse tegemisel.</w:t>
            </w:r>
          </w:p>
        </w:tc>
      </w:tr>
      <w:tr w:rsidR="00B706A9" w:rsidRPr="00D867DC" w14:paraId="1C896E66" w14:textId="77777777" w:rsidTr="67C4D36A">
        <w:tc>
          <w:tcPr>
            <w:tcW w:w="2122" w:type="dxa"/>
          </w:tcPr>
          <w:p w14:paraId="4671BF2D" w14:textId="77777777" w:rsidR="00B706A9" w:rsidRPr="00D867DC" w:rsidRDefault="00B706A9" w:rsidP="00B706A9">
            <w:pPr>
              <w:jc w:val="both"/>
              <w:rPr>
                <w:rFonts w:ascii="Times New Roman" w:hAnsi="Times New Roman" w:cs="Times New Roman"/>
                <w:sz w:val="20"/>
                <w:szCs w:val="20"/>
                <w:lang w:val="en-IE"/>
              </w:rPr>
            </w:pPr>
          </w:p>
        </w:tc>
        <w:tc>
          <w:tcPr>
            <w:tcW w:w="2551" w:type="dxa"/>
          </w:tcPr>
          <w:p w14:paraId="14C004A1" w14:textId="60032386" w:rsidR="00B706A9" w:rsidRPr="00D867DC"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lang w:val="en-IE"/>
              </w:rPr>
              <w:t>(22) Article 50 is amended as follows:</w:t>
            </w:r>
          </w:p>
        </w:tc>
        <w:tc>
          <w:tcPr>
            <w:tcW w:w="2020" w:type="dxa"/>
          </w:tcPr>
          <w:p w14:paraId="257E61D1" w14:textId="77777777" w:rsidR="00B706A9" w:rsidRPr="00D867DC" w:rsidRDefault="00B706A9" w:rsidP="00B706A9">
            <w:pPr>
              <w:jc w:val="both"/>
              <w:rPr>
                <w:rFonts w:ascii="Times New Roman" w:hAnsi="Times New Roman" w:cs="Times New Roman"/>
                <w:sz w:val="20"/>
                <w:szCs w:val="20"/>
                <w:lang w:val="en-IE"/>
              </w:rPr>
            </w:pPr>
          </w:p>
        </w:tc>
        <w:tc>
          <w:tcPr>
            <w:tcW w:w="1989" w:type="dxa"/>
          </w:tcPr>
          <w:p w14:paraId="7C7B53C8" w14:textId="77777777" w:rsidR="00B706A9" w:rsidRPr="00D867DC" w:rsidRDefault="00B706A9" w:rsidP="00B706A9">
            <w:pPr>
              <w:jc w:val="both"/>
              <w:rPr>
                <w:rFonts w:ascii="Times New Roman" w:hAnsi="Times New Roman" w:cs="Times New Roman"/>
                <w:sz w:val="20"/>
                <w:szCs w:val="20"/>
                <w:lang w:val="en-IE"/>
              </w:rPr>
            </w:pPr>
          </w:p>
        </w:tc>
        <w:tc>
          <w:tcPr>
            <w:tcW w:w="1996" w:type="dxa"/>
          </w:tcPr>
          <w:p w14:paraId="224A1D17" w14:textId="77777777" w:rsidR="00B706A9" w:rsidRPr="00D867DC" w:rsidRDefault="00B706A9" w:rsidP="00B706A9">
            <w:pPr>
              <w:jc w:val="both"/>
              <w:rPr>
                <w:rFonts w:ascii="Times New Roman" w:hAnsi="Times New Roman" w:cs="Times New Roman"/>
                <w:sz w:val="20"/>
                <w:szCs w:val="20"/>
                <w:lang w:val="en-IE"/>
              </w:rPr>
            </w:pPr>
          </w:p>
        </w:tc>
        <w:tc>
          <w:tcPr>
            <w:tcW w:w="2220" w:type="dxa"/>
          </w:tcPr>
          <w:p w14:paraId="104AB188" w14:textId="77777777" w:rsidR="00B706A9" w:rsidRPr="00D867DC" w:rsidRDefault="00B706A9" w:rsidP="00B706A9">
            <w:pPr>
              <w:jc w:val="both"/>
              <w:rPr>
                <w:rFonts w:ascii="Times New Roman" w:hAnsi="Times New Roman" w:cs="Times New Roman"/>
                <w:sz w:val="20"/>
                <w:szCs w:val="20"/>
                <w:lang w:val="en-IE"/>
              </w:rPr>
            </w:pPr>
          </w:p>
        </w:tc>
      </w:tr>
      <w:tr w:rsidR="00B706A9" w:rsidRPr="00D867DC" w14:paraId="61729A5E" w14:textId="77777777" w:rsidTr="67C4D36A">
        <w:tc>
          <w:tcPr>
            <w:tcW w:w="2122" w:type="dxa"/>
          </w:tcPr>
          <w:p w14:paraId="30A3C11B" w14:textId="77777777" w:rsidR="00B706A9" w:rsidRPr="00D867DC" w:rsidRDefault="00B706A9" w:rsidP="00B706A9">
            <w:pPr>
              <w:jc w:val="both"/>
              <w:rPr>
                <w:rFonts w:ascii="Times New Roman" w:hAnsi="Times New Roman" w:cs="Times New Roman"/>
                <w:sz w:val="20"/>
                <w:szCs w:val="20"/>
                <w:lang w:val="en-IE"/>
              </w:rPr>
            </w:pPr>
          </w:p>
        </w:tc>
        <w:tc>
          <w:tcPr>
            <w:tcW w:w="2551" w:type="dxa"/>
          </w:tcPr>
          <w:p w14:paraId="1533EBCC" w14:textId="0C330BDF" w:rsidR="00B706A9" w:rsidRPr="00D867DC"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lang w:val="en-IE"/>
              </w:rPr>
              <w:t>(a) paragraph 5 is replaced by the following:</w:t>
            </w:r>
          </w:p>
        </w:tc>
        <w:tc>
          <w:tcPr>
            <w:tcW w:w="2020" w:type="dxa"/>
          </w:tcPr>
          <w:p w14:paraId="03E9B36D" w14:textId="77777777" w:rsidR="00B706A9" w:rsidRPr="00D867DC" w:rsidRDefault="00B706A9" w:rsidP="00B706A9">
            <w:pPr>
              <w:jc w:val="both"/>
              <w:rPr>
                <w:rFonts w:ascii="Times New Roman" w:hAnsi="Times New Roman" w:cs="Times New Roman"/>
                <w:sz w:val="20"/>
                <w:szCs w:val="20"/>
                <w:lang w:val="en-IE"/>
              </w:rPr>
            </w:pPr>
          </w:p>
        </w:tc>
        <w:tc>
          <w:tcPr>
            <w:tcW w:w="1989" w:type="dxa"/>
          </w:tcPr>
          <w:p w14:paraId="3795068F" w14:textId="77777777" w:rsidR="00B706A9" w:rsidRPr="00D867DC" w:rsidRDefault="00B706A9" w:rsidP="00B706A9">
            <w:pPr>
              <w:jc w:val="both"/>
              <w:rPr>
                <w:rFonts w:ascii="Times New Roman" w:hAnsi="Times New Roman" w:cs="Times New Roman"/>
                <w:sz w:val="20"/>
                <w:szCs w:val="20"/>
                <w:lang w:val="en-IE"/>
              </w:rPr>
            </w:pPr>
          </w:p>
        </w:tc>
        <w:tc>
          <w:tcPr>
            <w:tcW w:w="1996" w:type="dxa"/>
          </w:tcPr>
          <w:p w14:paraId="6B296AFF" w14:textId="77777777" w:rsidR="00B706A9" w:rsidRPr="00D867DC" w:rsidRDefault="00B706A9" w:rsidP="00B706A9">
            <w:pPr>
              <w:jc w:val="both"/>
              <w:rPr>
                <w:rFonts w:ascii="Times New Roman" w:hAnsi="Times New Roman" w:cs="Times New Roman"/>
                <w:sz w:val="20"/>
                <w:szCs w:val="20"/>
                <w:lang w:val="en-IE"/>
              </w:rPr>
            </w:pPr>
          </w:p>
        </w:tc>
        <w:tc>
          <w:tcPr>
            <w:tcW w:w="2220" w:type="dxa"/>
          </w:tcPr>
          <w:p w14:paraId="2EFAAAAE" w14:textId="77777777" w:rsidR="00B706A9" w:rsidRPr="00D867DC" w:rsidRDefault="00B706A9" w:rsidP="00B706A9">
            <w:pPr>
              <w:jc w:val="both"/>
              <w:rPr>
                <w:rFonts w:ascii="Times New Roman" w:hAnsi="Times New Roman" w:cs="Times New Roman"/>
                <w:sz w:val="20"/>
                <w:szCs w:val="20"/>
                <w:lang w:val="en-IE"/>
              </w:rPr>
            </w:pPr>
          </w:p>
        </w:tc>
      </w:tr>
      <w:tr w:rsidR="00B706A9" w:rsidRPr="00D867DC" w14:paraId="6AF71DB2" w14:textId="77777777" w:rsidTr="67C4D36A">
        <w:tc>
          <w:tcPr>
            <w:tcW w:w="2122" w:type="dxa"/>
            <w:shd w:val="clear" w:color="auto" w:fill="FFFF00"/>
          </w:tcPr>
          <w:p w14:paraId="0498FB18" w14:textId="36CB4BCA"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50(5) </w:t>
            </w:r>
            <w:r w:rsidRPr="00F416E4">
              <w:rPr>
                <w:rFonts w:ascii="Times New Roman" w:hAnsi="Times New Roman" w:cs="Times New Roman"/>
                <w:sz w:val="20"/>
                <w:szCs w:val="20"/>
                <w:lang w:val="fr-FR"/>
              </w:rPr>
              <w:t>Directive 2011/61/EU</w:t>
            </w:r>
          </w:p>
        </w:tc>
        <w:tc>
          <w:tcPr>
            <w:tcW w:w="2551" w:type="dxa"/>
            <w:shd w:val="clear" w:color="auto" w:fill="FFFF00"/>
          </w:tcPr>
          <w:p w14:paraId="7BE56D41" w14:textId="57695A8F" w:rsidR="00B706A9" w:rsidRPr="00651A89"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rPr>
              <w:t>‘5. Where the competent authorities of one Member State have reasonable grounds to suspect that acts contrary to this Directive are being or have been carried out by an AIFM not subject to the supervision of those competent authorities, they shall notify ESMA and the competent authorities of the home and host Member States of the AIFM concerned thereof in as specific a manner as possible. The recipient competent authorities shall take appropriate action and shall inform ESMA and the notifying competent authorities of the outcome of that action and, to the extent possible, of significant interim developments. This paragraph shall be without prejudice to the competences of the notifying competent authority.</w:t>
            </w:r>
          </w:p>
        </w:tc>
        <w:tc>
          <w:tcPr>
            <w:tcW w:w="2020" w:type="dxa"/>
          </w:tcPr>
          <w:p w14:paraId="10BA1B71" w14:textId="0BDA86DC" w:rsidR="00EF421A" w:rsidRDefault="00EF421A"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IFS § 467</w:t>
            </w:r>
          </w:p>
          <w:p w14:paraId="64A8F4F6" w14:textId="2E085538" w:rsidR="00AA76A2" w:rsidRPr="00F95DE1" w:rsidRDefault="00AA76A2" w:rsidP="00B706A9">
            <w:pPr>
              <w:jc w:val="both"/>
              <w:rPr>
                <w:rFonts w:ascii="Times New Roman" w:hAnsi="Times New Roman" w:cs="Times New Roman"/>
                <w:sz w:val="20"/>
                <w:szCs w:val="20"/>
                <w:lang w:val="en-IE"/>
              </w:rPr>
            </w:pPr>
            <w:r w:rsidRPr="00F95DE1">
              <w:rPr>
                <w:rFonts w:ascii="Times New Roman" w:hAnsi="Times New Roman" w:cs="Times New Roman"/>
                <w:sz w:val="20"/>
                <w:szCs w:val="20"/>
                <w:lang w:val="en-IE"/>
              </w:rPr>
              <w:t>IFS § 468</w:t>
            </w:r>
          </w:p>
          <w:p w14:paraId="18C13213" w14:textId="5A85F2C9" w:rsidR="00F95DE1" w:rsidRPr="00F95DE1" w:rsidRDefault="00F95DE1" w:rsidP="00B706A9">
            <w:pPr>
              <w:jc w:val="both"/>
              <w:rPr>
                <w:rFonts w:ascii="Times New Roman" w:hAnsi="Times New Roman" w:cs="Times New Roman"/>
                <w:sz w:val="20"/>
                <w:szCs w:val="20"/>
                <w:lang w:val="en-IE"/>
              </w:rPr>
            </w:pPr>
            <w:r w:rsidRPr="00F95DE1">
              <w:rPr>
                <w:rFonts w:ascii="Times New Roman" w:hAnsi="Times New Roman" w:cs="Times New Roman"/>
                <w:sz w:val="20"/>
                <w:szCs w:val="20"/>
                <w:lang w:val="en-IE"/>
              </w:rPr>
              <w:t>IFS § 470</w:t>
            </w:r>
          </w:p>
          <w:p w14:paraId="6023FB72" w14:textId="106BB032" w:rsidR="00F95DE1" w:rsidRPr="00F95DE1" w:rsidRDefault="00F95DE1" w:rsidP="00B706A9">
            <w:pPr>
              <w:jc w:val="both"/>
              <w:rPr>
                <w:rFonts w:ascii="Times New Roman" w:hAnsi="Times New Roman" w:cs="Times New Roman"/>
                <w:sz w:val="20"/>
                <w:szCs w:val="20"/>
                <w:lang w:val="en-IE"/>
              </w:rPr>
            </w:pPr>
            <w:r w:rsidRPr="00F95DE1">
              <w:rPr>
                <w:rFonts w:ascii="Times New Roman" w:hAnsi="Times New Roman" w:cs="Times New Roman"/>
                <w:sz w:val="20"/>
                <w:szCs w:val="20"/>
                <w:lang w:val="en-IE"/>
              </w:rPr>
              <w:t>IFS § 472</w:t>
            </w:r>
          </w:p>
          <w:p w14:paraId="447128EB" w14:textId="77777777" w:rsidR="00F95DE1" w:rsidRPr="00F95DE1" w:rsidRDefault="00B706A9" w:rsidP="00B706A9">
            <w:pPr>
              <w:jc w:val="both"/>
              <w:rPr>
                <w:rFonts w:ascii="Times New Roman" w:hAnsi="Times New Roman" w:cs="Times New Roman"/>
                <w:sz w:val="20"/>
                <w:szCs w:val="20"/>
                <w:lang w:val="en-IE"/>
              </w:rPr>
            </w:pPr>
            <w:r w:rsidRPr="00F95DE1">
              <w:rPr>
                <w:rFonts w:ascii="Times New Roman" w:hAnsi="Times New Roman" w:cs="Times New Roman"/>
                <w:sz w:val="20"/>
                <w:szCs w:val="20"/>
                <w:lang w:val="en-IE"/>
              </w:rPr>
              <w:t xml:space="preserve">FIS </w:t>
            </w:r>
            <w:bookmarkStart w:id="5" w:name="_Hlk190954840"/>
            <w:r w:rsidRPr="00F95DE1">
              <w:rPr>
                <w:rFonts w:ascii="Times New Roman" w:hAnsi="Times New Roman" w:cs="Times New Roman"/>
                <w:sz w:val="20"/>
                <w:szCs w:val="20"/>
                <w:lang w:val="en-IE"/>
              </w:rPr>
              <w:t>§ 46</w:t>
            </w:r>
            <w:r w:rsidRPr="00F95DE1">
              <w:rPr>
                <w:rFonts w:ascii="Times New Roman" w:hAnsi="Times New Roman" w:cs="Times New Roman"/>
                <w:sz w:val="20"/>
                <w:szCs w:val="20"/>
                <w:vertAlign w:val="superscript"/>
                <w:lang w:val="en-IE"/>
              </w:rPr>
              <w:t>1</w:t>
            </w:r>
            <w:r w:rsidRPr="00F95DE1">
              <w:rPr>
                <w:rFonts w:ascii="Times New Roman" w:hAnsi="Times New Roman" w:cs="Times New Roman"/>
                <w:sz w:val="20"/>
                <w:szCs w:val="20"/>
                <w:lang w:val="en-IE"/>
              </w:rPr>
              <w:t xml:space="preserve"> </w:t>
            </w:r>
          </w:p>
          <w:p w14:paraId="2D90403B" w14:textId="77777777" w:rsidR="00F95DE1" w:rsidRPr="00F95DE1" w:rsidRDefault="00F95DE1" w:rsidP="00B706A9">
            <w:pPr>
              <w:jc w:val="both"/>
              <w:rPr>
                <w:rFonts w:ascii="Times New Roman" w:hAnsi="Times New Roman" w:cs="Times New Roman"/>
                <w:sz w:val="20"/>
                <w:szCs w:val="20"/>
                <w:lang w:val="en-IE"/>
              </w:rPr>
            </w:pPr>
            <w:r w:rsidRPr="00F95DE1">
              <w:rPr>
                <w:rFonts w:ascii="Times New Roman" w:hAnsi="Times New Roman" w:cs="Times New Roman"/>
                <w:sz w:val="20"/>
                <w:szCs w:val="20"/>
                <w:lang w:val="en-IE"/>
              </w:rPr>
              <w:t xml:space="preserve">FIS § </w:t>
            </w:r>
            <w:r w:rsidR="00B706A9" w:rsidRPr="00F95DE1">
              <w:rPr>
                <w:rFonts w:ascii="Times New Roman" w:hAnsi="Times New Roman" w:cs="Times New Roman"/>
                <w:sz w:val="20"/>
                <w:szCs w:val="20"/>
                <w:lang w:val="en-IE"/>
              </w:rPr>
              <w:t xml:space="preserve">47 </w:t>
            </w:r>
          </w:p>
          <w:p w14:paraId="1EFEAE62" w14:textId="0FAEE951" w:rsidR="00B706A9" w:rsidRPr="00F95DE1" w:rsidRDefault="00F95DE1" w:rsidP="00B706A9">
            <w:pPr>
              <w:jc w:val="both"/>
              <w:rPr>
                <w:rFonts w:ascii="Times New Roman" w:hAnsi="Times New Roman" w:cs="Times New Roman"/>
                <w:sz w:val="20"/>
                <w:szCs w:val="20"/>
                <w:lang w:val="en-IE"/>
              </w:rPr>
            </w:pPr>
            <w:r w:rsidRPr="00F95DE1">
              <w:rPr>
                <w:rFonts w:ascii="Times New Roman" w:hAnsi="Times New Roman" w:cs="Times New Roman"/>
                <w:sz w:val="20"/>
                <w:szCs w:val="20"/>
                <w:lang w:val="en-IE"/>
              </w:rPr>
              <w:t xml:space="preserve">FIS § </w:t>
            </w:r>
            <w:r w:rsidR="00B706A9" w:rsidRPr="00F95DE1">
              <w:rPr>
                <w:rFonts w:ascii="Times New Roman" w:hAnsi="Times New Roman" w:cs="Times New Roman"/>
                <w:sz w:val="20"/>
                <w:szCs w:val="20"/>
                <w:lang w:val="en-IE"/>
              </w:rPr>
              <w:t>47</w:t>
            </w:r>
            <w:r w:rsidR="00B706A9" w:rsidRPr="00F95DE1">
              <w:rPr>
                <w:rFonts w:ascii="Times New Roman" w:hAnsi="Times New Roman" w:cs="Times New Roman"/>
                <w:sz w:val="20"/>
                <w:szCs w:val="20"/>
                <w:vertAlign w:val="superscript"/>
                <w:lang w:val="en-IE"/>
              </w:rPr>
              <w:t>1</w:t>
            </w:r>
            <w:r w:rsidR="00B706A9" w:rsidRPr="00F95DE1">
              <w:rPr>
                <w:rFonts w:ascii="Times New Roman" w:hAnsi="Times New Roman" w:cs="Times New Roman"/>
                <w:sz w:val="20"/>
                <w:szCs w:val="20"/>
                <w:lang w:val="en-IE"/>
              </w:rPr>
              <w:t xml:space="preserve"> </w:t>
            </w:r>
            <w:bookmarkEnd w:id="5"/>
          </w:p>
          <w:p w14:paraId="2B9D56E4" w14:textId="77777777" w:rsidR="00B706A9" w:rsidRPr="00D867DC" w:rsidRDefault="00B706A9" w:rsidP="00B706A9">
            <w:pPr>
              <w:jc w:val="both"/>
              <w:rPr>
                <w:rFonts w:ascii="Times New Roman" w:hAnsi="Times New Roman" w:cs="Times New Roman"/>
                <w:sz w:val="20"/>
                <w:szCs w:val="20"/>
                <w:lang w:val="en-IE"/>
              </w:rPr>
            </w:pPr>
          </w:p>
        </w:tc>
        <w:tc>
          <w:tcPr>
            <w:tcW w:w="1989" w:type="dxa"/>
          </w:tcPr>
          <w:p w14:paraId="4E1B4178" w14:textId="77777777" w:rsidR="00B706A9" w:rsidRPr="00D867DC" w:rsidRDefault="00B706A9" w:rsidP="00B706A9">
            <w:pPr>
              <w:jc w:val="both"/>
              <w:rPr>
                <w:rFonts w:ascii="Times New Roman" w:hAnsi="Times New Roman" w:cs="Times New Roman"/>
                <w:sz w:val="20"/>
                <w:szCs w:val="20"/>
                <w:lang w:val="en-IE"/>
              </w:rPr>
            </w:pPr>
          </w:p>
        </w:tc>
        <w:tc>
          <w:tcPr>
            <w:tcW w:w="1996" w:type="dxa"/>
          </w:tcPr>
          <w:p w14:paraId="06AB6DDE" w14:textId="77777777" w:rsidR="00B706A9" w:rsidRPr="00D867DC" w:rsidRDefault="00B706A9" w:rsidP="00B706A9">
            <w:pPr>
              <w:jc w:val="both"/>
              <w:rPr>
                <w:rFonts w:ascii="Times New Roman" w:hAnsi="Times New Roman" w:cs="Times New Roman"/>
                <w:sz w:val="20"/>
                <w:szCs w:val="20"/>
                <w:lang w:val="en-IE"/>
              </w:rPr>
            </w:pPr>
          </w:p>
        </w:tc>
        <w:tc>
          <w:tcPr>
            <w:tcW w:w="2220" w:type="dxa"/>
          </w:tcPr>
          <w:p w14:paraId="79A285E2" w14:textId="72A9036F" w:rsidR="00B706A9" w:rsidRPr="007D149C" w:rsidRDefault="00B706A9" w:rsidP="00B706A9">
            <w:pPr>
              <w:jc w:val="both"/>
              <w:rPr>
                <w:rFonts w:ascii="Times New Roman" w:hAnsi="Times New Roman" w:cs="Times New Roman"/>
                <w:color w:val="FF0000"/>
                <w:sz w:val="20"/>
                <w:szCs w:val="20"/>
                <w:highlight w:val="cyan"/>
                <w:lang w:val="en-IE"/>
              </w:rPr>
            </w:pPr>
          </w:p>
        </w:tc>
      </w:tr>
      <w:tr w:rsidR="00B706A9" w:rsidRPr="00D867DC" w14:paraId="6DD2A6DB" w14:textId="77777777" w:rsidTr="67C4D36A">
        <w:tc>
          <w:tcPr>
            <w:tcW w:w="2122" w:type="dxa"/>
            <w:shd w:val="clear" w:color="auto" w:fill="FFFF00"/>
          </w:tcPr>
          <w:p w14:paraId="253B1367" w14:textId="28EFD036"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50(5a) </w:t>
            </w:r>
            <w:r w:rsidRPr="00F416E4">
              <w:rPr>
                <w:rFonts w:ascii="Times New Roman" w:hAnsi="Times New Roman" w:cs="Times New Roman"/>
                <w:sz w:val="20"/>
                <w:szCs w:val="20"/>
                <w:lang w:val="fr-FR"/>
              </w:rPr>
              <w:t>Directive 2011/61/EU</w:t>
            </w:r>
          </w:p>
        </w:tc>
        <w:tc>
          <w:tcPr>
            <w:tcW w:w="2551" w:type="dxa"/>
            <w:shd w:val="clear" w:color="auto" w:fill="FFFF00"/>
          </w:tcPr>
          <w:p w14:paraId="666412E2" w14:textId="7DA96E5A" w:rsidR="00B706A9" w:rsidRPr="00651A89"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rPr>
              <w:t>5a. Where the competent authorities of the home Member State of an AIFM exercise powers pursuant to Article 46(2), point (j), they shall notify the competent authorities of the host Member State of the AIFM, ESMA and, if there are potential risks to the stability and integrity of the financial system, the ESRB thereof.</w:t>
            </w:r>
          </w:p>
        </w:tc>
        <w:tc>
          <w:tcPr>
            <w:tcW w:w="2020" w:type="dxa"/>
          </w:tcPr>
          <w:p w14:paraId="28355859" w14:textId="0E26F388" w:rsidR="00B706A9" w:rsidRPr="00D867D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IFS § 57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p>
        </w:tc>
        <w:tc>
          <w:tcPr>
            <w:tcW w:w="1989" w:type="dxa"/>
          </w:tcPr>
          <w:p w14:paraId="218B058E" w14:textId="77777777" w:rsidR="00B706A9" w:rsidRPr="00D867DC" w:rsidRDefault="00B706A9" w:rsidP="00B706A9">
            <w:pPr>
              <w:jc w:val="both"/>
              <w:rPr>
                <w:rFonts w:ascii="Times New Roman" w:hAnsi="Times New Roman" w:cs="Times New Roman"/>
                <w:sz w:val="20"/>
                <w:szCs w:val="20"/>
                <w:lang w:val="en-IE"/>
              </w:rPr>
            </w:pPr>
          </w:p>
        </w:tc>
        <w:tc>
          <w:tcPr>
            <w:tcW w:w="1996" w:type="dxa"/>
          </w:tcPr>
          <w:p w14:paraId="6D60ED67" w14:textId="77777777" w:rsidR="00B706A9" w:rsidRPr="00D867DC" w:rsidRDefault="00B706A9" w:rsidP="00B706A9">
            <w:pPr>
              <w:jc w:val="both"/>
              <w:rPr>
                <w:rFonts w:ascii="Times New Roman" w:hAnsi="Times New Roman" w:cs="Times New Roman"/>
                <w:sz w:val="20"/>
                <w:szCs w:val="20"/>
                <w:lang w:val="en-IE"/>
              </w:rPr>
            </w:pPr>
          </w:p>
        </w:tc>
        <w:tc>
          <w:tcPr>
            <w:tcW w:w="2220" w:type="dxa"/>
          </w:tcPr>
          <w:p w14:paraId="3A8079EF" w14:textId="1DF654FB" w:rsidR="00B706A9" w:rsidRPr="00FB04A5" w:rsidRDefault="00B706A9" w:rsidP="00B706A9">
            <w:pPr>
              <w:jc w:val="both"/>
              <w:rPr>
                <w:rFonts w:ascii="Times New Roman" w:hAnsi="Times New Roman" w:cs="Times New Roman"/>
                <w:sz w:val="20"/>
                <w:szCs w:val="20"/>
                <w:lang w:val="en-IE"/>
              </w:rPr>
            </w:pPr>
          </w:p>
        </w:tc>
      </w:tr>
      <w:tr w:rsidR="00B706A9" w:rsidRPr="00D867DC" w14:paraId="212A1AC9" w14:textId="77777777" w:rsidTr="67C4D36A">
        <w:tc>
          <w:tcPr>
            <w:tcW w:w="2122" w:type="dxa"/>
            <w:shd w:val="clear" w:color="auto" w:fill="FFFF00"/>
          </w:tcPr>
          <w:p w14:paraId="45580204" w14:textId="6921934F"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50(5b) </w:t>
            </w:r>
            <w:r w:rsidRPr="00F416E4">
              <w:rPr>
                <w:rFonts w:ascii="Times New Roman" w:hAnsi="Times New Roman" w:cs="Times New Roman"/>
                <w:sz w:val="20"/>
                <w:szCs w:val="20"/>
                <w:lang w:val="fr-FR"/>
              </w:rPr>
              <w:t>Directive 2011/61/EU</w:t>
            </w:r>
          </w:p>
        </w:tc>
        <w:tc>
          <w:tcPr>
            <w:tcW w:w="2551" w:type="dxa"/>
            <w:shd w:val="clear" w:color="auto" w:fill="FFFF00"/>
          </w:tcPr>
          <w:p w14:paraId="5C522101" w14:textId="5F62C66F" w:rsidR="00B706A9" w:rsidRPr="00651A89"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rPr>
              <w:t>5b. The competent authorities of the host Member State of an AIFM may request the competent authorities of the home Member State of the AIFM to exercise powers pursuant to Article 46(2), point (j), specifying the reasons for the request and informing ESMA and, if there are potential risks to the stability and integrity of the financial system, the ESRB thereof.</w:t>
            </w:r>
          </w:p>
        </w:tc>
        <w:tc>
          <w:tcPr>
            <w:tcW w:w="2020" w:type="dxa"/>
          </w:tcPr>
          <w:p w14:paraId="55C8FD20" w14:textId="6A9E3522" w:rsidR="00B706A9" w:rsidRPr="00D867D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IFS § 57</w:t>
            </w:r>
            <w:r>
              <w:rPr>
                <w:rFonts w:ascii="Times New Roman" w:hAnsi="Times New Roman" w:cs="Times New Roman"/>
                <w:sz w:val="20"/>
                <w:szCs w:val="20"/>
                <w:vertAlign w:val="superscript"/>
                <w:lang w:val="en-IE"/>
              </w:rPr>
              <w:t xml:space="preserve">1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w:t>
            </w:r>
          </w:p>
        </w:tc>
        <w:tc>
          <w:tcPr>
            <w:tcW w:w="1989" w:type="dxa"/>
          </w:tcPr>
          <w:p w14:paraId="1AA3A5B2" w14:textId="77777777" w:rsidR="00B706A9" w:rsidRPr="00D867DC" w:rsidRDefault="00B706A9" w:rsidP="00B706A9">
            <w:pPr>
              <w:jc w:val="both"/>
              <w:rPr>
                <w:rFonts w:ascii="Times New Roman" w:hAnsi="Times New Roman" w:cs="Times New Roman"/>
                <w:sz w:val="20"/>
                <w:szCs w:val="20"/>
                <w:lang w:val="en-IE"/>
              </w:rPr>
            </w:pPr>
          </w:p>
        </w:tc>
        <w:tc>
          <w:tcPr>
            <w:tcW w:w="1996" w:type="dxa"/>
          </w:tcPr>
          <w:p w14:paraId="131854D0" w14:textId="77777777" w:rsidR="00B706A9" w:rsidRPr="00D867DC" w:rsidRDefault="00B706A9" w:rsidP="00B706A9">
            <w:pPr>
              <w:jc w:val="both"/>
              <w:rPr>
                <w:rFonts w:ascii="Times New Roman" w:hAnsi="Times New Roman" w:cs="Times New Roman"/>
                <w:sz w:val="20"/>
                <w:szCs w:val="20"/>
                <w:lang w:val="en-IE"/>
              </w:rPr>
            </w:pPr>
          </w:p>
        </w:tc>
        <w:tc>
          <w:tcPr>
            <w:tcW w:w="2220" w:type="dxa"/>
          </w:tcPr>
          <w:p w14:paraId="277A7D6A" w14:textId="3EA8BE6D" w:rsidR="00B706A9" w:rsidRPr="00555308" w:rsidRDefault="00B706A9" w:rsidP="00B706A9">
            <w:pPr>
              <w:jc w:val="both"/>
              <w:rPr>
                <w:rFonts w:ascii="Times New Roman" w:hAnsi="Times New Roman" w:cs="Times New Roman"/>
                <w:sz w:val="20"/>
                <w:szCs w:val="20"/>
                <w:lang w:val="en-IE"/>
              </w:rPr>
            </w:pPr>
          </w:p>
        </w:tc>
      </w:tr>
      <w:tr w:rsidR="00B706A9" w:rsidRPr="00D867DC" w14:paraId="7423CF3D" w14:textId="77777777" w:rsidTr="67C4D36A">
        <w:tc>
          <w:tcPr>
            <w:tcW w:w="2122" w:type="dxa"/>
            <w:shd w:val="clear" w:color="auto" w:fill="FFFF00"/>
          </w:tcPr>
          <w:p w14:paraId="29C9768D" w14:textId="24837C9A"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50(5c) </w:t>
            </w:r>
            <w:r w:rsidRPr="00F416E4">
              <w:rPr>
                <w:rFonts w:ascii="Times New Roman" w:hAnsi="Times New Roman" w:cs="Times New Roman"/>
                <w:sz w:val="20"/>
                <w:szCs w:val="20"/>
                <w:lang w:val="fr-FR"/>
              </w:rPr>
              <w:t>Directive 2011/61/EU</w:t>
            </w:r>
          </w:p>
        </w:tc>
        <w:tc>
          <w:tcPr>
            <w:tcW w:w="2551" w:type="dxa"/>
            <w:shd w:val="clear" w:color="auto" w:fill="FFFF00"/>
          </w:tcPr>
          <w:p w14:paraId="30D5C7E8" w14:textId="1CA80588" w:rsidR="00B706A9" w:rsidRPr="00651A89"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rPr>
              <w:t>5c. Where the competent authorities of the home Member State of the AIFM do not agree with the request referred to in paragraph 5b, they shall inform the competent authorities of the host Member State of the AIFM, ESMA and, where the ESRB was informed of that request pursuant to paragraph 5b, the ESRB thereof, stating the reasons for the disagreement.</w:t>
            </w:r>
          </w:p>
        </w:tc>
        <w:tc>
          <w:tcPr>
            <w:tcW w:w="2020" w:type="dxa"/>
          </w:tcPr>
          <w:p w14:paraId="1462CA1A" w14:textId="014DBE40" w:rsidR="00B706A9" w:rsidRPr="00D867D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IFS § 57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5</w:t>
            </w:r>
          </w:p>
        </w:tc>
        <w:tc>
          <w:tcPr>
            <w:tcW w:w="1989" w:type="dxa"/>
          </w:tcPr>
          <w:p w14:paraId="2CF0117A" w14:textId="77777777" w:rsidR="00B706A9" w:rsidRPr="00D867DC" w:rsidRDefault="00B706A9" w:rsidP="00B706A9">
            <w:pPr>
              <w:jc w:val="both"/>
              <w:rPr>
                <w:rFonts w:ascii="Times New Roman" w:hAnsi="Times New Roman" w:cs="Times New Roman"/>
                <w:sz w:val="20"/>
                <w:szCs w:val="20"/>
                <w:lang w:val="en-IE"/>
              </w:rPr>
            </w:pPr>
          </w:p>
        </w:tc>
        <w:tc>
          <w:tcPr>
            <w:tcW w:w="1996" w:type="dxa"/>
          </w:tcPr>
          <w:p w14:paraId="10DB3A7B" w14:textId="77777777" w:rsidR="00B706A9" w:rsidRPr="00D867DC" w:rsidRDefault="00B706A9" w:rsidP="00B706A9">
            <w:pPr>
              <w:jc w:val="both"/>
              <w:rPr>
                <w:rFonts w:ascii="Times New Roman" w:hAnsi="Times New Roman" w:cs="Times New Roman"/>
                <w:sz w:val="20"/>
                <w:szCs w:val="20"/>
                <w:lang w:val="en-IE"/>
              </w:rPr>
            </w:pPr>
          </w:p>
        </w:tc>
        <w:tc>
          <w:tcPr>
            <w:tcW w:w="2220" w:type="dxa"/>
          </w:tcPr>
          <w:p w14:paraId="455F4D43" w14:textId="2047E5F5" w:rsidR="00B706A9" w:rsidRPr="00555308" w:rsidRDefault="00B706A9" w:rsidP="00B706A9">
            <w:pPr>
              <w:jc w:val="both"/>
              <w:rPr>
                <w:rFonts w:ascii="Times New Roman" w:hAnsi="Times New Roman" w:cs="Times New Roman"/>
                <w:sz w:val="20"/>
                <w:szCs w:val="20"/>
                <w:lang w:val="en-IE"/>
              </w:rPr>
            </w:pPr>
          </w:p>
        </w:tc>
      </w:tr>
      <w:tr w:rsidR="00B706A9" w:rsidRPr="00D867DC" w14:paraId="5DBEE07B" w14:textId="77777777" w:rsidTr="67C4D36A">
        <w:tc>
          <w:tcPr>
            <w:tcW w:w="2122" w:type="dxa"/>
            <w:shd w:val="clear" w:color="auto" w:fill="FFFFFF" w:themeFill="background1"/>
          </w:tcPr>
          <w:p w14:paraId="1CD25771" w14:textId="0A4332D4"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50(5d) </w:t>
            </w:r>
            <w:r w:rsidRPr="00F416E4">
              <w:rPr>
                <w:rFonts w:ascii="Times New Roman" w:hAnsi="Times New Roman" w:cs="Times New Roman"/>
                <w:sz w:val="20"/>
                <w:szCs w:val="20"/>
                <w:lang w:val="fr-FR"/>
              </w:rPr>
              <w:t>Directive 2011/61/EU</w:t>
            </w:r>
          </w:p>
        </w:tc>
        <w:tc>
          <w:tcPr>
            <w:tcW w:w="2551" w:type="dxa"/>
            <w:shd w:val="clear" w:color="auto" w:fill="FFFFFF" w:themeFill="background1"/>
          </w:tcPr>
          <w:p w14:paraId="4C713C54" w14:textId="7D62C8AE" w:rsidR="00B706A9" w:rsidRPr="00651A89"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rPr>
              <w:t>5d. On the basis of the information received pursuant to paragraphs 5b and 5c, ESMA shall issue without undue delay an opinion to the competent authorities of the home Member State of the AIFM on the exercise of powers pursuant to Article 46(2), point (j). ESMA shall communicate that opinion to the competent authorities of the host Member State of the AIFM.</w:t>
            </w:r>
          </w:p>
        </w:tc>
        <w:tc>
          <w:tcPr>
            <w:tcW w:w="2020" w:type="dxa"/>
          </w:tcPr>
          <w:p w14:paraId="2F2437C9" w14:textId="77777777" w:rsidR="00B706A9" w:rsidRPr="00D867DC" w:rsidRDefault="00B706A9" w:rsidP="00B706A9">
            <w:pPr>
              <w:jc w:val="both"/>
              <w:rPr>
                <w:rFonts w:ascii="Times New Roman" w:hAnsi="Times New Roman" w:cs="Times New Roman"/>
                <w:sz w:val="20"/>
                <w:szCs w:val="20"/>
                <w:lang w:val="en-IE"/>
              </w:rPr>
            </w:pPr>
          </w:p>
        </w:tc>
        <w:tc>
          <w:tcPr>
            <w:tcW w:w="1989" w:type="dxa"/>
          </w:tcPr>
          <w:p w14:paraId="1B7CE89F" w14:textId="77777777" w:rsidR="00B706A9" w:rsidRPr="00D867DC" w:rsidRDefault="00B706A9" w:rsidP="00B706A9">
            <w:pPr>
              <w:jc w:val="both"/>
              <w:rPr>
                <w:rFonts w:ascii="Times New Roman" w:hAnsi="Times New Roman" w:cs="Times New Roman"/>
                <w:sz w:val="20"/>
                <w:szCs w:val="20"/>
                <w:lang w:val="en-IE"/>
              </w:rPr>
            </w:pPr>
          </w:p>
        </w:tc>
        <w:tc>
          <w:tcPr>
            <w:tcW w:w="1996" w:type="dxa"/>
          </w:tcPr>
          <w:p w14:paraId="21F4E3FF" w14:textId="77777777" w:rsidR="00B706A9" w:rsidRPr="00D867DC" w:rsidRDefault="00B706A9" w:rsidP="00B706A9">
            <w:pPr>
              <w:jc w:val="both"/>
              <w:rPr>
                <w:rFonts w:ascii="Times New Roman" w:hAnsi="Times New Roman" w:cs="Times New Roman"/>
                <w:sz w:val="20"/>
                <w:szCs w:val="20"/>
                <w:lang w:val="en-IE"/>
              </w:rPr>
            </w:pPr>
          </w:p>
        </w:tc>
        <w:tc>
          <w:tcPr>
            <w:tcW w:w="2220" w:type="dxa"/>
          </w:tcPr>
          <w:p w14:paraId="4ADB6502" w14:textId="77777777" w:rsidR="00B706A9" w:rsidRPr="00D867DC" w:rsidRDefault="00B706A9" w:rsidP="00B706A9">
            <w:pPr>
              <w:jc w:val="both"/>
              <w:rPr>
                <w:rFonts w:ascii="Times New Roman" w:hAnsi="Times New Roman" w:cs="Times New Roman"/>
                <w:sz w:val="20"/>
                <w:szCs w:val="20"/>
                <w:lang w:val="en-IE"/>
              </w:rPr>
            </w:pPr>
          </w:p>
        </w:tc>
      </w:tr>
      <w:tr w:rsidR="00B706A9" w:rsidRPr="00D867DC" w14:paraId="54E6FD26" w14:textId="77777777" w:rsidTr="67C4D36A">
        <w:tc>
          <w:tcPr>
            <w:tcW w:w="2122" w:type="dxa"/>
            <w:shd w:val="clear" w:color="auto" w:fill="FFFF00"/>
          </w:tcPr>
          <w:p w14:paraId="7EB6B7F4" w14:textId="236CF838" w:rsidR="00B706A9" w:rsidRPr="00D255C3" w:rsidRDefault="00B706A9" w:rsidP="00B706A9">
            <w:pPr>
              <w:jc w:val="both"/>
              <w:rPr>
                <w:rFonts w:ascii="Times New Roman" w:hAnsi="Times New Roman" w:cs="Times New Roman"/>
                <w:sz w:val="20"/>
                <w:szCs w:val="20"/>
                <w:lang w:val="fr-FR"/>
              </w:rPr>
            </w:pPr>
            <w:r w:rsidRPr="00D255C3">
              <w:rPr>
                <w:rFonts w:ascii="Times New Roman" w:hAnsi="Times New Roman" w:cs="Times New Roman"/>
                <w:sz w:val="20"/>
                <w:szCs w:val="20"/>
                <w:lang w:val="fr-FR"/>
              </w:rPr>
              <w:t xml:space="preserve">Article 50(5e), first sentence </w:t>
            </w:r>
            <w:r w:rsidRPr="00F416E4">
              <w:rPr>
                <w:rFonts w:ascii="Times New Roman" w:hAnsi="Times New Roman" w:cs="Times New Roman"/>
                <w:sz w:val="20"/>
                <w:szCs w:val="20"/>
                <w:lang w:val="fr-FR"/>
              </w:rPr>
              <w:t>Directive 2011/61/EU</w:t>
            </w:r>
          </w:p>
        </w:tc>
        <w:tc>
          <w:tcPr>
            <w:tcW w:w="2551" w:type="dxa"/>
            <w:shd w:val="clear" w:color="auto" w:fill="FFFF00"/>
          </w:tcPr>
          <w:p w14:paraId="42BC13B6" w14:textId="478E7FCF" w:rsidR="00B706A9" w:rsidRPr="00651A89"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rPr>
              <w:t xml:space="preserve">5e. Where the competent authorities of the home Member State of the AIFM do not act in accordance with ESMA’s opinion referred to in paragraph 5d, or do not intend to comply with that opinion, they shall inform ESMA and the competent authorities of the host Member State of the AIFM thereof, stating the reasons for their non-compliance or intention not to comply. </w:t>
            </w:r>
          </w:p>
        </w:tc>
        <w:tc>
          <w:tcPr>
            <w:tcW w:w="2020" w:type="dxa"/>
          </w:tcPr>
          <w:p w14:paraId="444D0190" w14:textId="377F4476" w:rsidR="00B706A9" w:rsidRPr="00D867D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IFS § 57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6</w:t>
            </w:r>
          </w:p>
        </w:tc>
        <w:tc>
          <w:tcPr>
            <w:tcW w:w="1989" w:type="dxa"/>
          </w:tcPr>
          <w:p w14:paraId="5941BFFC" w14:textId="77777777" w:rsidR="00B706A9" w:rsidRPr="00D867DC" w:rsidRDefault="00B706A9" w:rsidP="00B706A9">
            <w:pPr>
              <w:jc w:val="both"/>
              <w:rPr>
                <w:rFonts w:ascii="Times New Roman" w:hAnsi="Times New Roman" w:cs="Times New Roman"/>
                <w:sz w:val="20"/>
                <w:szCs w:val="20"/>
                <w:lang w:val="en-IE"/>
              </w:rPr>
            </w:pPr>
          </w:p>
        </w:tc>
        <w:tc>
          <w:tcPr>
            <w:tcW w:w="1996" w:type="dxa"/>
          </w:tcPr>
          <w:p w14:paraId="4A6F1C1C" w14:textId="77777777" w:rsidR="00B706A9" w:rsidRPr="00D867DC" w:rsidRDefault="00B706A9" w:rsidP="00B706A9">
            <w:pPr>
              <w:jc w:val="both"/>
              <w:rPr>
                <w:rFonts w:ascii="Times New Roman" w:hAnsi="Times New Roman" w:cs="Times New Roman"/>
                <w:sz w:val="20"/>
                <w:szCs w:val="20"/>
                <w:lang w:val="en-IE"/>
              </w:rPr>
            </w:pPr>
          </w:p>
        </w:tc>
        <w:tc>
          <w:tcPr>
            <w:tcW w:w="2220" w:type="dxa"/>
          </w:tcPr>
          <w:p w14:paraId="239637CA" w14:textId="32D52F2B" w:rsidR="00B706A9" w:rsidRPr="008E1A45" w:rsidRDefault="00B706A9" w:rsidP="00B706A9">
            <w:pPr>
              <w:jc w:val="both"/>
              <w:rPr>
                <w:rFonts w:ascii="Times New Roman" w:hAnsi="Times New Roman" w:cs="Times New Roman"/>
                <w:sz w:val="20"/>
                <w:szCs w:val="20"/>
                <w:lang w:val="en-IE"/>
              </w:rPr>
            </w:pPr>
          </w:p>
        </w:tc>
      </w:tr>
      <w:tr w:rsidR="00B706A9" w:rsidRPr="00D255C3" w14:paraId="7C89F51F" w14:textId="77777777" w:rsidTr="67C4D36A">
        <w:tc>
          <w:tcPr>
            <w:tcW w:w="2122" w:type="dxa"/>
          </w:tcPr>
          <w:p w14:paraId="752A8862" w14:textId="10132642" w:rsidR="00B706A9" w:rsidRPr="00D255C3" w:rsidRDefault="00B706A9" w:rsidP="00B706A9">
            <w:pPr>
              <w:jc w:val="both"/>
              <w:rPr>
                <w:rFonts w:ascii="Times New Roman" w:hAnsi="Times New Roman" w:cs="Times New Roman"/>
                <w:sz w:val="20"/>
                <w:szCs w:val="20"/>
                <w:lang w:val="fr-FR"/>
              </w:rPr>
            </w:pPr>
            <w:r w:rsidRPr="00D255C3">
              <w:rPr>
                <w:rFonts w:ascii="Times New Roman" w:hAnsi="Times New Roman" w:cs="Times New Roman"/>
                <w:sz w:val="20"/>
                <w:szCs w:val="20"/>
                <w:lang w:val="fr-FR"/>
              </w:rPr>
              <w:t xml:space="preserve">Article 50(5e), </w:t>
            </w:r>
            <w:r>
              <w:rPr>
                <w:rFonts w:ascii="Times New Roman" w:hAnsi="Times New Roman" w:cs="Times New Roman"/>
                <w:sz w:val="20"/>
                <w:szCs w:val="20"/>
                <w:lang w:val="fr-FR"/>
              </w:rPr>
              <w:t>second</w:t>
            </w:r>
            <w:r w:rsidRPr="00D255C3">
              <w:rPr>
                <w:rFonts w:ascii="Times New Roman" w:hAnsi="Times New Roman" w:cs="Times New Roman"/>
                <w:sz w:val="20"/>
                <w:szCs w:val="20"/>
                <w:lang w:val="fr-FR"/>
              </w:rPr>
              <w:t xml:space="preserve"> sentence </w:t>
            </w:r>
            <w:r w:rsidRPr="00F416E4">
              <w:rPr>
                <w:rFonts w:ascii="Times New Roman" w:hAnsi="Times New Roman" w:cs="Times New Roman"/>
                <w:sz w:val="20"/>
                <w:szCs w:val="20"/>
                <w:lang w:val="fr-FR"/>
              </w:rPr>
              <w:t>Directive 2011/61/EU</w:t>
            </w:r>
          </w:p>
        </w:tc>
        <w:tc>
          <w:tcPr>
            <w:tcW w:w="2551" w:type="dxa"/>
          </w:tcPr>
          <w:p w14:paraId="7BBF1BD9" w14:textId="4CC312D3" w:rsidR="00B706A9" w:rsidRPr="00D255C3"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rPr>
              <w:t>In the event of a serious threat to investor protection, to the orderly functioning and integrity of financial markets or to the stability of the whole or part of the financial system in the Union, and unless such publication conflicts with the legitimate interests of the AIF’s unit-holders or shareholders or of the public, ESMA may publish the fact that the competent authorities of the home Member State of the AIFM do not comply or do not intend to comply with its opinion, together with the reasons provided by those competent authorities for their non-compliance or intention not to comply.</w:t>
            </w:r>
          </w:p>
        </w:tc>
        <w:tc>
          <w:tcPr>
            <w:tcW w:w="2020" w:type="dxa"/>
          </w:tcPr>
          <w:p w14:paraId="6D9C4499" w14:textId="77777777" w:rsidR="00B706A9" w:rsidRPr="00D255C3" w:rsidRDefault="00B706A9" w:rsidP="00B706A9">
            <w:pPr>
              <w:jc w:val="both"/>
              <w:rPr>
                <w:rFonts w:ascii="Times New Roman" w:hAnsi="Times New Roman" w:cs="Times New Roman"/>
                <w:sz w:val="20"/>
                <w:szCs w:val="20"/>
                <w:lang w:val="en-IE"/>
              </w:rPr>
            </w:pPr>
          </w:p>
        </w:tc>
        <w:tc>
          <w:tcPr>
            <w:tcW w:w="1989" w:type="dxa"/>
          </w:tcPr>
          <w:p w14:paraId="1F0089A9" w14:textId="77777777" w:rsidR="00B706A9" w:rsidRPr="00D255C3" w:rsidRDefault="00B706A9" w:rsidP="00B706A9">
            <w:pPr>
              <w:jc w:val="both"/>
              <w:rPr>
                <w:rFonts w:ascii="Times New Roman" w:hAnsi="Times New Roman" w:cs="Times New Roman"/>
                <w:sz w:val="20"/>
                <w:szCs w:val="20"/>
                <w:lang w:val="en-IE"/>
              </w:rPr>
            </w:pPr>
          </w:p>
        </w:tc>
        <w:tc>
          <w:tcPr>
            <w:tcW w:w="1996" w:type="dxa"/>
          </w:tcPr>
          <w:p w14:paraId="72ADD768" w14:textId="77777777" w:rsidR="00B706A9" w:rsidRPr="00D255C3" w:rsidRDefault="00B706A9" w:rsidP="00B706A9">
            <w:pPr>
              <w:jc w:val="both"/>
              <w:rPr>
                <w:rFonts w:ascii="Times New Roman" w:hAnsi="Times New Roman" w:cs="Times New Roman"/>
                <w:sz w:val="20"/>
                <w:szCs w:val="20"/>
                <w:lang w:val="en-IE"/>
              </w:rPr>
            </w:pPr>
          </w:p>
        </w:tc>
        <w:tc>
          <w:tcPr>
            <w:tcW w:w="2220" w:type="dxa"/>
          </w:tcPr>
          <w:p w14:paraId="122DA7C5" w14:textId="77777777" w:rsidR="00B706A9" w:rsidRPr="00D255C3" w:rsidRDefault="00B706A9" w:rsidP="00B706A9">
            <w:pPr>
              <w:jc w:val="both"/>
              <w:rPr>
                <w:rFonts w:ascii="Times New Roman" w:hAnsi="Times New Roman" w:cs="Times New Roman"/>
                <w:sz w:val="20"/>
                <w:szCs w:val="20"/>
                <w:lang w:val="en-IE"/>
              </w:rPr>
            </w:pPr>
          </w:p>
        </w:tc>
      </w:tr>
      <w:tr w:rsidR="00B706A9" w:rsidRPr="00D255C3" w14:paraId="346DB66C" w14:textId="77777777" w:rsidTr="67C4D36A">
        <w:tc>
          <w:tcPr>
            <w:tcW w:w="2122" w:type="dxa"/>
          </w:tcPr>
          <w:p w14:paraId="2109808A" w14:textId="2D6A1E68" w:rsidR="00B706A9" w:rsidRPr="00D255C3" w:rsidRDefault="00B706A9" w:rsidP="00B706A9">
            <w:pPr>
              <w:jc w:val="both"/>
              <w:rPr>
                <w:rFonts w:ascii="Times New Roman" w:hAnsi="Times New Roman" w:cs="Times New Roman"/>
                <w:sz w:val="20"/>
                <w:szCs w:val="20"/>
                <w:lang w:val="fr-FR"/>
              </w:rPr>
            </w:pPr>
            <w:r w:rsidRPr="00D255C3">
              <w:rPr>
                <w:rFonts w:ascii="Times New Roman" w:hAnsi="Times New Roman" w:cs="Times New Roman"/>
                <w:sz w:val="20"/>
                <w:szCs w:val="20"/>
                <w:lang w:val="fr-FR"/>
              </w:rPr>
              <w:t xml:space="preserve">Article 50(5e), </w:t>
            </w:r>
            <w:proofErr w:type="spellStart"/>
            <w:r>
              <w:rPr>
                <w:rFonts w:ascii="Times New Roman" w:hAnsi="Times New Roman" w:cs="Times New Roman"/>
                <w:sz w:val="20"/>
                <w:szCs w:val="20"/>
                <w:lang w:val="fr-FR"/>
              </w:rPr>
              <w:t>third</w:t>
            </w:r>
            <w:proofErr w:type="spellEnd"/>
            <w:r w:rsidRPr="00D255C3">
              <w:rPr>
                <w:rFonts w:ascii="Times New Roman" w:hAnsi="Times New Roman" w:cs="Times New Roman"/>
                <w:sz w:val="20"/>
                <w:szCs w:val="20"/>
                <w:lang w:val="fr-FR"/>
              </w:rPr>
              <w:t xml:space="preserve"> sentence </w:t>
            </w:r>
            <w:r w:rsidRPr="00F416E4">
              <w:rPr>
                <w:rFonts w:ascii="Times New Roman" w:hAnsi="Times New Roman" w:cs="Times New Roman"/>
                <w:sz w:val="20"/>
                <w:szCs w:val="20"/>
                <w:lang w:val="fr-FR"/>
              </w:rPr>
              <w:t>Directive 2011/61/EU</w:t>
            </w:r>
          </w:p>
        </w:tc>
        <w:tc>
          <w:tcPr>
            <w:tcW w:w="2551" w:type="dxa"/>
          </w:tcPr>
          <w:p w14:paraId="0494EC07" w14:textId="40CA0AA8" w:rsidR="00B706A9" w:rsidRPr="00D255C3"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rPr>
              <w:t xml:space="preserve">ESMA shall </w:t>
            </w:r>
            <w:proofErr w:type="spellStart"/>
            <w:r w:rsidRPr="00651A89">
              <w:rPr>
                <w:rFonts w:ascii="Times New Roman" w:hAnsi="Times New Roman" w:cs="Times New Roman"/>
                <w:sz w:val="20"/>
                <w:szCs w:val="20"/>
              </w:rPr>
              <w:t>analyse</w:t>
            </w:r>
            <w:proofErr w:type="spellEnd"/>
            <w:r w:rsidRPr="00651A89">
              <w:rPr>
                <w:rFonts w:ascii="Times New Roman" w:hAnsi="Times New Roman" w:cs="Times New Roman"/>
                <w:sz w:val="20"/>
                <w:szCs w:val="20"/>
              </w:rPr>
              <w:t xml:space="preserve"> whether the benefits of publication would outweigh the amplification of the threats to investor protection, to the orderly functioning and integrity of financial markets or to the stability of the whole or part of the financial system in the Union resulting from that publication and shall give the competent authorities of the home Member State of the AIFM advance notice of such publication.</w:t>
            </w:r>
          </w:p>
        </w:tc>
        <w:tc>
          <w:tcPr>
            <w:tcW w:w="2020" w:type="dxa"/>
          </w:tcPr>
          <w:p w14:paraId="602F7D5E" w14:textId="77777777" w:rsidR="00B706A9" w:rsidRPr="00D255C3" w:rsidRDefault="00B706A9" w:rsidP="00B706A9">
            <w:pPr>
              <w:jc w:val="both"/>
              <w:rPr>
                <w:rFonts w:ascii="Times New Roman" w:hAnsi="Times New Roman" w:cs="Times New Roman"/>
                <w:sz w:val="20"/>
                <w:szCs w:val="20"/>
                <w:lang w:val="en-IE"/>
              </w:rPr>
            </w:pPr>
          </w:p>
        </w:tc>
        <w:tc>
          <w:tcPr>
            <w:tcW w:w="1989" w:type="dxa"/>
          </w:tcPr>
          <w:p w14:paraId="18E95B2A" w14:textId="77777777" w:rsidR="00B706A9" w:rsidRPr="00D255C3" w:rsidRDefault="00B706A9" w:rsidP="00B706A9">
            <w:pPr>
              <w:jc w:val="both"/>
              <w:rPr>
                <w:rFonts w:ascii="Times New Roman" w:hAnsi="Times New Roman" w:cs="Times New Roman"/>
                <w:sz w:val="20"/>
                <w:szCs w:val="20"/>
                <w:lang w:val="en-IE"/>
              </w:rPr>
            </w:pPr>
          </w:p>
        </w:tc>
        <w:tc>
          <w:tcPr>
            <w:tcW w:w="1996" w:type="dxa"/>
          </w:tcPr>
          <w:p w14:paraId="4B5B0FD5" w14:textId="77777777" w:rsidR="00B706A9" w:rsidRPr="00D255C3" w:rsidRDefault="00B706A9" w:rsidP="00B706A9">
            <w:pPr>
              <w:jc w:val="both"/>
              <w:rPr>
                <w:rFonts w:ascii="Times New Roman" w:hAnsi="Times New Roman" w:cs="Times New Roman"/>
                <w:sz w:val="20"/>
                <w:szCs w:val="20"/>
                <w:lang w:val="en-IE"/>
              </w:rPr>
            </w:pPr>
          </w:p>
        </w:tc>
        <w:tc>
          <w:tcPr>
            <w:tcW w:w="2220" w:type="dxa"/>
          </w:tcPr>
          <w:p w14:paraId="7F7B3358" w14:textId="77777777" w:rsidR="00B706A9" w:rsidRPr="00D255C3" w:rsidRDefault="00B706A9" w:rsidP="00B706A9">
            <w:pPr>
              <w:jc w:val="both"/>
              <w:rPr>
                <w:rFonts w:ascii="Times New Roman" w:hAnsi="Times New Roman" w:cs="Times New Roman"/>
                <w:sz w:val="20"/>
                <w:szCs w:val="20"/>
                <w:lang w:val="en-IE"/>
              </w:rPr>
            </w:pPr>
          </w:p>
        </w:tc>
      </w:tr>
      <w:tr w:rsidR="00B706A9" w:rsidRPr="00D867DC" w14:paraId="1BBAD4EC" w14:textId="77777777" w:rsidTr="67C4D36A">
        <w:tc>
          <w:tcPr>
            <w:tcW w:w="2122" w:type="dxa"/>
            <w:shd w:val="clear" w:color="auto" w:fill="FFFF00"/>
          </w:tcPr>
          <w:p w14:paraId="3C8A808F" w14:textId="2ECEEA03" w:rsidR="00B706A9" w:rsidRPr="00651A89" w:rsidRDefault="00B706A9" w:rsidP="00B706A9">
            <w:pPr>
              <w:jc w:val="both"/>
              <w:rPr>
                <w:rFonts w:ascii="Times New Roman" w:hAnsi="Times New Roman" w:cs="Times New Roman"/>
                <w:sz w:val="20"/>
                <w:szCs w:val="20"/>
                <w:lang w:val="fr-FR"/>
              </w:rPr>
            </w:pPr>
            <w:r w:rsidRPr="00651A89">
              <w:rPr>
                <w:rFonts w:ascii="Times New Roman" w:hAnsi="Times New Roman" w:cs="Times New Roman"/>
                <w:sz w:val="20"/>
                <w:szCs w:val="20"/>
                <w:lang w:val="fr-FR"/>
              </w:rPr>
              <w:t>Article 50(5f), 1</w:t>
            </w:r>
            <w:r w:rsidRPr="00651A89">
              <w:rPr>
                <w:rFonts w:ascii="Times New Roman" w:hAnsi="Times New Roman" w:cs="Times New Roman"/>
                <w:sz w:val="20"/>
                <w:szCs w:val="20"/>
                <w:vertAlign w:val="superscript"/>
                <w:lang w:val="fr-FR"/>
              </w:rPr>
              <w:t>st</w:t>
            </w:r>
            <w:r w:rsidRPr="00651A89">
              <w:rPr>
                <w:rFonts w:ascii="Times New Roman" w:hAnsi="Times New Roman" w:cs="Times New Roman"/>
                <w:sz w:val="20"/>
                <w:szCs w:val="20"/>
                <w:lang w:val="fr-FR"/>
              </w:rPr>
              <w:t xml:space="preserve"> </w:t>
            </w:r>
            <w:proofErr w:type="spellStart"/>
            <w:r w:rsidRPr="00651A89">
              <w:rPr>
                <w:rFonts w:ascii="Times New Roman" w:hAnsi="Times New Roman" w:cs="Times New Roman"/>
                <w:sz w:val="20"/>
                <w:szCs w:val="20"/>
                <w:lang w:val="fr-FR"/>
              </w:rPr>
              <w:t>subpara</w:t>
            </w:r>
            <w:proofErr w:type="spellEnd"/>
            <w:r w:rsidRPr="00651A89">
              <w:rPr>
                <w:rFonts w:ascii="Times New Roman" w:hAnsi="Times New Roman" w:cs="Times New Roman"/>
                <w:sz w:val="20"/>
                <w:szCs w:val="20"/>
                <w:lang w:val="fr-FR"/>
              </w:rPr>
              <w:t xml:space="preserve">. </w:t>
            </w:r>
            <w:r w:rsidRPr="00F416E4">
              <w:rPr>
                <w:rFonts w:ascii="Times New Roman" w:hAnsi="Times New Roman" w:cs="Times New Roman"/>
                <w:sz w:val="20"/>
                <w:szCs w:val="20"/>
                <w:lang w:val="fr-FR"/>
              </w:rPr>
              <w:t>Directive 2011/61/EU</w:t>
            </w:r>
          </w:p>
        </w:tc>
        <w:tc>
          <w:tcPr>
            <w:tcW w:w="2551" w:type="dxa"/>
            <w:shd w:val="clear" w:color="auto" w:fill="FFFF00"/>
          </w:tcPr>
          <w:p w14:paraId="2872BB0D" w14:textId="6CD4A7E9" w:rsidR="00B706A9" w:rsidRPr="00651A89"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rPr>
              <w:t>5f. The competent authorities of the host Member State of an AIFM may, where they have reasonable grounds for doing so, request the competent authorities of the home Member State of the AIFM to exercise, without delay, powers pursuant to Article 46(2), other than point (j) of that paragraph, specifying the reasons for their request in as specific a manner as possible and informing ESMA and, if there are potential risks to the stability and integrity of the financial system, the ESRB thereof.</w:t>
            </w:r>
          </w:p>
        </w:tc>
        <w:tc>
          <w:tcPr>
            <w:tcW w:w="2020" w:type="dxa"/>
          </w:tcPr>
          <w:p w14:paraId="547EB80A" w14:textId="3E730680" w:rsidR="00B706A9" w:rsidRPr="00D867DC" w:rsidRDefault="00B706A9" w:rsidP="00B706A9">
            <w:pPr>
              <w:jc w:val="both"/>
              <w:rPr>
                <w:rFonts w:ascii="Times New Roman" w:hAnsi="Times New Roman" w:cs="Times New Roman"/>
                <w:sz w:val="20"/>
                <w:szCs w:val="20"/>
                <w:lang w:val="en-IE"/>
              </w:rPr>
            </w:pPr>
            <w:r w:rsidRPr="00460896">
              <w:rPr>
                <w:rFonts w:ascii="Times New Roman" w:hAnsi="Times New Roman" w:cs="Times New Roman"/>
                <w:sz w:val="20"/>
                <w:szCs w:val="20"/>
                <w:lang w:val="en-IE"/>
              </w:rPr>
              <w:t>IFS § 4</w:t>
            </w:r>
            <w:r>
              <w:rPr>
                <w:rFonts w:ascii="Times New Roman" w:hAnsi="Times New Roman" w:cs="Times New Roman"/>
                <w:sz w:val="20"/>
                <w:szCs w:val="20"/>
                <w:lang w:val="en-IE"/>
              </w:rPr>
              <w:t>7</w:t>
            </w:r>
            <w:r w:rsidR="005935AF">
              <w:rPr>
                <w:rFonts w:ascii="Times New Roman" w:hAnsi="Times New Roman" w:cs="Times New Roman"/>
                <w:sz w:val="20"/>
                <w:szCs w:val="20"/>
                <w:lang w:val="en-IE"/>
              </w:rPr>
              <w:t>0</w:t>
            </w:r>
            <w:r w:rsidRPr="00460896">
              <w:rPr>
                <w:rFonts w:ascii="Times New Roman" w:hAnsi="Times New Roman" w:cs="Times New Roman"/>
                <w:sz w:val="20"/>
                <w:szCs w:val="20"/>
                <w:lang w:val="en-IE"/>
              </w:rPr>
              <w:t xml:space="preserve"> </w:t>
            </w:r>
            <w:proofErr w:type="spellStart"/>
            <w:r w:rsidRPr="00460896">
              <w:rPr>
                <w:rFonts w:ascii="Times New Roman" w:hAnsi="Times New Roman" w:cs="Times New Roman"/>
                <w:sz w:val="20"/>
                <w:szCs w:val="20"/>
                <w:lang w:val="en-IE"/>
              </w:rPr>
              <w:t>uus</w:t>
            </w:r>
            <w:proofErr w:type="spellEnd"/>
            <w:r w:rsidRPr="00460896">
              <w:rPr>
                <w:rFonts w:ascii="Times New Roman" w:hAnsi="Times New Roman" w:cs="Times New Roman"/>
                <w:sz w:val="20"/>
                <w:szCs w:val="20"/>
                <w:lang w:val="en-IE"/>
              </w:rPr>
              <w:t xml:space="preserve"> </w:t>
            </w:r>
            <w:proofErr w:type="spellStart"/>
            <w:r w:rsidRPr="00460896">
              <w:rPr>
                <w:rFonts w:ascii="Times New Roman" w:hAnsi="Times New Roman" w:cs="Times New Roman"/>
                <w:sz w:val="20"/>
                <w:szCs w:val="20"/>
                <w:lang w:val="en-IE"/>
              </w:rPr>
              <w:t>lg</w:t>
            </w:r>
            <w:proofErr w:type="spellEnd"/>
            <w:r w:rsidR="005935AF">
              <w:rPr>
                <w:rFonts w:ascii="Times New Roman" w:hAnsi="Times New Roman" w:cs="Times New Roman"/>
                <w:sz w:val="20"/>
                <w:szCs w:val="20"/>
                <w:lang w:val="en-IE"/>
              </w:rPr>
              <w:t xml:space="preserve"> 4</w:t>
            </w:r>
            <w:r w:rsidR="005935AF">
              <w:rPr>
                <w:rFonts w:ascii="Times New Roman" w:hAnsi="Times New Roman" w:cs="Times New Roman"/>
                <w:sz w:val="20"/>
                <w:szCs w:val="20"/>
                <w:vertAlign w:val="superscript"/>
                <w:lang w:val="en-IE"/>
              </w:rPr>
              <w:t>1</w:t>
            </w:r>
            <w:r w:rsidRPr="00460896">
              <w:rPr>
                <w:rFonts w:ascii="Times New Roman" w:hAnsi="Times New Roman" w:cs="Times New Roman"/>
                <w:sz w:val="20"/>
                <w:szCs w:val="20"/>
                <w:lang w:val="en-IE"/>
              </w:rPr>
              <w:t xml:space="preserve"> </w:t>
            </w:r>
          </w:p>
        </w:tc>
        <w:tc>
          <w:tcPr>
            <w:tcW w:w="1989" w:type="dxa"/>
          </w:tcPr>
          <w:p w14:paraId="1C673B11" w14:textId="77777777" w:rsidR="00B706A9" w:rsidRPr="00D867DC" w:rsidRDefault="00B706A9" w:rsidP="00B706A9">
            <w:pPr>
              <w:jc w:val="both"/>
              <w:rPr>
                <w:rFonts w:ascii="Times New Roman" w:hAnsi="Times New Roman" w:cs="Times New Roman"/>
                <w:sz w:val="20"/>
                <w:szCs w:val="20"/>
                <w:lang w:val="en-IE"/>
              </w:rPr>
            </w:pPr>
          </w:p>
        </w:tc>
        <w:tc>
          <w:tcPr>
            <w:tcW w:w="1996" w:type="dxa"/>
          </w:tcPr>
          <w:p w14:paraId="3F51B013" w14:textId="77777777" w:rsidR="00B706A9" w:rsidRPr="00D867DC" w:rsidRDefault="00B706A9" w:rsidP="00B706A9">
            <w:pPr>
              <w:jc w:val="both"/>
              <w:rPr>
                <w:rFonts w:ascii="Times New Roman" w:hAnsi="Times New Roman" w:cs="Times New Roman"/>
                <w:sz w:val="20"/>
                <w:szCs w:val="20"/>
                <w:lang w:val="en-IE"/>
              </w:rPr>
            </w:pPr>
          </w:p>
        </w:tc>
        <w:tc>
          <w:tcPr>
            <w:tcW w:w="2220" w:type="dxa"/>
          </w:tcPr>
          <w:p w14:paraId="3BDCABE2" w14:textId="66CC0FD3" w:rsidR="00B706A9" w:rsidRPr="00460896" w:rsidRDefault="00B706A9" w:rsidP="00B706A9">
            <w:pPr>
              <w:jc w:val="both"/>
              <w:rPr>
                <w:rFonts w:ascii="Times New Roman" w:hAnsi="Times New Roman" w:cs="Times New Roman"/>
                <w:sz w:val="20"/>
                <w:szCs w:val="20"/>
                <w:lang w:val="en-IE"/>
              </w:rPr>
            </w:pPr>
          </w:p>
        </w:tc>
      </w:tr>
      <w:tr w:rsidR="00B706A9" w:rsidRPr="00D867DC" w14:paraId="31C55A64" w14:textId="77777777" w:rsidTr="67C4D36A">
        <w:tc>
          <w:tcPr>
            <w:tcW w:w="2122" w:type="dxa"/>
            <w:shd w:val="clear" w:color="auto" w:fill="FFFF00"/>
          </w:tcPr>
          <w:p w14:paraId="6103AB58" w14:textId="24BD33D3" w:rsidR="00B706A9" w:rsidRPr="00651A89" w:rsidRDefault="00B706A9" w:rsidP="00B706A9">
            <w:pPr>
              <w:jc w:val="both"/>
              <w:rPr>
                <w:rFonts w:ascii="Times New Roman" w:hAnsi="Times New Roman" w:cs="Times New Roman"/>
                <w:sz w:val="20"/>
                <w:szCs w:val="20"/>
                <w:lang w:val="fr-FR"/>
              </w:rPr>
            </w:pPr>
            <w:r w:rsidRPr="00651A89">
              <w:rPr>
                <w:rFonts w:ascii="Times New Roman" w:hAnsi="Times New Roman" w:cs="Times New Roman"/>
                <w:sz w:val="20"/>
                <w:szCs w:val="20"/>
                <w:lang w:val="fr-FR"/>
              </w:rPr>
              <w:t xml:space="preserve">Article 50(5f), </w:t>
            </w:r>
            <w:r>
              <w:rPr>
                <w:rFonts w:ascii="Times New Roman" w:hAnsi="Times New Roman" w:cs="Times New Roman"/>
                <w:sz w:val="20"/>
                <w:szCs w:val="20"/>
                <w:lang w:val="fr-FR"/>
              </w:rPr>
              <w:t>2</w:t>
            </w:r>
            <w:r>
              <w:rPr>
                <w:rFonts w:ascii="Times New Roman" w:hAnsi="Times New Roman" w:cs="Times New Roman"/>
                <w:sz w:val="20"/>
                <w:szCs w:val="20"/>
                <w:vertAlign w:val="superscript"/>
                <w:lang w:val="fr-FR"/>
              </w:rPr>
              <w:t>nd</w:t>
            </w:r>
            <w:r w:rsidRPr="00651A89">
              <w:rPr>
                <w:rFonts w:ascii="Times New Roman" w:hAnsi="Times New Roman" w:cs="Times New Roman"/>
                <w:sz w:val="20"/>
                <w:szCs w:val="20"/>
                <w:lang w:val="fr-FR"/>
              </w:rPr>
              <w:t xml:space="preserve"> </w:t>
            </w:r>
            <w:proofErr w:type="spellStart"/>
            <w:r w:rsidRPr="00651A89">
              <w:rPr>
                <w:rFonts w:ascii="Times New Roman" w:hAnsi="Times New Roman" w:cs="Times New Roman"/>
                <w:sz w:val="20"/>
                <w:szCs w:val="20"/>
                <w:lang w:val="fr-FR"/>
              </w:rPr>
              <w:t>subpara</w:t>
            </w:r>
            <w:proofErr w:type="spellEnd"/>
            <w:r w:rsidRPr="00651A89">
              <w:rPr>
                <w:rFonts w:ascii="Times New Roman" w:hAnsi="Times New Roman" w:cs="Times New Roman"/>
                <w:sz w:val="20"/>
                <w:szCs w:val="20"/>
                <w:lang w:val="fr-FR"/>
              </w:rPr>
              <w:t xml:space="preserve">. </w:t>
            </w:r>
            <w:r w:rsidRPr="00F416E4">
              <w:rPr>
                <w:rFonts w:ascii="Times New Roman" w:hAnsi="Times New Roman" w:cs="Times New Roman"/>
                <w:sz w:val="20"/>
                <w:szCs w:val="20"/>
                <w:lang w:val="fr-FR"/>
              </w:rPr>
              <w:t>Directive 2011/61/EU</w:t>
            </w:r>
          </w:p>
        </w:tc>
        <w:tc>
          <w:tcPr>
            <w:tcW w:w="2551" w:type="dxa"/>
            <w:shd w:val="clear" w:color="auto" w:fill="FFFF00"/>
          </w:tcPr>
          <w:p w14:paraId="64D13505" w14:textId="22ECF268" w:rsidR="00B706A9" w:rsidRPr="00651A89"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rPr>
              <w:t>The competent authorities of the home Member State of the AIFM shall, without undue delay, inform the competent authorities of the host Member State of the AIFM, ESMA and, if there are potential risks to stability and integrity of the financial system, the ESRB, of the powers exercised and of their findings.</w:t>
            </w:r>
          </w:p>
        </w:tc>
        <w:tc>
          <w:tcPr>
            <w:tcW w:w="2020" w:type="dxa"/>
          </w:tcPr>
          <w:p w14:paraId="48EBE9CA" w14:textId="6B7DBC3B" w:rsidR="00B706A9" w:rsidRPr="00D867DC" w:rsidRDefault="00B706A9" w:rsidP="00B706A9">
            <w:pPr>
              <w:jc w:val="both"/>
              <w:rPr>
                <w:rFonts w:ascii="Times New Roman" w:hAnsi="Times New Roman" w:cs="Times New Roman"/>
                <w:sz w:val="20"/>
                <w:szCs w:val="20"/>
                <w:lang w:val="en-IE"/>
              </w:rPr>
            </w:pPr>
            <w:r w:rsidRPr="00460896">
              <w:rPr>
                <w:rFonts w:ascii="Times New Roman" w:hAnsi="Times New Roman" w:cs="Times New Roman"/>
                <w:sz w:val="20"/>
                <w:szCs w:val="20"/>
                <w:lang w:val="en-IE"/>
              </w:rPr>
              <w:t>IFS § 4</w:t>
            </w:r>
            <w:r w:rsidR="006758C5">
              <w:rPr>
                <w:rFonts w:ascii="Times New Roman" w:hAnsi="Times New Roman" w:cs="Times New Roman"/>
                <w:sz w:val="20"/>
                <w:szCs w:val="20"/>
                <w:lang w:val="en-IE"/>
              </w:rPr>
              <w:t>67</w:t>
            </w:r>
            <w:r w:rsidRPr="00460896">
              <w:rPr>
                <w:rFonts w:ascii="Times New Roman" w:hAnsi="Times New Roman" w:cs="Times New Roman"/>
                <w:sz w:val="20"/>
                <w:szCs w:val="20"/>
                <w:lang w:val="en-IE"/>
              </w:rPr>
              <w:t xml:space="preserve"> </w:t>
            </w:r>
            <w:proofErr w:type="spellStart"/>
            <w:r w:rsidRPr="00460896">
              <w:rPr>
                <w:rFonts w:ascii="Times New Roman" w:hAnsi="Times New Roman" w:cs="Times New Roman"/>
                <w:sz w:val="20"/>
                <w:szCs w:val="20"/>
                <w:lang w:val="en-IE"/>
              </w:rPr>
              <w:t>uus</w:t>
            </w:r>
            <w:proofErr w:type="spellEnd"/>
            <w:r w:rsidRPr="00460896">
              <w:rPr>
                <w:rFonts w:ascii="Times New Roman" w:hAnsi="Times New Roman" w:cs="Times New Roman"/>
                <w:sz w:val="20"/>
                <w:szCs w:val="20"/>
                <w:lang w:val="en-IE"/>
              </w:rPr>
              <w:t xml:space="preserve"> </w:t>
            </w:r>
            <w:proofErr w:type="spellStart"/>
            <w:r w:rsidRPr="00460896">
              <w:rPr>
                <w:rFonts w:ascii="Times New Roman" w:hAnsi="Times New Roman" w:cs="Times New Roman"/>
                <w:sz w:val="20"/>
                <w:szCs w:val="20"/>
                <w:lang w:val="en-IE"/>
              </w:rPr>
              <w:t>lg</w:t>
            </w:r>
            <w:proofErr w:type="spellEnd"/>
            <w:r w:rsidRPr="00460896">
              <w:rPr>
                <w:rFonts w:ascii="Times New Roman" w:hAnsi="Times New Roman" w:cs="Times New Roman"/>
                <w:sz w:val="20"/>
                <w:szCs w:val="20"/>
                <w:lang w:val="en-IE"/>
              </w:rPr>
              <w:t xml:space="preserve"> 7</w:t>
            </w:r>
          </w:p>
        </w:tc>
        <w:tc>
          <w:tcPr>
            <w:tcW w:w="1989" w:type="dxa"/>
          </w:tcPr>
          <w:p w14:paraId="1D74D695" w14:textId="77777777" w:rsidR="00B706A9" w:rsidRPr="00D867DC" w:rsidRDefault="00B706A9" w:rsidP="00B706A9">
            <w:pPr>
              <w:jc w:val="both"/>
              <w:rPr>
                <w:rFonts w:ascii="Times New Roman" w:hAnsi="Times New Roman" w:cs="Times New Roman"/>
                <w:sz w:val="20"/>
                <w:szCs w:val="20"/>
                <w:lang w:val="en-IE"/>
              </w:rPr>
            </w:pPr>
          </w:p>
        </w:tc>
        <w:tc>
          <w:tcPr>
            <w:tcW w:w="1996" w:type="dxa"/>
          </w:tcPr>
          <w:p w14:paraId="2658D0B2" w14:textId="77777777" w:rsidR="00B706A9" w:rsidRPr="00D867DC" w:rsidRDefault="00B706A9" w:rsidP="00B706A9">
            <w:pPr>
              <w:jc w:val="both"/>
              <w:rPr>
                <w:rFonts w:ascii="Times New Roman" w:hAnsi="Times New Roman" w:cs="Times New Roman"/>
                <w:sz w:val="20"/>
                <w:szCs w:val="20"/>
                <w:lang w:val="en-IE"/>
              </w:rPr>
            </w:pPr>
          </w:p>
        </w:tc>
        <w:tc>
          <w:tcPr>
            <w:tcW w:w="2220" w:type="dxa"/>
          </w:tcPr>
          <w:p w14:paraId="384B09D7" w14:textId="4059F678" w:rsidR="00B706A9" w:rsidRPr="004A2C4B" w:rsidRDefault="00B706A9" w:rsidP="00B706A9">
            <w:pPr>
              <w:jc w:val="both"/>
              <w:rPr>
                <w:rFonts w:ascii="Times New Roman" w:hAnsi="Times New Roman" w:cs="Times New Roman"/>
                <w:color w:val="FF0000"/>
                <w:sz w:val="20"/>
                <w:szCs w:val="20"/>
                <w:lang w:val="en-IE"/>
              </w:rPr>
            </w:pPr>
          </w:p>
        </w:tc>
      </w:tr>
      <w:tr w:rsidR="00B706A9" w:rsidRPr="00D867DC" w14:paraId="1366E718" w14:textId="77777777" w:rsidTr="67C4D36A">
        <w:tc>
          <w:tcPr>
            <w:tcW w:w="2122" w:type="dxa"/>
            <w:shd w:val="clear" w:color="auto" w:fill="FFFF00"/>
          </w:tcPr>
          <w:p w14:paraId="7B298DA2" w14:textId="58F2BACB" w:rsidR="00B706A9" w:rsidRPr="00651A89" w:rsidRDefault="00B706A9" w:rsidP="00B706A9">
            <w:pPr>
              <w:jc w:val="both"/>
              <w:rPr>
                <w:rFonts w:ascii="Times New Roman" w:hAnsi="Times New Roman" w:cs="Times New Roman"/>
                <w:sz w:val="20"/>
                <w:szCs w:val="20"/>
                <w:lang w:val="fr-FR"/>
              </w:rPr>
            </w:pPr>
            <w:r w:rsidRPr="00651A89">
              <w:rPr>
                <w:rFonts w:ascii="Times New Roman" w:hAnsi="Times New Roman" w:cs="Times New Roman"/>
                <w:sz w:val="20"/>
                <w:szCs w:val="20"/>
                <w:lang w:val="fr-FR"/>
              </w:rPr>
              <w:t>Article 50(5</w:t>
            </w:r>
            <w:r>
              <w:rPr>
                <w:rFonts w:ascii="Times New Roman" w:hAnsi="Times New Roman" w:cs="Times New Roman"/>
                <w:sz w:val="20"/>
                <w:szCs w:val="20"/>
                <w:lang w:val="fr-FR"/>
              </w:rPr>
              <w:t>g</w:t>
            </w:r>
            <w:r w:rsidRPr="00651A89">
              <w:rPr>
                <w:rFonts w:ascii="Times New Roman" w:hAnsi="Times New Roman" w:cs="Times New Roman"/>
                <w:sz w:val="20"/>
                <w:szCs w:val="20"/>
                <w:lang w:val="fr-FR"/>
              </w:rPr>
              <w:t xml:space="preserve">) </w:t>
            </w:r>
            <w:r w:rsidRPr="00F416E4">
              <w:rPr>
                <w:rFonts w:ascii="Times New Roman" w:hAnsi="Times New Roman" w:cs="Times New Roman"/>
                <w:sz w:val="20"/>
                <w:szCs w:val="20"/>
                <w:lang w:val="fr-FR"/>
              </w:rPr>
              <w:t>Directive 2011/61/EU</w:t>
            </w:r>
          </w:p>
        </w:tc>
        <w:tc>
          <w:tcPr>
            <w:tcW w:w="2551" w:type="dxa"/>
            <w:shd w:val="clear" w:color="auto" w:fill="FFFF00"/>
          </w:tcPr>
          <w:p w14:paraId="042B81DB" w14:textId="3A6DE643" w:rsidR="00B706A9" w:rsidRPr="00651A89"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rPr>
              <w:t>5g. Where a Member State has exercised the derogation allowing the appointment of a depositary established in another Member State as set out in Article 21(5a), and where the competent authorities of the home Member State of an AIF or, where the AIF is not regulated, the competent authorities of the home Member State of the AIFM that manages the AIF, have reasonable grounds to suspect that acts contrary to this Directive are being or have been carried out by a depositary not subject to the supervision of those competent authorities, those competent authorities shall without delay notify ESMA and the competent authorities of the depositary concerned thereof in as specific a manner as possible. The recipient competent authorities shall take appropriate action and shall inform ESMA and the notifying competent authorities of the outcome of that action. This paragraph shall be without prejudice to the competences of the notifying competent authorities.</w:t>
            </w:r>
          </w:p>
        </w:tc>
        <w:tc>
          <w:tcPr>
            <w:tcW w:w="2020" w:type="dxa"/>
          </w:tcPr>
          <w:p w14:paraId="142167BB" w14:textId="6F348FE6" w:rsidR="00B706A9" w:rsidRPr="00D867DC" w:rsidRDefault="00B706A9" w:rsidP="00B706A9">
            <w:pPr>
              <w:jc w:val="both"/>
              <w:rPr>
                <w:rFonts w:ascii="Times New Roman" w:hAnsi="Times New Roman" w:cs="Times New Roman"/>
                <w:sz w:val="20"/>
                <w:szCs w:val="20"/>
                <w:lang w:val="en-IE"/>
              </w:rPr>
            </w:pPr>
            <w:r w:rsidRPr="00F136F8">
              <w:rPr>
                <w:rFonts w:ascii="Times New Roman" w:hAnsi="Times New Roman" w:cs="Times New Roman"/>
                <w:sz w:val="20"/>
                <w:szCs w:val="20"/>
                <w:lang w:val="en-IE"/>
              </w:rPr>
              <w:t xml:space="preserve">IFS </w:t>
            </w:r>
            <w:proofErr w:type="spellStart"/>
            <w:r w:rsidRPr="00F136F8">
              <w:rPr>
                <w:rFonts w:ascii="Times New Roman" w:hAnsi="Times New Roman" w:cs="Times New Roman"/>
                <w:sz w:val="20"/>
                <w:szCs w:val="20"/>
                <w:lang w:val="en-IE"/>
              </w:rPr>
              <w:t>uus</w:t>
            </w:r>
            <w:proofErr w:type="spellEnd"/>
            <w:r w:rsidRPr="00F136F8">
              <w:rPr>
                <w:rFonts w:ascii="Times New Roman" w:hAnsi="Times New Roman" w:cs="Times New Roman"/>
                <w:sz w:val="20"/>
                <w:szCs w:val="20"/>
                <w:lang w:val="en-IE"/>
              </w:rPr>
              <w:t xml:space="preserve"> § 471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BB591C">
              <w:rPr>
                <w:rFonts w:ascii="Times New Roman" w:hAnsi="Times New Roman" w:cs="Times New Roman"/>
                <w:sz w:val="20"/>
                <w:szCs w:val="20"/>
                <w:lang w:val="en-IE"/>
              </w:rPr>
              <w:t>5</w:t>
            </w:r>
            <w:r>
              <w:rPr>
                <w:rFonts w:ascii="Times New Roman" w:hAnsi="Times New Roman" w:cs="Times New Roman"/>
                <w:sz w:val="20"/>
                <w:szCs w:val="20"/>
                <w:lang w:val="en-IE"/>
              </w:rPr>
              <w:t>–</w:t>
            </w:r>
            <w:r w:rsidR="00BB591C">
              <w:rPr>
                <w:rFonts w:ascii="Times New Roman" w:hAnsi="Times New Roman" w:cs="Times New Roman"/>
                <w:sz w:val="20"/>
                <w:szCs w:val="20"/>
                <w:lang w:val="en-IE"/>
              </w:rPr>
              <w:t>7</w:t>
            </w:r>
          </w:p>
        </w:tc>
        <w:tc>
          <w:tcPr>
            <w:tcW w:w="1989" w:type="dxa"/>
          </w:tcPr>
          <w:p w14:paraId="60953B1C" w14:textId="77777777" w:rsidR="00B706A9" w:rsidRPr="00D867DC" w:rsidRDefault="00B706A9" w:rsidP="00B706A9">
            <w:pPr>
              <w:jc w:val="both"/>
              <w:rPr>
                <w:rFonts w:ascii="Times New Roman" w:hAnsi="Times New Roman" w:cs="Times New Roman"/>
                <w:sz w:val="20"/>
                <w:szCs w:val="20"/>
                <w:lang w:val="en-IE"/>
              </w:rPr>
            </w:pPr>
          </w:p>
        </w:tc>
        <w:tc>
          <w:tcPr>
            <w:tcW w:w="1996" w:type="dxa"/>
          </w:tcPr>
          <w:p w14:paraId="58099AA1" w14:textId="77777777" w:rsidR="00B706A9" w:rsidRPr="00D867DC" w:rsidRDefault="00B706A9" w:rsidP="00B706A9">
            <w:pPr>
              <w:jc w:val="both"/>
              <w:rPr>
                <w:rFonts w:ascii="Times New Roman" w:hAnsi="Times New Roman" w:cs="Times New Roman"/>
                <w:sz w:val="20"/>
                <w:szCs w:val="20"/>
                <w:lang w:val="en-IE"/>
              </w:rPr>
            </w:pPr>
          </w:p>
        </w:tc>
        <w:tc>
          <w:tcPr>
            <w:tcW w:w="2220" w:type="dxa"/>
          </w:tcPr>
          <w:p w14:paraId="037DFD31" w14:textId="7B7F5029" w:rsidR="00B706A9" w:rsidRPr="00F136F8" w:rsidRDefault="00B706A9" w:rsidP="00B706A9">
            <w:pPr>
              <w:jc w:val="both"/>
              <w:rPr>
                <w:rFonts w:ascii="Times New Roman" w:hAnsi="Times New Roman" w:cs="Times New Roman"/>
                <w:sz w:val="20"/>
                <w:szCs w:val="20"/>
                <w:lang w:val="en-IE"/>
              </w:rPr>
            </w:pPr>
          </w:p>
        </w:tc>
      </w:tr>
      <w:tr w:rsidR="00B706A9" w:rsidRPr="00D867DC" w14:paraId="251E1523" w14:textId="77777777" w:rsidTr="67C4D36A">
        <w:tc>
          <w:tcPr>
            <w:tcW w:w="2122" w:type="dxa"/>
          </w:tcPr>
          <w:p w14:paraId="6DBC3039" w14:textId="2C1244B5" w:rsidR="00B706A9" w:rsidRPr="00651A89"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lang w:val="fr-FR"/>
              </w:rPr>
              <w:t>Article 50(5</w:t>
            </w:r>
            <w:r>
              <w:rPr>
                <w:rFonts w:ascii="Times New Roman" w:hAnsi="Times New Roman" w:cs="Times New Roman"/>
                <w:sz w:val="20"/>
                <w:szCs w:val="20"/>
                <w:lang w:val="fr-FR"/>
              </w:rPr>
              <w:t>h</w:t>
            </w:r>
            <w:r w:rsidRPr="00651A89">
              <w:rPr>
                <w:rFonts w:ascii="Times New Roman" w:hAnsi="Times New Roman" w:cs="Times New Roman"/>
                <w:sz w:val="20"/>
                <w:szCs w:val="20"/>
                <w:lang w:val="fr-FR"/>
              </w:rPr>
              <w:t xml:space="preserve">) </w:t>
            </w:r>
            <w:r w:rsidRPr="00F416E4">
              <w:rPr>
                <w:rFonts w:ascii="Times New Roman" w:hAnsi="Times New Roman" w:cs="Times New Roman"/>
                <w:sz w:val="20"/>
                <w:szCs w:val="20"/>
                <w:lang w:val="fr-FR"/>
              </w:rPr>
              <w:t>Directive 2011/61/EU</w:t>
            </w:r>
          </w:p>
        </w:tc>
        <w:tc>
          <w:tcPr>
            <w:tcW w:w="2551" w:type="dxa"/>
          </w:tcPr>
          <w:p w14:paraId="6792F6DC" w14:textId="47CDD377" w:rsidR="00B706A9" w:rsidRPr="00651A89" w:rsidRDefault="00B706A9" w:rsidP="00B706A9">
            <w:pPr>
              <w:rPr>
                <w:rFonts w:ascii="Times New Roman" w:hAnsi="Times New Roman" w:cs="Times New Roman"/>
                <w:sz w:val="20"/>
                <w:szCs w:val="20"/>
                <w:lang w:val="en-IE"/>
              </w:rPr>
            </w:pPr>
            <w:r w:rsidRPr="00651A89">
              <w:rPr>
                <w:rFonts w:ascii="Times New Roman" w:hAnsi="Times New Roman" w:cs="Times New Roman"/>
                <w:sz w:val="20"/>
                <w:szCs w:val="20"/>
              </w:rPr>
              <w:t>5h. ESMA may request the competent authorities to submit, without undue delay, explanations to ESMA in relation to specific cases which raise a serious threat to investor protection, to the orderly functioning and integrity of financial markets or to the stability of the whole or part of the financial system in the Union.’;</w:t>
            </w:r>
          </w:p>
        </w:tc>
        <w:tc>
          <w:tcPr>
            <w:tcW w:w="2020" w:type="dxa"/>
          </w:tcPr>
          <w:p w14:paraId="0C155561" w14:textId="77777777" w:rsidR="00B706A9" w:rsidRPr="00D867DC" w:rsidRDefault="00B706A9" w:rsidP="00B706A9">
            <w:pPr>
              <w:jc w:val="both"/>
              <w:rPr>
                <w:rFonts w:ascii="Times New Roman" w:hAnsi="Times New Roman" w:cs="Times New Roman"/>
                <w:sz w:val="20"/>
                <w:szCs w:val="20"/>
                <w:lang w:val="en-IE"/>
              </w:rPr>
            </w:pPr>
          </w:p>
        </w:tc>
        <w:tc>
          <w:tcPr>
            <w:tcW w:w="1989" w:type="dxa"/>
          </w:tcPr>
          <w:p w14:paraId="29791C98" w14:textId="77777777" w:rsidR="00B706A9" w:rsidRPr="00D867DC" w:rsidRDefault="00B706A9" w:rsidP="00B706A9">
            <w:pPr>
              <w:jc w:val="both"/>
              <w:rPr>
                <w:rFonts w:ascii="Times New Roman" w:hAnsi="Times New Roman" w:cs="Times New Roman"/>
                <w:sz w:val="20"/>
                <w:szCs w:val="20"/>
                <w:lang w:val="en-IE"/>
              </w:rPr>
            </w:pPr>
          </w:p>
        </w:tc>
        <w:tc>
          <w:tcPr>
            <w:tcW w:w="1996" w:type="dxa"/>
          </w:tcPr>
          <w:p w14:paraId="264AA918" w14:textId="77777777" w:rsidR="00B706A9" w:rsidRPr="00D867DC" w:rsidRDefault="00B706A9" w:rsidP="00B706A9">
            <w:pPr>
              <w:jc w:val="both"/>
              <w:rPr>
                <w:rFonts w:ascii="Times New Roman" w:hAnsi="Times New Roman" w:cs="Times New Roman"/>
                <w:sz w:val="20"/>
                <w:szCs w:val="20"/>
                <w:lang w:val="en-IE"/>
              </w:rPr>
            </w:pPr>
          </w:p>
        </w:tc>
        <w:tc>
          <w:tcPr>
            <w:tcW w:w="2220" w:type="dxa"/>
          </w:tcPr>
          <w:p w14:paraId="1945C833" w14:textId="77777777" w:rsidR="00B706A9" w:rsidRPr="00D867DC" w:rsidRDefault="00B706A9" w:rsidP="00B706A9">
            <w:pPr>
              <w:jc w:val="both"/>
              <w:rPr>
                <w:rFonts w:ascii="Times New Roman" w:hAnsi="Times New Roman" w:cs="Times New Roman"/>
                <w:sz w:val="20"/>
                <w:szCs w:val="20"/>
                <w:lang w:val="en-IE"/>
              </w:rPr>
            </w:pPr>
          </w:p>
        </w:tc>
      </w:tr>
      <w:tr w:rsidR="00B706A9" w:rsidRPr="00D867DC" w14:paraId="002AF8CF" w14:textId="77777777" w:rsidTr="67C4D36A">
        <w:tc>
          <w:tcPr>
            <w:tcW w:w="2122" w:type="dxa"/>
          </w:tcPr>
          <w:p w14:paraId="0E1D9392" w14:textId="77777777" w:rsidR="00B706A9" w:rsidRPr="00D867DC" w:rsidRDefault="00B706A9" w:rsidP="00B706A9">
            <w:pPr>
              <w:jc w:val="both"/>
              <w:rPr>
                <w:rFonts w:ascii="Times New Roman" w:hAnsi="Times New Roman" w:cs="Times New Roman"/>
                <w:sz w:val="20"/>
                <w:szCs w:val="20"/>
                <w:lang w:val="en-IE"/>
              </w:rPr>
            </w:pPr>
          </w:p>
        </w:tc>
        <w:tc>
          <w:tcPr>
            <w:tcW w:w="2551" w:type="dxa"/>
          </w:tcPr>
          <w:p w14:paraId="1FB2EFD4" w14:textId="36D771A7" w:rsidR="00B706A9" w:rsidRPr="00D867DC"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lang w:val="en-IE"/>
              </w:rPr>
              <w:t>(b) in paragraph 6, the first subparagraph is replaced by the following:</w:t>
            </w:r>
          </w:p>
        </w:tc>
        <w:tc>
          <w:tcPr>
            <w:tcW w:w="2020" w:type="dxa"/>
          </w:tcPr>
          <w:p w14:paraId="2EA75CCD" w14:textId="77777777" w:rsidR="00B706A9" w:rsidRPr="00D867DC" w:rsidRDefault="00B706A9" w:rsidP="00B706A9">
            <w:pPr>
              <w:jc w:val="both"/>
              <w:rPr>
                <w:rFonts w:ascii="Times New Roman" w:hAnsi="Times New Roman" w:cs="Times New Roman"/>
                <w:sz w:val="20"/>
                <w:szCs w:val="20"/>
                <w:lang w:val="en-IE"/>
              </w:rPr>
            </w:pPr>
          </w:p>
        </w:tc>
        <w:tc>
          <w:tcPr>
            <w:tcW w:w="1989" w:type="dxa"/>
          </w:tcPr>
          <w:p w14:paraId="659FF492" w14:textId="77777777" w:rsidR="00B706A9" w:rsidRPr="00D867DC" w:rsidRDefault="00B706A9" w:rsidP="00B706A9">
            <w:pPr>
              <w:jc w:val="both"/>
              <w:rPr>
                <w:rFonts w:ascii="Times New Roman" w:hAnsi="Times New Roman" w:cs="Times New Roman"/>
                <w:sz w:val="20"/>
                <w:szCs w:val="20"/>
                <w:lang w:val="en-IE"/>
              </w:rPr>
            </w:pPr>
          </w:p>
        </w:tc>
        <w:tc>
          <w:tcPr>
            <w:tcW w:w="1996" w:type="dxa"/>
          </w:tcPr>
          <w:p w14:paraId="4476658C" w14:textId="77777777" w:rsidR="00B706A9" w:rsidRPr="00D867DC" w:rsidRDefault="00B706A9" w:rsidP="00B706A9">
            <w:pPr>
              <w:jc w:val="both"/>
              <w:rPr>
                <w:rFonts w:ascii="Times New Roman" w:hAnsi="Times New Roman" w:cs="Times New Roman"/>
                <w:sz w:val="20"/>
                <w:szCs w:val="20"/>
                <w:lang w:val="en-IE"/>
              </w:rPr>
            </w:pPr>
          </w:p>
        </w:tc>
        <w:tc>
          <w:tcPr>
            <w:tcW w:w="2220" w:type="dxa"/>
          </w:tcPr>
          <w:p w14:paraId="0D2283E7" w14:textId="77777777" w:rsidR="00B706A9" w:rsidRPr="00D867DC" w:rsidRDefault="00B706A9" w:rsidP="00B706A9">
            <w:pPr>
              <w:jc w:val="both"/>
              <w:rPr>
                <w:rFonts w:ascii="Times New Roman" w:hAnsi="Times New Roman" w:cs="Times New Roman"/>
                <w:sz w:val="20"/>
                <w:szCs w:val="20"/>
                <w:lang w:val="en-IE"/>
              </w:rPr>
            </w:pPr>
          </w:p>
        </w:tc>
      </w:tr>
      <w:tr w:rsidR="00B706A9" w:rsidRPr="00651A89" w14:paraId="7E4AD6EC" w14:textId="77777777" w:rsidTr="67C4D36A">
        <w:tc>
          <w:tcPr>
            <w:tcW w:w="2122" w:type="dxa"/>
          </w:tcPr>
          <w:p w14:paraId="3435D85B" w14:textId="0378E7A7" w:rsidR="00B706A9" w:rsidRPr="00651A89" w:rsidRDefault="00B706A9" w:rsidP="00B706A9">
            <w:pPr>
              <w:jc w:val="both"/>
              <w:rPr>
                <w:rFonts w:ascii="Times New Roman" w:hAnsi="Times New Roman" w:cs="Times New Roman"/>
                <w:sz w:val="20"/>
                <w:szCs w:val="20"/>
                <w:lang w:val="fr-FR"/>
              </w:rPr>
            </w:pPr>
            <w:r w:rsidRPr="00651A89">
              <w:rPr>
                <w:rFonts w:ascii="Times New Roman" w:hAnsi="Times New Roman" w:cs="Times New Roman"/>
                <w:sz w:val="20"/>
                <w:szCs w:val="20"/>
                <w:lang w:val="fr-FR"/>
              </w:rPr>
              <w:t>Article 50(6), 1</w:t>
            </w:r>
            <w:r w:rsidRPr="00651A89">
              <w:rPr>
                <w:rFonts w:ascii="Times New Roman" w:hAnsi="Times New Roman" w:cs="Times New Roman"/>
                <w:sz w:val="20"/>
                <w:szCs w:val="20"/>
                <w:vertAlign w:val="superscript"/>
                <w:lang w:val="fr-FR"/>
              </w:rPr>
              <w:t>st</w:t>
            </w:r>
            <w:r w:rsidRPr="00651A89">
              <w:rPr>
                <w:rFonts w:ascii="Times New Roman" w:hAnsi="Times New Roman" w:cs="Times New Roman"/>
                <w:sz w:val="20"/>
                <w:szCs w:val="20"/>
                <w:lang w:val="fr-FR"/>
              </w:rPr>
              <w:t xml:space="preserve"> </w:t>
            </w:r>
            <w:proofErr w:type="spellStart"/>
            <w:r w:rsidRPr="00651A89">
              <w:rPr>
                <w:rFonts w:ascii="Times New Roman" w:hAnsi="Times New Roman" w:cs="Times New Roman"/>
                <w:sz w:val="20"/>
                <w:szCs w:val="20"/>
                <w:lang w:val="fr-FR"/>
              </w:rPr>
              <w:t>subpara</w:t>
            </w:r>
            <w:proofErr w:type="spellEnd"/>
            <w:r w:rsidRPr="00651A89">
              <w:rPr>
                <w:rFonts w:ascii="Times New Roman" w:hAnsi="Times New Roman" w:cs="Times New Roman"/>
                <w:sz w:val="20"/>
                <w:szCs w:val="20"/>
                <w:lang w:val="fr-FR"/>
              </w:rPr>
              <w:t>. Directive 2011/61/EU</w:t>
            </w:r>
          </w:p>
        </w:tc>
        <w:tc>
          <w:tcPr>
            <w:tcW w:w="2551" w:type="dxa"/>
          </w:tcPr>
          <w:p w14:paraId="10B9D8E1" w14:textId="4DA8D0A5" w:rsidR="00B706A9" w:rsidRPr="00651A89"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rPr>
              <w:t>‘In order to ensure the uniform application of this Directive concerning the exchange of information, ESMA may develop draft implementing technical standards to determine the procedures for the exchange of information between relevant competent authorities, the ESAs, the ESRB and members of the ESCB, subject to the applicable provisions of this Directive.’;</w:t>
            </w:r>
          </w:p>
        </w:tc>
        <w:tc>
          <w:tcPr>
            <w:tcW w:w="2020" w:type="dxa"/>
          </w:tcPr>
          <w:p w14:paraId="44C1DD98"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5C5EF05A"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41378842"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0A732478"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2EE4FF6A" w14:textId="77777777" w:rsidTr="67C4D36A">
        <w:tc>
          <w:tcPr>
            <w:tcW w:w="2122" w:type="dxa"/>
          </w:tcPr>
          <w:p w14:paraId="182418F1"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3BDD9D1C" w14:textId="0F4E2BDF" w:rsidR="00B706A9" w:rsidRPr="00651A89"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lang w:val="en-IE"/>
              </w:rPr>
              <w:t>c) the following paragraph is added:</w:t>
            </w:r>
          </w:p>
        </w:tc>
        <w:tc>
          <w:tcPr>
            <w:tcW w:w="2020" w:type="dxa"/>
          </w:tcPr>
          <w:p w14:paraId="3FE1008E"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35DF2912"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4D375714"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5F14754D"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009CC1F5" w14:textId="77777777" w:rsidTr="67C4D36A">
        <w:tc>
          <w:tcPr>
            <w:tcW w:w="2122" w:type="dxa"/>
          </w:tcPr>
          <w:p w14:paraId="22274353" w14:textId="0EB9D5EC" w:rsidR="00B706A9" w:rsidRPr="00651A89" w:rsidRDefault="00B706A9" w:rsidP="00B706A9">
            <w:pPr>
              <w:jc w:val="both"/>
              <w:rPr>
                <w:rFonts w:ascii="Times New Roman" w:hAnsi="Times New Roman" w:cs="Times New Roman"/>
                <w:sz w:val="20"/>
                <w:szCs w:val="20"/>
                <w:lang w:val="fr-FR"/>
              </w:rPr>
            </w:pPr>
            <w:r w:rsidRPr="00651A89">
              <w:rPr>
                <w:rFonts w:ascii="Times New Roman" w:hAnsi="Times New Roman" w:cs="Times New Roman"/>
                <w:sz w:val="20"/>
                <w:szCs w:val="20"/>
                <w:lang w:val="fr-FR"/>
              </w:rPr>
              <w:t>Article 50(7) Directive 2011/61/EU</w:t>
            </w:r>
          </w:p>
        </w:tc>
        <w:tc>
          <w:tcPr>
            <w:tcW w:w="2551" w:type="dxa"/>
          </w:tcPr>
          <w:p w14:paraId="574E9B5F" w14:textId="4BE2D40C" w:rsidR="00B706A9" w:rsidRPr="00651A89" w:rsidRDefault="00B706A9" w:rsidP="00B706A9">
            <w:pPr>
              <w:jc w:val="both"/>
              <w:rPr>
                <w:rFonts w:ascii="Times New Roman" w:hAnsi="Times New Roman" w:cs="Times New Roman"/>
                <w:sz w:val="20"/>
                <w:szCs w:val="20"/>
                <w:lang w:val="en-IE"/>
              </w:rPr>
            </w:pPr>
            <w:r w:rsidRPr="00651A89">
              <w:rPr>
                <w:rFonts w:ascii="Times New Roman" w:hAnsi="Times New Roman" w:cs="Times New Roman"/>
                <w:sz w:val="20"/>
                <w:szCs w:val="20"/>
              </w:rPr>
              <w:t xml:space="preserve">‘7. By 16 April 2026, ESMA shall develop guidelines providing indications to guide the competent authorities in their exercise of the powers set out in Article 46(2), point (j), and indications as to the situations that might lead to the requests referred to in paragraphs 5b and 5f being put forward. When developing those guidelines, ESMA shall consider the potential implications of such supervisory intervention for investor protection and financial stability in another Member State or in the Union. Those guidelines shall </w:t>
            </w:r>
            <w:proofErr w:type="spellStart"/>
            <w:r w:rsidRPr="00651A89">
              <w:rPr>
                <w:rFonts w:ascii="Times New Roman" w:hAnsi="Times New Roman" w:cs="Times New Roman"/>
                <w:sz w:val="20"/>
                <w:szCs w:val="20"/>
              </w:rPr>
              <w:t>recognise</w:t>
            </w:r>
            <w:proofErr w:type="spellEnd"/>
            <w:r w:rsidRPr="00651A89">
              <w:rPr>
                <w:rFonts w:ascii="Times New Roman" w:hAnsi="Times New Roman" w:cs="Times New Roman"/>
                <w:sz w:val="20"/>
                <w:szCs w:val="20"/>
              </w:rPr>
              <w:t xml:space="preserve"> that the primary responsibility for liquidity risk management remains with AIFMs.’;</w:t>
            </w:r>
          </w:p>
        </w:tc>
        <w:tc>
          <w:tcPr>
            <w:tcW w:w="2020" w:type="dxa"/>
          </w:tcPr>
          <w:p w14:paraId="7DAB6BA4"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344D7481"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1A7B5182"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07F29723"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7104270B" w14:textId="77777777" w:rsidTr="67C4D36A">
        <w:tc>
          <w:tcPr>
            <w:tcW w:w="2122" w:type="dxa"/>
          </w:tcPr>
          <w:p w14:paraId="18C975E0"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03BBC9C1" w14:textId="21822F00" w:rsidR="00B706A9" w:rsidRPr="00651A89" w:rsidRDefault="00B706A9" w:rsidP="00B706A9">
            <w:pPr>
              <w:jc w:val="both"/>
              <w:rPr>
                <w:rFonts w:ascii="Times New Roman" w:hAnsi="Times New Roman" w:cs="Times New Roman"/>
                <w:sz w:val="20"/>
                <w:szCs w:val="20"/>
                <w:lang w:val="en-IE"/>
              </w:rPr>
            </w:pPr>
            <w:r w:rsidRPr="007E3395">
              <w:rPr>
                <w:rFonts w:ascii="Times New Roman" w:hAnsi="Times New Roman" w:cs="Times New Roman"/>
                <w:sz w:val="20"/>
                <w:szCs w:val="20"/>
                <w:lang w:val="en-IE"/>
              </w:rPr>
              <w:t>(23) Article 60 is replaced by the following:</w:t>
            </w:r>
          </w:p>
        </w:tc>
        <w:tc>
          <w:tcPr>
            <w:tcW w:w="2020" w:type="dxa"/>
          </w:tcPr>
          <w:p w14:paraId="563792A5"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2D019581"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30D131A8"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646AD1EC"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4613AD93" w14:textId="77777777" w:rsidTr="67C4D36A">
        <w:tc>
          <w:tcPr>
            <w:tcW w:w="2122" w:type="dxa"/>
          </w:tcPr>
          <w:p w14:paraId="189440FA" w14:textId="1C1ECA9F" w:rsidR="00B706A9" w:rsidRPr="00651A89" w:rsidRDefault="00B706A9" w:rsidP="00B706A9">
            <w:pPr>
              <w:jc w:val="both"/>
              <w:rPr>
                <w:rFonts w:ascii="Times New Roman" w:hAnsi="Times New Roman" w:cs="Times New Roman"/>
                <w:sz w:val="20"/>
                <w:szCs w:val="20"/>
                <w:lang w:val="en-IE"/>
              </w:rPr>
            </w:pPr>
          </w:p>
        </w:tc>
        <w:tc>
          <w:tcPr>
            <w:tcW w:w="2551" w:type="dxa"/>
          </w:tcPr>
          <w:p w14:paraId="14A2564E" w14:textId="77777777" w:rsidR="00B706A9" w:rsidRDefault="00B706A9" w:rsidP="00B706A9">
            <w:pPr>
              <w:jc w:val="both"/>
              <w:rPr>
                <w:rFonts w:ascii="Times New Roman" w:hAnsi="Times New Roman" w:cs="Times New Roman"/>
                <w:sz w:val="20"/>
                <w:szCs w:val="20"/>
                <w:lang w:val="en-IE"/>
              </w:rPr>
            </w:pPr>
            <w:r w:rsidRPr="007E3395">
              <w:rPr>
                <w:rFonts w:ascii="Times New Roman" w:hAnsi="Times New Roman" w:cs="Times New Roman"/>
                <w:sz w:val="20"/>
                <w:szCs w:val="20"/>
                <w:lang w:val="en-IE"/>
              </w:rPr>
              <w:t>‘Article 60</w:t>
            </w:r>
          </w:p>
          <w:p w14:paraId="393F8AD9" w14:textId="77777777" w:rsidR="00B706A9" w:rsidRDefault="00B706A9" w:rsidP="00B706A9">
            <w:pPr>
              <w:jc w:val="both"/>
              <w:rPr>
                <w:rFonts w:ascii="Times New Roman" w:hAnsi="Times New Roman" w:cs="Times New Roman"/>
                <w:b/>
                <w:bCs/>
                <w:sz w:val="20"/>
                <w:szCs w:val="20"/>
                <w:lang w:val="en-IE"/>
              </w:rPr>
            </w:pPr>
            <w:r w:rsidRPr="007E3395">
              <w:rPr>
                <w:rFonts w:ascii="Times New Roman" w:hAnsi="Times New Roman" w:cs="Times New Roman"/>
                <w:b/>
                <w:bCs/>
                <w:sz w:val="20"/>
                <w:szCs w:val="20"/>
                <w:lang w:val="en-IE"/>
              </w:rPr>
              <w:t>Disclosure of derogations</w:t>
            </w:r>
          </w:p>
          <w:p w14:paraId="08275A7D" w14:textId="77777777" w:rsidR="00B706A9" w:rsidRDefault="00B706A9" w:rsidP="00B706A9">
            <w:pPr>
              <w:jc w:val="both"/>
              <w:rPr>
                <w:rFonts w:ascii="Times New Roman" w:hAnsi="Times New Roman" w:cs="Times New Roman"/>
                <w:b/>
                <w:bCs/>
                <w:sz w:val="20"/>
                <w:szCs w:val="20"/>
                <w:lang w:val="en-IE"/>
              </w:rPr>
            </w:pPr>
          </w:p>
          <w:p w14:paraId="0A8D8546" w14:textId="74F4B632" w:rsidR="00B706A9" w:rsidRPr="007E3395" w:rsidRDefault="00B706A9" w:rsidP="00B706A9">
            <w:pPr>
              <w:jc w:val="both"/>
              <w:rPr>
                <w:rFonts w:ascii="Times New Roman" w:hAnsi="Times New Roman" w:cs="Times New Roman"/>
                <w:b/>
                <w:bCs/>
                <w:sz w:val="20"/>
                <w:szCs w:val="20"/>
                <w:lang w:val="en-IE"/>
              </w:rPr>
            </w:pPr>
          </w:p>
        </w:tc>
        <w:tc>
          <w:tcPr>
            <w:tcW w:w="2020" w:type="dxa"/>
          </w:tcPr>
          <w:p w14:paraId="723E88B9"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6410072F"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55F07828"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053E6775"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480542F7" w14:textId="77777777" w:rsidTr="67C4D36A">
        <w:tc>
          <w:tcPr>
            <w:tcW w:w="2122" w:type="dxa"/>
          </w:tcPr>
          <w:p w14:paraId="09A3145C" w14:textId="644FFC44"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60 </w:t>
            </w:r>
            <w:r w:rsidRPr="00651A89">
              <w:rPr>
                <w:rFonts w:ascii="Times New Roman" w:hAnsi="Times New Roman" w:cs="Times New Roman"/>
                <w:sz w:val="20"/>
                <w:szCs w:val="20"/>
                <w:lang w:val="fr-FR"/>
              </w:rPr>
              <w:t>Directive 2011/61/EU</w:t>
            </w:r>
          </w:p>
        </w:tc>
        <w:tc>
          <w:tcPr>
            <w:tcW w:w="2551" w:type="dxa"/>
          </w:tcPr>
          <w:p w14:paraId="5050CCE3" w14:textId="6AFE8BE1" w:rsidR="00B706A9" w:rsidRPr="007E3395" w:rsidRDefault="00B706A9" w:rsidP="00B706A9">
            <w:pPr>
              <w:jc w:val="both"/>
              <w:rPr>
                <w:rFonts w:ascii="Times New Roman" w:hAnsi="Times New Roman" w:cs="Times New Roman"/>
                <w:sz w:val="20"/>
                <w:szCs w:val="20"/>
                <w:lang w:val="en-IE"/>
              </w:rPr>
            </w:pPr>
            <w:r w:rsidRPr="007E3395">
              <w:rPr>
                <w:rFonts w:ascii="Times New Roman" w:hAnsi="Times New Roman" w:cs="Times New Roman"/>
                <w:sz w:val="20"/>
                <w:szCs w:val="20"/>
              </w:rPr>
              <w:t>Where a Member State makes use of a derogation or option provided by Article 6 or 9, Article 15(4g) or Article 21, 22, 28 or 43, it shall inform the Commission thereof as well as of any subsequent changes. The Commission shall make the information public on a website or by other easily accessible means.’;</w:t>
            </w:r>
          </w:p>
        </w:tc>
        <w:tc>
          <w:tcPr>
            <w:tcW w:w="2020" w:type="dxa"/>
          </w:tcPr>
          <w:p w14:paraId="46D0F489"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5941FDF7"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53B8D089"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7424EF82"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2E989D99" w14:textId="77777777" w:rsidTr="67C4D36A">
        <w:tc>
          <w:tcPr>
            <w:tcW w:w="2122" w:type="dxa"/>
          </w:tcPr>
          <w:p w14:paraId="7BF6B179" w14:textId="5AD16A7A" w:rsidR="00B706A9" w:rsidRPr="007E3395" w:rsidRDefault="00B706A9" w:rsidP="00B706A9">
            <w:pPr>
              <w:jc w:val="both"/>
              <w:rPr>
                <w:rFonts w:ascii="Times New Roman" w:hAnsi="Times New Roman" w:cs="Times New Roman"/>
                <w:sz w:val="20"/>
                <w:szCs w:val="20"/>
                <w:lang w:val="en-IE"/>
              </w:rPr>
            </w:pPr>
          </w:p>
        </w:tc>
        <w:tc>
          <w:tcPr>
            <w:tcW w:w="2551" w:type="dxa"/>
          </w:tcPr>
          <w:p w14:paraId="42035D54" w14:textId="17893894" w:rsidR="00B706A9" w:rsidRPr="007E3395" w:rsidRDefault="00B706A9" w:rsidP="00B706A9">
            <w:pPr>
              <w:jc w:val="both"/>
              <w:rPr>
                <w:rFonts w:ascii="Times New Roman" w:hAnsi="Times New Roman" w:cs="Times New Roman"/>
                <w:sz w:val="20"/>
                <w:szCs w:val="20"/>
                <w:lang w:val="en-IE"/>
              </w:rPr>
            </w:pPr>
            <w:r w:rsidRPr="007E3395">
              <w:rPr>
                <w:rFonts w:ascii="Times New Roman" w:hAnsi="Times New Roman" w:cs="Times New Roman"/>
                <w:sz w:val="20"/>
                <w:szCs w:val="20"/>
              </w:rPr>
              <w:t>(24) Article 61 is amended as follows:</w:t>
            </w:r>
          </w:p>
        </w:tc>
        <w:tc>
          <w:tcPr>
            <w:tcW w:w="2020" w:type="dxa"/>
          </w:tcPr>
          <w:p w14:paraId="1620286C"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6ABB86F5"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37354909"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123FA48E"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3A7AE4CD" w14:textId="77777777" w:rsidTr="67C4D36A">
        <w:tc>
          <w:tcPr>
            <w:tcW w:w="2122" w:type="dxa"/>
          </w:tcPr>
          <w:p w14:paraId="2FE2D165" w14:textId="77777777" w:rsidR="00B706A9" w:rsidRPr="007E3395" w:rsidRDefault="00B706A9" w:rsidP="00B706A9">
            <w:pPr>
              <w:jc w:val="both"/>
              <w:rPr>
                <w:rFonts w:ascii="Times New Roman" w:hAnsi="Times New Roman" w:cs="Times New Roman"/>
                <w:sz w:val="20"/>
                <w:szCs w:val="20"/>
                <w:lang w:val="en-IE"/>
              </w:rPr>
            </w:pPr>
          </w:p>
        </w:tc>
        <w:tc>
          <w:tcPr>
            <w:tcW w:w="2551" w:type="dxa"/>
            <w:shd w:val="clear" w:color="auto" w:fill="FFFF00"/>
          </w:tcPr>
          <w:p w14:paraId="2B87EF3A" w14:textId="55735958" w:rsidR="00B706A9" w:rsidRPr="007E3395" w:rsidRDefault="00B706A9" w:rsidP="00B706A9">
            <w:pPr>
              <w:jc w:val="both"/>
              <w:rPr>
                <w:rFonts w:ascii="Times New Roman" w:hAnsi="Times New Roman" w:cs="Times New Roman"/>
                <w:sz w:val="20"/>
                <w:szCs w:val="20"/>
                <w:lang w:val="en-IE"/>
              </w:rPr>
            </w:pPr>
            <w:r w:rsidRPr="007E3395">
              <w:rPr>
                <w:rFonts w:ascii="Times New Roman" w:hAnsi="Times New Roman" w:cs="Times New Roman"/>
                <w:sz w:val="20"/>
                <w:szCs w:val="20"/>
                <w:lang w:val="en-IE"/>
              </w:rPr>
              <w:t>a) paragraph 5 is deleted;</w:t>
            </w:r>
          </w:p>
        </w:tc>
        <w:tc>
          <w:tcPr>
            <w:tcW w:w="2020" w:type="dxa"/>
          </w:tcPr>
          <w:p w14:paraId="18F14E41"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7C53C058"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3406DAAB"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05FF9EC7" w14:textId="51598B1B" w:rsidR="00B706A9" w:rsidRPr="00651A89" w:rsidRDefault="00B706A9" w:rsidP="00B706A9">
            <w:pPr>
              <w:jc w:val="both"/>
              <w:rPr>
                <w:rFonts w:ascii="Times New Roman" w:hAnsi="Times New Roman" w:cs="Times New Roman"/>
                <w:sz w:val="20"/>
                <w:szCs w:val="20"/>
              </w:rPr>
            </w:pPr>
            <w:proofErr w:type="spellStart"/>
            <w:r w:rsidRPr="4FB57C1D">
              <w:rPr>
                <w:rFonts w:ascii="Times New Roman" w:hAnsi="Times New Roman" w:cs="Times New Roman"/>
                <w:sz w:val="20"/>
                <w:szCs w:val="20"/>
              </w:rPr>
              <w:t>Investeerimisfondide</w:t>
            </w:r>
            <w:proofErr w:type="spellEnd"/>
            <w:r w:rsidRPr="4FB57C1D">
              <w:rPr>
                <w:rFonts w:ascii="Times New Roman" w:hAnsi="Times New Roman" w:cs="Times New Roman"/>
                <w:sz w:val="20"/>
                <w:szCs w:val="20"/>
              </w:rPr>
              <w:t xml:space="preserve"> </w:t>
            </w:r>
            <w:proofErr w:type="spellStart"/>
            <w:r w:rsidRPr="4FB57C1D">
              <w:rPr>
                <w:rFonts w:ascii="Times New Roman" w:hAnsi="Times New Roman" w:cs="Times New Roman"/>
                <w:sz w:val="20"/>
                <w:szCs w:val="20"/>
              </w:rPr>
              <w:t>seadus</w:t>
            </w:r>
            <w:proofErr w:type="spellEnd"/>
            <w:r w:rsidRPr="4FB57C1D">
              <w:rPr>
                <w:rFonts w:ascii="Times New Roman" w:hAnsi="Times New Roman" w:cs="Times New Roman"/>
                <w:sz w:val="20"/>
                <w:szCs w:val="20"/>
              </w:rPr>
              <w:t xml:space="preserve"> </w:t>
            </w:r>
            <w:proofErr w:type="spellStart"/>
            <w:r w:rsidRPr="4FB57C1D">
              <w:rPr>
                <w:rFonts w:ascii="Times New Roman" w:hAnsi="Times New Roman" w:cs="Times New Roman"/>
                <w:sz w:val="20"/>
                <w:szCs w:val="20"/>
              </w:rPr>
              <w:t>jõustus</w:t>
            </w:r>
            <w:proofErr w:type="spellEnd"/>
            <w:r w:rsidRPr="4FB57C1D">
              <w:rPr>
                <w:rFonts w:ascii="Times New Roman" w:hAnsi="Times New Roman" w:cs="Times New Roman"/>
                <w:sz w:val="20"/>
                <w:szCs w:val="20"/>
              </w:rPr>
              <w:t xml:space="preserve"> 10.01.2017. </w:t>
            </w:r>
            <w:proofErr w:type="spellStart"/>
            <w:r w:rsidRPr="4FB57C1D">
              <w:rPr>
                <w:rFonts w:ascii="Times New Roman" w:hAnsi="Times New Roman" w:cs="Times New Roman"/>
                <w:sz w:val="20"/>
                <w:szCs w:val="20"/>
              </w:rPr>
              <w:t>Arvestades</w:t>
            </w:r>
            <w:proofErr w:type="spellEnd"/>
            <w:r w:rsidRPr="4FB57C1D">
              <w:rPr>
                <w:rFonts w:ascii="Times New Roman" w:hAnsi="Times New Roman" w:cs="Times New Roman"/>
                <w:sz w:val="20"/>
                <w:szCs w:val="20"/>
              </w:rPr>
              <w:t xml:space="preserve"> IFS § 516 (1) </w:t>
            </w:r>
            <w:proofErr w:type="spellStart"/>
            <w:r w:rsidRPr="4FB57C1D">
              <w:rPr>
                <w:rFonts w:ascii="Times New Roman" w:hAnsi="Times New Roman" w:cs="Times New Roman"/>
                <w:sz w:val="20"/>
                <w:szCs w:val="20"/>
              </w:rPr>
              <w:t>ei</w:t>
            </w:r>
            <w:proofErr w:type="spellEnd"/>
            <w:r w:rsidRPr="4FB57C1D">
              <w:rPr>
                <w:rFonts w:ascii="Times New Roman" w:hAnsi="Times New Roman" w:cs="Times New Roman"/>
                <w:sz w:val="20"/>
                <w:szCs w:val="20"/>
              </w:rPr>
              <w:t xml:space="preserve"> ole Art 61 (5) </w:t>
            </w:r>
            <w:proofErr w:type="spellStart"/>
            <w:r w:rsidRPr="4FB57C1D">
              <w:rPr>
                <w:rFonts w:ascii="Times New Roman" w:hAnsi="Times New Roman" w:cs="Times New Roman"/>
                <w:sz w:val="20"/>
                <w:szCs w:val="20"/>
              </w:rPr>
              <w:t>enam</w:t>
            </w:r>
            <w:proofErr w:type="spellEnd"/>
            <w:r w:rsidRPr="4FB57C1D">
              <w:rPr>
                <w:rFonts w:ascii="Times New Roman" w:hAnsi="Times New Roman" w:cs="Times New Roman"/>
                <w:sz w:val="20"/>
                <w:szCs w:val="20"/>
              </w:rPr>
              <w:t xml:space="preserve"> </w:t>
            </w:r>
            <w:proofErr w:type="spellStart"/>
            <w:r w:rsidRPr="4FB57C1D">
              <w:rPr>
                <w:rFonts w:ascii="Times New Roman" w:hAnsi="Times New Roman" w:cs="Times New Roman"/>
                <w:sz w:val="20"/>
                <w:szCs w:val="20"/>
              </w:rPr>
              <w:t>kohaldatav</w:t>
            </w:r>
            <w:proofErr w:type="spellEnd"/>
            <w:r w:rsidRPr="4FB57C1D">
              <w:rPr>
                <w:rFonts w:ascii="Times New Roman" w:hAnsi="Times New Roman" w:cs="Times New Roman"/>
                <w:sz w:val="20"/>
                <w:szCs w:val="20"/>
              </w:rPr>
              <w:t xml:space="preserve"> </w:t>
            </w:r>
            <w:proofErr w:type="spellStart"/>
            <w:r w:rsidRPr="4FB57C1D">
              <w:rPr>
                <w:rFonts w:ascii="Times New Roman" w:hAnsi="Times New Roman" w:cs="Times New Roman"/>
                <w:sz w:val="20"/>
                <w:szCs w:val="20"/>
              </w:rPr>
              <w:t>nagunii</w:t>
            </w:r>
            <w:proofErr w:type="spellEnd"/>
            <w:r w:rsidRPr="4FB57C1D">
              <w:rPr>
                <w:rFonts w:ascii="Times New Roman" w:hAnsi="Times New Roman" w:cs="Times New Roman"/>
                <w:sz w:val="20"/>
                <w:szCs w:val="20"/>
              </w:rPr>
              <w:t xml:space="preserve">.  </w:t>
            </w:r>
          </w:p>
        </w:tc>
      </w:tr>
      <w:tr w:rsidR="00B706A9" w:rsidRPr="00651A89" w14:paraId="3F957DB8" w14:textId="77777777" w:rsidTr="67C4D36A">
        <w:tc>
          <w:tcPr>
            <w:tcW w:w="2122" w:type="dxa"/>
          </w:tcPr>
          <w:p w14:paraId="17A86245" w14:textId="77777777" w:rsidR="00B706A9" w:rsidRPr="007E3395" w:rsidRDefault="00B706A9" w:rsidP="00B706A9">
            <w:pPr>
              <w:jc w:val="both"/>
              <w:rPr>
                <w:rFonts w:ascii="Times New Roman" w:hAnsi="Times New Roman" w:cs="Times New Roman"/>
                <w:sz w:val="20"/>
                <w:szCs w:val="20"/>
                <w:lang w:val="en-IE"/>
              </w:rPr>
            </w:pPr>
          </w:p>
        </w:tc>
        <w:tc>
          <w:tcPr>
            <w:tcW w:w="2551" w:type="dxa"/>
          </w:tcPr>
          <w:p w14:paraId="31CEA3B8" w14:textId="1FB0F872" w:rsidR="00B706A9" w:rsidRPr="007E3395" w:rsidRDefault="00B706A9" w:rsidP="00B706A9">
            <w:pPr>
              <w:jc w:val="both"/>
              <w:rPr>
                <w:rFonts w:ascii="Times New Roman" w:hAnsi="Times New Roman" w:cs="Times New Roman"/>
                <w:sz w:val="20"/>
                <w:szCs w:val="20"/>
                <w:lang w:val="en-IE"/>
              </w:rPr>
            </w:pPr>
            <w:r w:rsidRPr="007E3395">
              <w:rPr>
                <w:rFonts w:ascii="Times New Roman" w:hAnsi="Times New Roman" w:cs="Times New Roman"/>
                <w:sz w:val="20"/>
                <w:szCs w:val="20"/>
                <w:lang w:val="en-IE"/>
              </w:rPr>
              <w:t>b) the following paragraph is added:</w:t>
            </w:r>
          </w:p>
        </w:tc>
        <w:tc>
          <w:tcPr>
            <w:tcW w:w="2020" w:type="dxa"/>
          </w:tcPr>
          <w:p w14:paraId="5F6B9B97"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3E3CD037"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3E0C9816"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04335020"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40C4E8B1" w14:textId="77777777" w:rsidTr="67C4D36A">
        <w:tc>
          <w:tcPr>
            <w:tcW w:w="2122" w:type="dxa"/>
            <w:shd w:val="clear" w:color="auto" w:fill="FFFF00"/>
          </w:tcPr>
          <w:p w14:paraId="4DBEF299" w14:textId="64F23E8F" w:rsidR="00B706A9" w:rsidRPr="007E3395" w:rsidRDefault="00B706A9" w:rsidP="00B706A9">
            <w:pPr>
              <w:jc w:val="both"/>
              <w:rPr>
                <w:rFonts w:ascii="Times New Roman" w:hAnsi="Times New Roman" w:cs="Times New Roman"/>
                <w:sz w:val="20"/>
                <w:szCs w:val="20"/>
                <w:lang w:val="fr-FR"/>
              </w:rPr>
            </w:pPr>
            <w:r w:rsidRPr="007E3395">
              <w:rPr>
                <w:rFonts w:ascii="Times New Roman" w:hAnsi="Times New Roman" w:cs="Times New Roman"/>
                <w:sz w:val="20"/>
                <w:szCs w:val="20"/>
                <w:lang w:val="fr-FR"/>
              </w:rPr>
              <w:t>Article 61(6), 1</w:t>
            </w:r>
            <w:r w:rsidRPr="007E3395">
              <w:rPr>
                <w:rFonts w:ascii="Times New Roman" w:hAnsi="Times New Roman" w:cs="Times New Roman"/>
                <w:sz w:val="20"/>
                <w:szCs w:val="20"/>
                <w:vertAlign w:val="superscript"/>
                <w:lang w:val="fr-FR"/>
              </w:rPr>
              <w:t>st</w:t>
            </w:r>
            <w:r w:rsidRPr="007E3395">
              <w:rPr>
                <w:rFonts w:ascii="Times New Roman" w:hAnsi="Times New Roman" w:cs="Times New Roman"/>
                <w:sz w:val="20"/>
                <w:szCs w:val="20"/>
                <w:lang w:val="fr-FR"/>
              </w:rPr>
              <w:t xml:space="preserve"> </w:t>
            </w:r>
            <w:proofErr w:type="spellStart"/>
            <w:r w:rsidRPr="007E3395">
              <w:rPr>
                <w:rFonts w:ascii="Times New Roman" w:hAnsi="Times New Roman" w:cs="Times New Roman"/>
                <w:sz w:val="20"/>
                <w:szCs w:val="20"/>
                <w:lang w:val="fr-FR"/>
              </w:rPr>
              <w:t>subpara</w:t>
            </w:r>
            <w:proofErr w:type="spellEnd"/>
            <w:r w:rsidRPr="007E3395">
              <w:rPr>
                <w:rFonts w:ascii="Times New Roman" w:hAnsi="Times New Roman" w:cs="Times New Roman"/>
                <w:sz w:val="20"/>
                <w:szCs w:val="20"/>
                <w:lang w:val="fr-FR"/>
              </w:rPr>
              <w:t>. Directive 2011/61/EU</w:t>
            </w:r>
          </w:p>
        </w:tc>
        <w:tc>
          <w:tcPr>
            <w:tcW w:w="2551" w:type="dxa"/>
            <w:shd w:val="clear" w:color="auto" w:fill="FFFF00"/>
          </w:tcPr>
          <w:p w14:paraId="316DB744" w14:textId="47363351" w:rsidR="00B706A9" w:rsidRPr="007E3395" w:rsidRDefault="00B706A9" w:rsidP="00B706A9">
            <w:pPr>
              <w:rPr>
                <w:rFonts w:ascii="Times New Roman" w:hAnsi="Times New Roman" w:cs="Times New Roman"/>
                <w:sz w:val="20"/>
                <w:szCs w:val="20"/>
                <w:lang w:val="en-IE"/>
              </w:rPr>
            </w:pPr>
            <w:r w:rsidRPr="007E3395">
              <w:rPr>
                <w:rFonts w:ascii="Times New Roman" w:hAnsi="Times New Roman" w:cs="Times New Roman"/>
                <w:sz w:val="20"/>
                <w:szCs w:val="20"/>
              </w:rPr>
              <w:t>‘6. AIFMs managing AIFs that originate loans and that were constituted before 15 April 2024 shall be deemed to comply with Article 15(4a) to (4d) and Article 16(2a) until 16 April 2029.</w:t>
            </w:r>
          </w:p>
        </w:tc>
        <w:tc>
          <w:tcPr>
            <w:tcW w:w="2020" w:type="dxa"/>
          </w:tcPr>
          <w:p w14:paraId="591C83D1" w14:textId="6E73E2F3"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517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p>
        </w:tc>
        <w:tc>
          <w:tcPr>
            <w:tcW w:w="1989" w:type="dxa"/>
          </w:tcPr>
          <w:p w14:paraId="35F9DA25"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4D328286"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25C63AA7" w14:textId="63FAA382" w:rsidR="00B706A9" w:rsidRPr="00A84D77" w:rsidRDefault="00B706A9" w:rsidP="00B706A9">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Avalik</w:t>
            </w:r>
            <w:proofErr w:type="spellEnd"/>
            <w:r>
              <w:rPr>
                <w:rFonts w:ascii="Times New Roman" w:hAnsi="Times New Roman" w:cs="Times New Roman"/>
                <w:sz w:val="20"/>
                <w:szCs w:val="20"/>
                <w:lang w:val="en-IE"/>
              </w:rPr>
              <w:t xml:space="preserve"> AIF </w:t>
            </w:r>
            <w:proofErr w:type="spellStart"/>
            <w:r>
              <w:rPr>
                <w:rFonts w:ascii="Times New Roman" w:hAnsi="Times New Roman" w:cs="Times New Roman"/>
                <w:sz w:val="20"/>
                <w:szCs w:val="20"/>
                <w:lang w:val="en-IE"/>
              </w:rPr>
              <w:t>ei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olegi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saanud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varem</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laenu</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anda</w:t>
            </w:r>
            <w:proofErr w:type="spellEnd"/>
            <w:r>
              <w:rPr>
                <w:rFonts w:ascii="Times New Roman" w:hAnsi="Times New Roman" w:cs="Times New Roman"/>
                <w:sz w:val="20"/>
                <w:szCs w:val="20"/>
                <w:lang w:val="en-IE"/>
              </w:rPr>
              <w:t>.</w:t>
            </w:r>
          </w:p>
        </w:tc>
      </w:tr>
      <w:tr w:rsidR="00B706A9" w:rsidRPr="00651A89" w14:paraId="1AE8B325" w14:textId="77777777" w:rsidTr="67C4D36A">
        <w:tc>
          <w:tcPr>
            <w:tcW w:w="2122" w:type="dxa"/>
            <w:shd w:val="clear" w:color="auto" w:fill="FFFF00"/>
          </w:tcPr>
          <w:p w14:paraId="5D1FA7D7" w14:textId="58EDBC59" w:rsidR="00B706A9" w:rsidRPr="007E3395" w:rsidRDefault="00B706A9" w:rsidP="00B706A9">
            <w:pPr>
              <w:jc w:val="both"/>
              <w:rPr>
                <w:rFonts w:ascii="Times New Roman" w:hAnsi="Times New Roman" w:cs="Times New Roman"/>
                <w:sz w:val="20"/>
                <w:szCs w:val="20"/>
                <w:lang w:val="fr-FR"/>
              </w:rPr>
            </w:pPr>
            <w:r w:rsidRPr="007E3395">
              <w:rPr>
                <w:rFonts w:ascii="Times New Roman" w:hAnsi="Times New Roman" w:cs="Times New Roman"/>
                <w:sz w:val="20"/>
                <w:szCs w:val="20"/>
                <w:lang w:val="fr-FR"/>
              </w:rPr>
              <w:t>Article 61(6), 2</w:t>
            </w:r>
            <w:r w:rsidRPr="007E3395">
              <w:rPr>
                <w:rFonts w:ascii="Times New Roman" w:hAnsi="Times New Roman" w:cs="Times New Roman"/>
                <w:sz w:val="20"/>
                <w:szCs w:val="20"/>
                <w:vertAlign w:val="superscript"/>
                <w:lang w:val="fr-FR"/>
              </w:rPr>
              <w:t>nd</w:t>
            </w:r>
            <w:r w:rsidRPr="007E3395">
              <w:rPr>
                <w:rFonts w:ascii="Times New Roman" w:hAnsi="Times New Roman" w:cs="Times New Roman"/>
                <w:sz w:val="20"/>
                <w:szCs w:val="20"/>
                <w:lang w:val="fr-FR"/>
              </w:rPr>
              <w:t xml:space="preserve"> </w:t>
            </w:r>
            <w:proofErr w:type="spellStart"/>
            <w:r w:rsidRPr="007E3395">
              <w:rPr>
                <w:rFonts w:ascii="Times New Roman" w:hAnsi="Times New Roman" w:cs="Times New Roman"/>
                <w:sz w:val="20"/>
                <w:szCs w:val="20"/>
                <w:lang w:val="fr-FR"/>
              </w:rPr>
              <w:t>subpara</w:t>
            </w:r>
            <w:proofErr w:type="spellEnd"/>
            <w:r w:rsidRPr="007E3395">
              <w:rPr>
                <w:rFonts w:ascii="Times New Roman" w:hAnsi="Times New Roman" w:cs="Times New Roman"/>
                <w:sz w:val="20"/>
                <w:szCs w:val="20"/>
                <w:lang w:val="fr-FR"/>
              </w:rPr>
              <w:t>. Directive 2011/61/EU</w:t>
            </w:r>
          </w:p>
        </w:tc>
        <w:tc>
          <w:tcPr>
            <w:tcW w:w="2551" w:type="dxa"/>
            <w:shd w:val="clear" w:color="auto" w:fill="FFFF00"/>
          </w:tcPr>
          <w:p w14:paraId="2276BF45" w14:textId="61DC47FD" w:rsidR="00B706A9" w:rsidRPr="007E3395" w:rsidRDefault="00B706A9" w:rsidP="00B706A9">
            <w:pPr>
              <w:jc w:val="both"/>
              <w:rPr>
                <w:rFonts w:ascii="Times New Roman" w:hAnsi="Times New Roman" w:cs="Times New Roman"/>
                <w:sz w:val="20"/>
                <w:szCs w:val="20"/>
                <w:lang w:val="en-IE"/>
              </w:rPr>
            </w:pPr>
            <w:r w:rsidRPr="007E3395">
              <w:rPr>
                <w:rFonts w:ascii="Times New Roman" w:hAnsi="Times New Roman" w:cs="Times New Roman"/>
                <w:sz w:val="20"/>
                <w:szCs w:val="20"/>
              </w:rPr>
              <w:t>Until 16 April 2029, where the notional value of the loans originated by an AIF to any single borrower, or the leverage of an AIF, is above the limits referred to in Article 15(4a) and (4b) respectively, AIFMs managing those AIFs shall not increase that value or that leverage. Where the notional value of the loans originated by an AIF to any single borrower, or the leverage of an AIF, is below the limits referred to in Article 15(4a) and (4b) respectively, AIFMs managing those AIFs shall not increase that value or that leverage above those limits.</w:t>
            </w:r>
          </w:p>
        </w:tc>
        <w:tc>
          <w:tcPr>
            <w:tcW w:w="2020" w:type="dxa"/>
          </w:tcPr>
          <w:p w14:paraId="40947D94" w14:textId="7F3202CA"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517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2, 3</w:t>
            </w:r>
          </w:p>
        </w:tc>
        <w:tc>
          <w:tcPr>
            <w:tcW w:w="1989" w:type="dxa"/>
          </w:tcPr>
          <w:p w14:paraId="1BA2637F"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3FCFB29D"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1E0402B6" w14:textId="258C74A1" w:rsidR="00B706A9" w:rsidRPr="00651A89" w:rsidRDefault="00B706A9" w:rsidP="00B706A9">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Avalik</w:t>
            </w:r>
            <w:proofErr w:type="spellEnd"/>
            <w:r>
              <w:rPr>
                <w:rFonts w:ascii="Times New Roman" w:hAnsi="Times New Roman" w:cs="Times New Roman"/>
                <w:sz w:val="20"/>
                <w:szCs w:val="20"/>
                <w:lang w:val="en-IE"/>
              </w:rPr>
              <w:t xml:space="preserve"> AIF </w:t>
            </w:r>
            <w:proofErr w:type="spellStart"/>
            <w:r>
              <w:rPr>
                <w:rFonts w:ascii="Times New Roman" w:hAnsi="Times New Roman" w:cs="Times New Roman"/>
                <w:sz w:val="20"/>
                <w:szCs w:val="20"/>
                <w:lang w:val="en-IE"/>
              </w:rPr>
              <w:t>ei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olegi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saanud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varem</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laenu</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anda</w:t>
            </w:r>
            <w:proofErr w:type="spellEnd"/>
            <w:r>
              <w:rPr>
                <w:rFonts w:ascii="Times New Roman" w:hAnsi="Times New Roman" w:cs="Times New Roman"/>
                <w:sz w:val="20"/>
                <w:szCs w:val="20"/>
                <w:lang w:val="en-IE"/>
              </w:rPr>
              <w:t>.</w:t>
            </w:r>
          </w:p>
        </w:tc>
      </w:tr>
      <w:tr w:rsidR="00B706A9" w:rsidRPr="00651A89" w14:paraId="46B59AB4" w14:textId="77777777" w:rsidTr="67C4D36A">
        <w:tc>
          <w:tcPr>
            <w:tcW w:w="2122" w:type="dxa"/>
            <w:shd w:val="clear" w:color="auto" w:fill="FFFF00"/>
          </w:tcPr>
          <w:p w14:paraId="6C2D60AA" w14:textId="57EA9124" w:rsidR="00B706A9" w:rsidRPr="007E3395" w:rsidRDefault="00B706A9" w:rsidP="00B706A9">
            <w:pPr>
              <w:jc w:val="both"/>
              <w:rPr>
                <w:rFonts w:ascii="Times New Roman" w:hAnsi="Times New Roman" w:cs="Times New Roman"/>
                <w:sz w:val="20"/>
                <w:szCs w:val="20"/>
                <w:lang w:val="fr-FR"/>
              </w:rPr>
            </w:pPr>
            <w:r w:rsidRPr="007E3395">
              <w:rPr>
                <w:rFonts w:ascii="Times New Roman" w:hAnsi="Times New Roman" w:cs="Times New Roman"/>
                <w:sz w:val="20"/>
                <w:szCs w:val="20"/>
                <w:lang w:val="fr-FR"/>
              </w:rPr>
              <w:t>Article 61(6), 3</w:t>
            </w:r>
            <w:r w:rsidRPr="007E3395">
              <w:rPr>
                <w:rFonts w:ascii="Times New Roman" w:hAnsi="Times New Roman" w:cs="Times New Roman"/>
                <w:sz w:val="20"/>
                <w:szCs w:val="20"/>
                <w:vertAlign w:val="superscript"/>
                <w:lang w:val="fr-FR"/>
              </w:rPr>
              <w:t>rd</w:t>
            </w:r>
            <w:r w:rsidRPr="007E3395">
              <w:rPr>
                <w:rFonts w:ascii="Times New Roman" w:hAnsi="Times New Roman" w:cs="Times New Roman"/>
                <w:sz w:val="20"/>
                <w:szCs w:val="20"/>
                <w:lang w:val="fr-FR"/>
              </w:rPr>
              <w:t xml:space="preserve"> </w:t>
            </w:r>
            <w:proofErr w:type="spellStart"/>
            <w:r w:rsidRPr="007E3395">
              <w:rPr>
                <w:rFonts w:ascii="Times New Roman" w:hAnsi="Times New Roman" w:cs="Times New Roman"/>
                <w:sz w:val="20"/>
                <w:szCs w:val="20"/>
                <w:lang w:val="fr-FR"/>
              </w:rPr>
              <w:t>subpara</w:t>
            </w:r>
            <w:proofErr w:type="spellEnd"/>
            <w:r w:rsidRPr="007E3395">
              <w:rPr>
                <w:rFonts w:ascii="Times New Roman" w:hAnsi="Times New Roman" w:cs="Times New Roman"/>
                <w:sz w:val="20"/>
                <w:szCs w:val="20"/>
                <w:lang w:val="fr-FR"/>
              </w:rPr>
              <w:t>. Directive 2011/61/EU</w:t>
            </w:r>
          </w:p>
        </w:tc>
        <w:tc>
          <w:tcPr>
            <w:tcW w:w="2551" w:type="dxa"/>
            <w:shd w:val="clear" w:color="auto" w:fill="FFFF00"/>
          </w:tcPr>
          <w:p w14:paraId="23E24BE0" w14:textId="5ED278C5" w:rsidR="00B706A9" w:rsidRPr="007E3395" w:rsidRDefault="00B706A9" w:rsidP="00B706A9">
            <w:pPr>
              <w:jc w:val="both"/>
              <w:rPr>
                <w:rFonts w:ascii="Times New Roman" w:hAnsi="Times New Roman" w:cs="Times New Roman"/>
                <w:sz w:val="20"/>
                <w:szCs w:val="20"/>
                <w:lang w:val="en-IE"/>
              </w:rPr>
            </w:pPr>
            <w:r w:rsidRPr="007E3395">
              <w:rPr>
                <w:rFonts w:ascii="Times New Roman" w:hAnsi="Times New Roman" w:cs="Times New Roman"/>
                <w:sz w:val="20"/>
                <w:szCs w:val="20"/>
              </w:rPr>
              <w:t>AIFMs managing AIFs that originate loans, that were constituted before 15 April 2024 and that do not raise additional capital after 15 April 2024 shall be deemed to comply with Article 15(4a) to (4d) and Article 16(2a) in respect of those AIFs.</w:t>
            </w:r>
          </w:p>
        </w:tc>
        <w:tc>
          <w:tcPr>
            <w:tcW w:w="2020" w:type="dxa"/>
          </w:tcPr>
          <w:p w14:paraId="1F1E58E0"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517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2, 3, 4 </w:t>
            </w:r>
          </w:p>
          <w:p w14:paraId="3B859C6E"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0FCEE974"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0FDEB12E"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6D3FE15D" w14:textId="5C995C40" w:rsidR="00B706A9" w:rsidRPr="00651A89" w:rsidRDefault="00B706A9" w:rsidP="00B706A9">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Avalik</w:t>
            </w:r>
            <w:proofErr w:type="spellEnd"/>
            <w:r>
              <w:rPr>
                <w:rFonts w:ascii="Times New Roman" w:hAnsi="Times New Roman" w:cs="Times New Roman"/>
                <w:sz w:val="20"/>
                <w:szCs w:val="20"/>
                <w:lang w:val="en-IE"/>
              </w:rPr>
              <w:t xml:space="preserve"> AIF </w:t>
            </w:r>
            <w:proofErr w:type="spellStart"/>
            <w:r>
              <w:rPr>
                <w:rFonts w:ascii="Times New Roman" w:hAnsi="Times New Roman" w:cs="Times New Roman"/>
                <w:sz w:val="20"/>
                <w:szCs w:val="20"/>
                <w:lang w:val="en-IE"/>
              </w:rPr>
              <w:t>ei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olegi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saanud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varem</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laenu</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anda</w:t>
            </w:r>
            <w:proofErr w:type="spellEnd"/>
            <w:r>
              <w:rPr>
                <w:rFonts w:ascii="Times New Roman" w:hAnsi="Times New Roman" w:cs="Times New Roman"/>
                <w:sz w:val="20"/>
                <w:szCs w:val="20"/>
                <w:lang w:val="en-IE"/>
              </w:rPr>
              <w:t>.</w:t>
            </w:r>
          </w:p>
        </w:tc>
      </w:tr>
      <w:tr w:rsidR="00B706A9" w:rsidRPr="00651A89" w14:paraId="2AE03FF3" w14:textId="77777777" w:rsidTr="67C4D36A">
        <w:tc>
          <w:tcPr>
            <w:tcW w:w="2122" w:type="dxa"/>
            <w:shd w:val="clear" w:color="auto" w:fill="FFFF00"/>
          </w:tcPr>
          <w:p w14:paraId="3FFCD736" w14:textId="7B3C913D" w:rsidR="00B706A9" w:rsidRPr="007E3395" w:rsidRDefault="00B706A9" w:rsidP="00B706A9">
            <w:pPr>
              <w:jc w:val="both"/>
              <w:rPr>
                <w:rFonts w:ascii="Times New Roman" w:hAnsi="Times New Roman" w:cs="Times New Roman"/>
                <w:sz w:val="20"/>
                <w:szCs w:val="20"/>
                <w:lang w:val="fr-FR"/>
              </w:rPr>
            </w:pPr>
            <w:r w:rsidRPr="007E3395">
              <w:rPr>
                <w:rFonts w:ascii="Times New Roman" w:hAnsi="Times New Roman" w:cs="Times New Roman"/>
                <w:sz w:val="20"/>
                <w:szCs w:val="20"/>
                <w:lang w:val="fr-FR"/>
              </w:rPr>
              <w:t>Article 61(6), 4</w:t>
            </w:r>
            <w:r w:rsidRPr="007E3395">
              <w:rPr>
                <w:rFonts w:ascii="Times New Roman" w:hAnsi="Times New Roman" w:cs="Times New Roman"/>
                <w:sz w:val="20"/>
                <w:szCs w:val="20"/>
                <w:vertAlign w:val="superscript"/>
                <w:lang w:val="fr-FR"/>
              </w:rPr>
              <w:t>th</w:t>
            </w:r>
            <w:r w:rsidRPr="007E3395">
              <w:rPr>
                <w:rFonts w:ascii="Times New Roman" w:hAnsi="Times New Roman" w:cs="Times New Roman"/>
                <w:sz w:val="20"/>
                <w:szCs w:val="20"/>
                <w:lang w:val="fr-FR"/>
              </w:rPr>
              <w:t xml:space="preserve"> </w:t>
            </w:r>
            <w:proofErr w:type="spellStart"/>
            <w:r w:rsidRPr="007E3395">
              <w:rPr>
                <w:rFonts w:ascii="Times New Roman" w:hAnsi="Times New Roman" w:cs="Times New Roman"/>
                <w:sz w:val="20"/>
                <w:szCs w:val="20"/>
                <w:lang w:val="fr-FR"/>
              </w:rPr>
              <w:t>subpara</w:t>
            </w:r>
            <w:proofErr w:type="spellEnd"/>
            <w:r w:rsidRPr="007E3395">
              <w:rPr>
                <w:rFonts w:ascii="Times New Roman" w:hAnsi="Times New Roman" w:cs="Times New Roman"/>
                <w:sz w:val="20"/>
                <w:szCs w:val="20"/>
                <w:lang w:val="fr-FR"/>
              </w:rPr>
              <w:t>. Directive 2011/61/EU</w:t>
            </w:r>
          </w:p>
        </w:tc>
        <w:tc>
          <w:tcPr>
            <w:tcW w:w="2551" w:type="dxa"/>
            <w:shd w:val="clear" w:color="auto" w:fill="FFFF00"/>
          </w:tcPr>
          <w:p w14:paraId="61D91B11" w14:textId="0E1E0756" w:rsidR="00B706A9" w:rsidRPr="007E3395" w:rsidRDefault="00B706A9" w:rsidP="00B706A9">
            <w:pPr>
              <w:jc w:val="both"/>
              <w:rPr>
                <w:rFonts w:ascii="Times New Roman" w:hAnsi="Times New Roman" w:cs="Times New Roman"/>
                <w:sz w:val="20"/>
                <w:szCs w:val="20"/>
                <w:lang w:val="en-IE"/>
              </w:rPr>
            </w:pPr>
            <w:r w:rsidRPr="007E3395">
              <w:rPr>
                <w:rFonts w:ascii="Times New Roman" w:hAnsi="Times New Roman" w:cs="Times New Roman"/>
                <w:sz w:val="20"/>
                <w:szCs w:val="20"/>
              </w:rPr>
              <w:t>Notwithstanding the first, second and third subparagraphs of this paragraph, an AIFM managing AIFs that originate loans and that were constituted before 15 April 2024 may choose to be subject to Article 15(4a) to (4d) and Article 16(2a), provided that the competent authorities of the home Member State of the AIFM are notified thereof.</w:t>
            </w:r>
          </w:p>
        </w:tc>
        <w:tc>
          <w:tcPr>
            <w:tcW w:w="2020" w:type="dxa"/>
          </w:tcPr>
          <w:p w14:paraId="261125D2"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517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5</w:t>
            </w:r>
          </w:p>
          <w:p w14:paraId="60F03CF5"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7B5F5E6A"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14B5F96D"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242E9A40" w14:textId="0B100B17" w:rsidR="00B706A9" w:rsidRPr="00651A89" w:rsidRDefault="00B706A9" w:rsidP="00B706A9">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Avalik</w:t>
            </w:r>
            <w:proofErr w:type="spellEnd"/>
            <w:r>
              <w:rPr>
                <w:rFonts w:ascii="Times New Roman" w:hAnsi="Times New Roman" w:cs="Times New Roman"/>
                <w:sz w:val="20"/>
                <w:szCs w:val="20"/>
                <w:lang w:val="en-IE"/>
              </w:rPr>
              <w:t xml:space="preserve"> AIF </w:t>
            </w:r>
            <w:proofErr w:type="spellStart"/>
            <w:r>
              <w:rPr>
                <w:rFonts w:ascii="Times New Roman" w:hAnsi="Times New Roman" w:cs="Times New Roman"/>
                <w:sz w:val="20"/>
                <w:szCs w:val="20"/>
                <w:lang w:val="en-IE"/>
              </w:rPr>
              <w:t>ei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olegi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saanud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varem</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laenu</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anda</w:t>
            </w:r>
            <w:proofErr w:type="spellEnd"/>
            <w:r>
              <w:rPr>
                <w:rFonts w:ascii="Times New Roman" w:hAnsi="Times New Roman" w:cs="Times New Roman"/>
                <w:sz w:val="20"/>
                <w:szCs w:val="20"/>
                <w:lang w:val="en-IE"/>
              </w:rPr>
              <w:t>.</w:t>
            </w:r>
          </w:p>
        </w:tc>
      </w:tr>
      <w:tr w:rsidR="00B706A9" w:rsidRPr="00651A89" w14:paraId="122596CB" w14:textId="77777777" w:rsidTr="67C4D36A">
        <w:tc>
          <w:tcPr>
            <w:tcW w:w="2122" w:type="dxa"/>
            <w:shd w:val="clear" w:color="auto" w:fill="FFFF00"/>
          </w:tcPr>
          <w:p w14:paraId="780217AE" w14:textId="7739A7F6" w:rsidR="00B706A9" w:rsidRPr="007E3395" w:rsidRDefault="00B706A9" w:rsidP="00B706A9">
            <w:pPr>
              <w:jc w:val="both"/>
              <w:rPr>
                <w:rFonts w:ascii="Times New Roman" w:hAnsi="Times New Roman" w:cs="Times New Roman"/>
                <w:sz w:val="20"/>
                <w:szCs w:val="20"/>
                <w:lang w:val="fr-FR"/>
              </w:rPr>
            </w:pPr>
            <w:r w:rsidRPr="007E3395">
              <w:rPr>
                <w:rFonts w:ascii="Times New Roman" w:hAnsi="Times New Roman" w:cs="Times New Roman"/>
                <w:sz w:val="20"/>
                <w:szCs w:val="20"/>
                <w:lang w:val="fr-FR"/>
              </w:rPr>
              <w:t>Article 61(6), 5</w:t>
            </w:r>
            <w:r w:rsidRPr="007E3395">
              <w:rPr>
                <w:rFonts w:ascii="Times New Roman" w:hAnsi="Times New Roman" w:cs="Times New Roman"/>
                <w:sz w:val="20"/>
                <w:szCs w:val="20"/>
                <w:vertAlign w:val="superscript"/>
                <w:lang w:val="fr-FR"/>
              </w:rPr>
              <w:t>th</w:t>
            </w:r>
            <w:r w:rsidRPr="007E3395">
              <w:rPr>
                <w:rFonts w:ascii="Times New Roman" w:hAnsi="Times New Roman" w:cs="Times New Roman"/>
                <w:sz w:val="20"/>
                <w:szCs w:val="20"/>
                <w:lang w:val="fr-FR"/>
              </w:rPr>
              <w:t xml:space="preserve"> </w:t>
            </w:r>
            <w:proofErr w:type="spellStart"/>
            <w:r w:rsidRPr="007E3395">
              <w:rPr>
                <w:rFonts w:ascii="Times New Roman" w:hAnsi="Times New Roman" w:cs="Times New Roman"/>
                <w:sz w:val="20"/>
                <w:szCs w:val="20"/>
                <w:lang w:val="fr-FR"/>
              </w:rPr>
              <w:t>subpara</w:t>
            </w:r>
            <w:proofErr w:type="spellEnd"/>
            <w:r w:rsidRPr="007E3395">
              <w:rPr>
                <w:rFonts w:ascii="Times New Roman" w:hAnsi="Times New Roman" w:cs="Times New Roman"/>
                <w:sz w:val="20"/>
                <w:szCs w:val="20"/>
                <w:lang w:val="fr-FR"/>
              </w:rPr>
              <w:t>. Directive 2011/61/EU</w:t>
            </w:r>
          </w:p>
        </w:tc>
        <w:tc>
          <w:tcPr>
            <w:tcW w:w="2551" w:type="dxa"/>
            <w:shd w:val="clear" w:color="auto" w:fill="FFFF00"/>
          </w:tcPr>
          <w:p w14:paraId="03535637" w14:textId="36BB9081" w:rsidR="00B706A9" w:rsidRPr="007E3395" w:rsidRDefault="00B706A9" w:rsidP="00B706A9">
            <w:pPr>
              <w:jc w:val="both"/>
              <w:rPr>
                <w:rFonts w:ascii="Times New Roman" w:hAnsi="Times New Roman" w:cs="Times New Roman"/>
                <w:sz w:val="20"/>
                <w:szCs w:val="20"/>
                <w:lang w:val="en-IE"/>
              </w:rPr>
            </w:pPr>
            <w:r w:rsidRPr="007E3395">
              <w:rPr>
                <w:rFonts w:ascii="Times New Roman" w:hAnsi="Times New Roman" w:cs="Times New Roman"/>
                <w:sz w:val="20"/>
                <w:szCs w:val="20"/>
              </w:rPr>
              <w:t>Where AIFs originate loans before 15 April 2024, AIFMs may continue to manage such AIFs without complying with Article 15(3), point (d), and Article 15(4e), (4f), (4g), (4h) and (4i) in respect of those loans.’;</w:t>
            </w:r>
          </w:p>
        </w:tc>
        <w:tc>
          <w:tcPr>
            <w:tcW w:w="2020" w:type="dxa"/>
          </w:tcPr>
          <w:p w14:paraId="2F1F33F4"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5B18E56B"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6526192E"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12093383"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517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6</w:t>
            </w:r>
          </w:p>
          <w:p w14:paraId="01A0D55A" w14:textId="0609DD32" w:rsidR="00B706A9" w:rsidRPr="00651A89" w:rsidRDefault="00B706A9" w:rsidP="00B706A9">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Avalik</w:t>
            </w:r>
            <w:proofErr w:type="spellEnd"/>
            <w:r>
              <w:rPr>
                <w:rFonts w:ascii="Times New Roman" w:hAnsi="Times New Roman" w:cs="Times New Roman"/>
                <w:sz w:val="20"/>
                <w:szCs w:val="20"/>
                <w:lang w:val="en-IE"/>
              </w:rPr>
              <w:t xml:space="preserve"> AIF </w:t>
            </w:r>
            <w:proofErr w:type="spellStart"/>
            <w:r>
              <w:rPr>
                <w:rFonts w:ascii="Times New Roman" w:hAnsi="Times New Roman" w:cs="Times New Roman"/>
                <w:sz w:val="20"/>
                <w:szCs w:val="20"/>
                <w:lang w:val="en-IE"/>
              </w:rPr>
              <w:t>ei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olegi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saanud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varem</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laenu</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anda</w:t>
            </w:r>
            <w:proofErr w:type="spellEnd"/>
            <w:r>
              <w:rPr>
                <w:rFonts w:ascii="Times New Roman" w:hAnsi="Times New Roman" w:cs="Times New Roman"/>
                <w:sz w:val="20"/>
                <w:szCs w:val="20"/>
                <w:lang w:val="en-IE"/>
              </w:rPr>
              <w:t>.</w:t>
            </w:r>
          </w:p>
        </w:tc>
      </w:tr>
      <w:tr w:rsidR="00B706A9" w:rsidRPr="00651A89" w14:paraId="746A05B3" w14:textId="77777777" w:rsidTr="67C4D36A">
        <w:tc>
          <w:tcPr>
            <w:tcW w:w="2122" w:type="dxa"/>
          </w:tcPr>
          <w:p w14:paraId="4716ACF5" w14:textId="77777777" w:rsidR="00B706A9" w:rsidRPr="007E3395" w:rsidRDefault="00B706A9" w:rsidP="00B706A9">
            <w:pPr>
              <w:jc w:val="both"/>
              <w:rPr>
                <w:rFonts w:ascii="Times New Roman" w:hAnsi="Times New Roman" w:cs="Times New Roman"/>
                <w:sz w:val="20"/>
                <w:szCs w:val="20"/>
                <w:lang w:val="en-IE"/>
              </w:rPr>
            </w:pPr>
          </w:p>
        </w:tc>
        <w:tc>
          <w:tcPr>
            <w:tcW w:w="2551" w:type="dxa"/>
          </w:tcPr>
          <w:p w14:paraId="4BF615B9" w14:textId="62971855" w:rsidR="00B706A9" w:rsidRPr="007E3395" w:rsidRDefault="00B706A9" w:rsidP="00B706A9">
            <w:pPr>
              <w:jc w:val="both"/>
              <w:rPr>
                <w:rFonts w:ascii="Times New Roman" w:hAnsi="Times New Roman" w:cs="Times New Roman"/>
                <w:sz w:val="20"/>
                <w:szCs w:val="20"/>
                <w:lang w:val="en-IE"/>
              </w:rPr>
            </w:pPr>
            <w:r w:rsidRPr="007E3395">
              <w:rPr>
                <w:rFonts w:ascii="Times New Roman" w:hAnsi="Times New Roman" w:cs="Times New Roman"/>
                <w:sz w:val="20"/>
                <w:szCs w:val="20"/>
                <w:lang w:val="en-IE"/>
              </w:rPr>
              <w:t>(25) the following article is inserted:</w:t>
            </w:r>
          </w:p>
        </w:tc>
        <w:tc>
          <w:tcPr>
            <w:tcW w:w="2020" w:type="dxa"/>
          </w:tcPr>
          <w:p w14:paraId="3AAC2CC7"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7A3EAE93"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51BC26E7"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3A2D3C2B"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05A36686" w14:textId="77777777" w:rsidTr="67C4D36A">
        <w:tc>
          <w:tcPr>
            <w:tcW w:w="2122" w:type="dxa"/>
          </w:tcPr>
          <w:p w14:paraId="0FC4B04B" w14:textId="77777777" w:rsidR="00B706A9" w:rsidRPr="007E3395" w:rsidRDefault="00B706A9" w:rsidP="00B706A9">
            <w:pPr>
              <w:jc w:val="both"/>
              <w:rPr>
                <w:rFonts w:ascii="Times New Roman" w:hAnsi="Times New Roman" w:cs="Times New Roman"/>
                <w:sz w:val="20"/>
                <w:szCs w:val="20"/>
                <w:lang w:val="en-IE"/>
              </w:rPr>
            </w:pPr>
          </w:p>
        </w:tc>
        <w:tc>
          <w:tcPr>
            <w:tcW w:w="2551" w:type="dxa"/>
          </w:tcPr>
          <w:p w14:paraId="088356E4" w14:textId="77777777" w:rsidR="00B706A9" w:rsidRPr="007E3395" w:rsidRDefault="00B706A9" w:rsidP="00B706A9">
            <w:pPr>
              <w:jc w:val="both"/>
              <w:rPr>
                <w:rFonts w:ascii="Times New Roman" w:hAnsi="Times New Roman" w:cs="Times New Roman"/>
                <w:sz w:val="20"/>
                <w:szCs w:val="20"/>
                <w:lang w:val="en-IE"/>
              </w:rPr>
            </w:pPr>
            <w:r w:rsidRPr="007E3395">
              <w:rPr>
                <w:rFonts w:ascii="Times New Roman" w:hAnsi="Times New Roman" w:cs="Times New Roman"/>
                <w:sz w:val="20"/>
                <w:szCs w:val="20"/>
                <w:lang w:val="en-IE"/>
              </w:rPr>
              <w:t>Article 69-a</w:t>
            </w:r>
          </w:p>
          <w:p w14:paraId="07ABF794" w14:textId="31A928D1" w:rsidR="00B706A9" w:rsidRPr="007E3395" w:rsidRDefault="00B706A9" w:rsidP="00B706A9">
            <w:pPr>
              <w:jc w:val="both"/>
              <w:rPr>
                <w:rFonts w:ascii="Times New Roman" w:hAnsi="Times New Roman" w:cs="Times New Roman"/>
                <w:b/>
                <w:bCs/>
                <w:sz w:val="20"/>
                <w:szCs w:val="20"/>
                <w:lang w:val="en-IE"/>
              </w:rPr>
            </w:pPr>
            <w:r w:rsidRPr="007E3395">
              <w:rPr>
                <w:rFonts w:ascii="Times New Roman" w:hAnsi="Times New Roman" w:cs="Times New Roman"/>
                <w:b/>
                <w:bCs/>
                <w:sz w:val="20"/>
                <w:szCs w:val="20"/>
                <w:lang w:val="en-IE"/>
              </w:rPr>
              <w:t>Other review</w:t>
            </w:r>
          </w:p>
        </w:tc>
        <w:tc>
          <w:tcPr>
            <w:tcW w:w="2020" w:type="dxa"/>
          </w:tcPr>
          <w:p w14:paraId="6B45A36F"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699BBBC7"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167FB536"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3C578C05"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49E1DA20" w14:textId="77777777" w:rsidTr="67C4D36A">
        <w:tc>
          <w:tcPr>
            <w:tcW w:w="2122" w:type="dxa"/>
          </w:tcPr>
          <w:p w14:paraId="68A0D9D3" w14:textId="593747AB"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lang w:val="en-IE"/>
              </w:rPr>
              <w:t>Article 69-a (1) Directive 2011/61/EU</w:t>
            </w:r>
          </w:p>
        </w:tc>
        <w:tc>
          <w:tcPr>
            <w:tcW w:w="2551" w:type="dxa"/>
          </w:tcPr>
          <w:p w14:paraId="7DD167DD" w14:textId="5C7224A0"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rPr>
              <w:t>1. By 16 April 2029 and following the report produced by ESMA in accordance with Article 7(8), the Commission shall initiate a review of the functioning of the rules laid down in this Directive and the experience acquired in applying them. That review shall include an assessment of the following aspects:</w:t>
            </w:r>
          </w:p>
        </w:tc>
        <w:tc>
          <w:tcPr>
            <w:tcW w:w="2020" w:type="dxa"/>
          </w:tcPr>
          <w:p w14:paraId="658A7EEC" w14:textId="77777777" w:rsidR="00B706A9" w:rsidRPr="00F92503" w:rsidRDefault="00B706A9" w:rsidP="00B706A9">
            <w:pPr>
              <w:jc w:val="both"/>
              <w:rPr>
                <w:rFonts w:ascii="Times New Roman" w:hAnsi="Times New Roman" w:cs="Times New Roman"/>
                <w:sz w:val="20"/>
                <w:szCs w:val="20"/>
                <w:lang w:val="en-IE"/>
              </w:rPr>
            </w:pPr>
          </w:p>
        </w:tc>
        <w:tc>
          <w:tcPr>
            <w:tcW w:w="1989" w:type="dxa"/>
          </w:tcPr>
          <w:p w14:paraId="0D340478"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1F9C362E"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46D73A3C"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6BF2D0A2" w14:textId="77777777" w:rsidTr="67C4D36A">
        <w:tc>
          <w:tcPr>
            <w:tcW w:w="2122" w:type="dxa"/>
          </w:tcPr>
          <w:p w14:paraId="7879DEA7" w14:textId="21C48735" w:rsidR="00B706A9" w:rsidRPr="00F92503" w:rsidRDefault="00B706A9" w:rsidP="00B706A9">
            <w:pPr>
              <w:jc w:val="both"/>
              <w:rPr>
                <w:rFonts w:ascii="Times New Roman" w:hAnsi="Times New Roman" w:cs="Times New Roman"/>
                <w:sz w:val="20"/>
                <w:szCs w:val="20"/>
                <w:lang w:val="fr-FR"/>
              </w:rPr>
            </w:pPr>
            <w:r w:rsidRPr="00F92503">
              <w:rPr>
                <w:rFonts w:ascii="Times New Roman" w:hAnsi="Times New Roman" w:cs="Times New Roman"/>
                <w:sz w:val="20"/>
                <w:szCs w:val="20"/>
                <w:lang w:val="fr-FR"/>
              </w:rPr>
              <w:t>Article 69-a (1), point (a) Directive 2011/61/EU</w:t>
            </w:r>
          </w:p>
        </w:tc>
        <w:tc>
          <w:tcPr>
            <w:tcW w:w="2551" w:type="dxa"/>
          </w:tcPr>
          <w:p w14:paraId="765FB57C" w14:textId="175956A0"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rPr>
              <w:t>(a) the impact on financial stability of the availability and activation of liquidity management tools by AIFMs;</w:t>
            </w:r>
          </w:p>
        </w:tc>
        <w:tc>
          <w:tcPr>
            <w:tcW w:w="2020" w:type="dxa"/>
          </w:tcPr>
          <w:p w14:paraId="50C249F6" w14:textId="77777777" w:rsidR="00B706A9" w:rsidRPr="00F92503" w:rsidRDefault="00B706A9" w:rsidP="00B706A9">
            <w:pPr>
              <w:jc w:val="both"/>
              <w:rPr>
                <w:rFonts w:ascii="Times New Roman" w:hAnsi="Times New Roman" w:cs="Times New Roman"/>
                <w:sz w:val="20"/>
                <w:szCs w:val="20"/>
                <w:lang w:val="en-IE"/>
              </w:rPr>
            </w:pPr>
          </w:p>
        </w:tc>
        <w:tc>
          <w:tcPr>
            <w:tcW w:w="1989" w:type="dxa"/>
          </w:tcPr>
          <w:p w14:paraId="489C3C35"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2CBE8EED"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257DF37D"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5CBC8E7B" w14:textId="77777777" w:rsidTr="67C4D36A">
        <w:tc>
          <w:tcPr>
            <w:tcW w:w="2122" w:type="dxa"/>
          </w:tcPr>
          <w:p w14:paraId="5D3AC8F7" w14:textId="6EBCB617" w:rsidR="00B706A9" w:rsidRPr="00F92503" w:rsidRDefault="00B706A9" w:rsidP="00B706A9">
            <w:pPr>
              <w:jc w:val="both"/>
              <w:rPr>
                <w:rFonts w:ascii="Times New Roman" w:hAnsi="Times New Roman" w:cs="Times New Roman"/>
                <w:sz w:val="20"/>
                <w:szCs w:val="20"/>
                <w:lang w:val="fr-FR"/>
              </w:rPr>
            </w:pPr>
            <w:r w:rsidRPr="00F92503">
              <w:rPr>
                <w:rFonts w:ascii="Times New Roman" w:hAnsi="Times New Roman" w:cs="Times New Roman"/>
                <w:sz w:val="20"/>
                <w:szCs w:val="20"/>
                <w:lang w:val="fr-FR"/>
              </w:rPr>
              <w:t>Article 69-a (1), point (b) Directive 2011/61/EU</w:t>
            </w:r>
          </w:p>
        </w:tc>
        <w:tc>
          <w:tcPr>
            <w:tcW w:w="2551" w:type="dxa"/>
          </w:tcPr>
          <w:p w14:paraId="333C9E26" w14:textId="69FDB237"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rPr>
              <w:t xml:space="preserve">(b) the effectiveness of the AIFM </w:t>
            </w:r>
            <w:proofErr w:type="spellStart"/>
            <w:r w:rsidRPr="00F92503">
              <w:rPr>
                <w:rFonts w:ascii="Times New Roman" w:hAnsi="Times New Roman" w:cs="Times New Roman"/>
                <w:sz w:val="20"/>
                <w:szCs w:val="20"/>
              </w:rPr>
              <w:t>authorisation</w:t>
            </w:r>
            <w:proofErr w:type="spellEnd"/>
            <w:r w:rsidRPr="00F92503">
              <w:rPr>
                <w:rFonts w:ascii="Times New Roman" w:hAnsi="Times New Roman" w:cs="Times New Roman"/>
                <w:sz w:val="20"/>
                <w:szCs w:val="20"/>
              </w:rPr>
              <w:t xml:space="preserve"> requirements in Articles 7 and 8 as regards the delegation regime laid down in Article 20 of this Directive, in particular with regard to preventing the creation of letter-box entities in the Union;</w:t>
            </w:r>
          </w:p>
        </w:tc>
        <w:tc>
          <w:tcPr>
            <w:tcW w:w="2020" w:type="dxa"/>
          </w:tcPr>
          <w:p w14:paraId="378BD94B" w14:textId="77777777" w:rsidR="00B706A9" w:rsidRPr="00F92503" w:rsidRDefault="00B706A9" w:rsidP="00B706A9">
            <w:pPr>
              <w:jc w:val="both"/>
              <w:rPr>
                <w:rFonts w:ascii="Times New Roman" w:hAnsi="Times New Roman" w:cs="Times New Roman"/>
                <w:sz w:val="20"/>
                <w:szCs w:val="20"/>
                <w:lang w:val="en-IE"/>
              </w:rPr>
            </w:pPr>
          </w:p>
        </w:tc>
        <w:tc>
          <w:tcPr>
            <w:tcW w:w="1989" w:type="dxa"/>
          </w:tcPr>
          <w:p w14:paraId="0B1BE2A6"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47D2A9F5"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77CF09EC"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7E23B364" w14:textId="77777777" w:rsidTr="67C4D36A">
        <w:tc>
          <w:tcPr>
            <w:tcW w:w="2122" w:type="dxa"/>
          </w:tcPr>
          <w:p w14:paraId="48B2E651" w14:textId="4370B0EC" w:rsidR="00B706A9" w:rsidRPr="00F92503" w:rsidRDefault="00B706A9" w:rsidP="00B706A9">
            <w:pPr>
              <w:jc w:val="both"/>
              <w:rPr>
                <w:rFonts w:ascii="Times New Roman" w:hAnsi="Times New Roman" w:cs="Times New Roman"/>
                <w:sz w:val="20"/>
                <w:szCs w:val="20"/>
                <w:lang w:val="fr-FR"/>
              </w:rPr>
            </w:pPr>
            <w:r w:rsidRPr="00F92503">
              <w:rPr>
                <w:rFonts w:ascii="Times New Roman" w:hAnsi="Times New Roman" w:cs="Times New Roman"/>
                <w:sz w:val="20"/>
                <w:szCs w:val="20"/>
                <w:lang w:val="fr-FR"/>
              </w:rPr>
              <w:t>Article 69-a (1), point (c) Directive 2011/61/EU</w:t>
            </w:r>
          </w:p>
        </w:tc>
        <w:tc>
          <w:tcPr>
            <w:tcW w:w="2551" w:type="dxa"/>
          </w:tcPr>
          <w:p w14:paraId="123A7EE8" w14:textId="73BCD2E1"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lang w:val="en-IE"/>
              </w:rPr>
              <w:t>(</w:t>
            </w:r>
            <w:r w:rsidRPr="00F92503">
              <w:rPr>
                <w:rFonts w:ascii="Times New Roman" w:hAnsi="Times New Roman" w:cs="Times New Roman"/>
                <w:sz w:val="20"/>
                <w:szCs w:val="20"/>
              </w:rPr>
              <w:t>c) the appropriateness of the requirements applicable to AIFMs managing AIFs which originate loans laid down in Article 15 and Article 16(2a) and (2f);</w:t>
            </w:r>
          </w:p>
        </w:tc>
        <w:tc>
          <w:tcPr>
            <w:tcW w:w="2020" w:type="dxa"/>
          </w:tcPr>
          <w:p w14:paraId="692336B6" w14:textId="77777777" w:rsidR="00B706A9" w:rsidRPr="00F92503" w:rsidRDefault="00B706A9" w:rsidP="00B706A9">
            <w:pPr>
              <w:jc w:val="both"/>
              <w:rPr>
                <w:rFonts w:ascii="Times New Roman" w:hAnsi="Times New Roman" w:cs="Times New Roman"/>
                <w:sz w:val="20"/>
                <w:szCs w:val="20"/>
                <w:lang w:val="en-IE"/>
              </w:rPr>
            </w:pPr>
          </w:p>
        </w:tc>
        <w:tc>
          <w:tcPr>
            <w:tcW w:w="1989" w:type="dxa"/>
          </w:tcPr>
          <w:p w14:paraId="06F6D94F"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46FB6279"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34FD8D55"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3ED4AAA4" w14:textId="77777777" w:rsidTr="67C4D36A">
        <w:tc>
          <w:tcPr>
            <w:tcW w:w="2122" w:type="dxa"/>
          </w:tcPr>
          <w:p w14:paraId="3AA60867" w14:textId="05B4CDCE" w:rsidR="00B706A9" w:rsidRPr="00F92503" w:rsidRDefault="00B706A9" w:rsidP="00B706A9">
            <w:pPr>
              <w:jc w:val="both"/>
              <w:rPr>
                <w:rFonts w:ascii="Times New Roman" w:hAnsi="Times New Roman" w:cs="Times New Roman"/>
                <w:sz w:val="20"/>
                <w:szCs w:val="20"/>
                <w:lang w:val="fr-FR"/>
              </w:rPr>
            </w:pPr>
            <w:r w:rsidRPr="00F92503">
              <w:rPr>
                <w:rFonts w:ascii="Times New Roman" w:hAnsi="Times New Roman" w:cs="Times New Roman"/>
                <w:sz w:val="20"/>
                <w:szCs w:val="20"/>
                <w:lang w:val="fr-FR"/>
              </w:rPr>
              <w:t>Article 69-a (1), point (d) Directive 2011/61/EU</w:t>
            </w:r>
          </w:p>
        </w:tc>
        <w:tc>
          <w:tcPr>
            <w:tcW w:w="2551" w:type="dxa"/>
          </w:tcPr>
          <w:p w14:paraId="0E9D21AD" w14:textId="665428C7"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rPr>
              <w:t>(d) the functioning of the derogation allowing the appointment of a depositary established in another Member State as set out in Article 21(5a) and the potential benefits and risks, including the impact on investor protection, on financial stability, on supervisory efficiency and on the availability of market choices, of amending the scope of that derogation, in line with the objectives of the capital markets union;</w:t>
            </w:r>
          </w:p>
        </w:tc>
        <w:tc>
          <w:tcPr>
            <w:tcW w:w="2020" w:type="dxa"/>
          </w:tcPr>
          <w:p w14:paraId="3D219D8C" w14:textId="77777777" w:rsidR="00B706A9" w:rsidRPr="00F92503" w:rsidRDefault="00B706A9" w:rsidP="00B706A9">
            <w:pPr>
              <w:jc w:val="both"/>
              <w:rPr>
                <w:rFonts w:ascii="Times New Roman" w:hAnsi="Times New Roman" w:cs="Times New Roman"/>
                <w:sz w:val="20"/>
                <w:szCs w:val="20"/>
                <w:lang w:val="en-IE"/>
              </w:rPr>
            </w:pPr>
          </w:p>
        </w:tc>
        <w:tc>
          <w:tcPr>
            <w:tcW w:w="1989" w:type="dxa"/>
          </w:tcPr>
          <w:p w14:paraId="4DA5EA70"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711F97B6"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640C16D4"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20AA6D61" w14:textId="77777777" w:rsidTr="67C4D36A">
        <w:tc>
          <w:tcPr>
            <w:tcW w:w="2122" w:type="dxa"/>
          </w:tcPr>
          <w:p w14:paraId="182DC198" w14:textId="79351722" w:rsidR="00B706A9" w:rsidRPr="00F92503" w:rsidRDefault="00B706A9" w:rsidP="00B706A9">
            <w:pPr>
              <w:jc w:val="both"/>
              <w:rPr>
                <w:rFonts w:ascii="Times New Roman" w:hAnsi="Times New Roman" w:cs="Times New Roman"/>
                <w:sz w:val="20"/>
                <w:szCs w:val="20"/>
                <w:lang w:val="fr-FR"/>
              </w:rPr>
            </w:pPr>
            <w:r w:rsidRPr="00F92503">
              <w:rPr>
                <w:rFonts w:ascii="Times New Roman" w:hAnsi="Times New Roman" w:cs="Times New Roman"/>
                <w:sz w:val="20"/>
                <w:szCs w:val="20"/>
                <w:lang w:val="fr-FR"/>
              </w:rPr>
              <w:t>Article 69-a (1), point (e) Directive 2011/61/EU</w:t>
            </w:r>
          </w:p>
        </w:tc>
        <w:tc>
          <w:tcPr>
            <w:tcW w:w="2551" w:type="dxa"/>
          </w:tcPr>
          <w:p w14:paraId="2E689FDD" w14:textId="51198F80"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rPr>
              <w:t>(e) the appropriateness of the requirements applicable to AIFMs managing an AIF at the initiative of a third party as laid down in Article 14(2a) and the need for additional safeguards to prevent circumvention of those requirements, and, in particular, whether the provisions of this Directive on conflicts of interest are effective and appropriate in order to identify, manage, monitor and, where applicable, disclose conflicts of interest arising from the relationship between the AIFM and the third-party initiator;</w:t>
            </w:r>
          </w:p>
        </w:tc>
        <w:tc>
          <w:tcPr>
            <w:tcW w:w="2020" w:type="dxa"/>
          </w:tcPr>
          <w:p w14:paraId="7EC9AB3C" w14:textId="77777777" w:rsidR="00B706A9" w:rsidRPr="00F92503" w:rsidRDefault="00B706A9" w:rsidP="00B706A9">
            <w:pPr>
              <w:jc w:val="both"/>
              <w:rPr>
                <w:rFonts w:ascii="Times New Roman" w:hAnsi="Times New Roman" w:cs="Times New Roman"/>
                <w:sz w:val="20"/>
                <w:szCs w:val="20"/>
                <w:lang w:val="en-IE"/>
              </w:rPr>
            </w:pPr>
          </w:p>
        </w:tc>
        <w:tc>
          <w:tcPr>
            <w:tcW w:w="1989" w:type="dxa"/>
          </w:tcPr>
          <w:p w14:paraId="19BB27B7"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3BEF6854"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6A8237FA"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6C4F80AA" w14:textId="77777777" w:rsidTr="67C4D36A">
        <w:tc>
          <w:tcPr>
            <w:tcW w:w="2122" w:type="dxa"/>
          </w:tcPr>
          <w:p w14:paraId="4532E9DF" w14:textId="0D2EA276" w:rsidR="00B706A9" w:rsidRPr="00F92503" w:rsidRDefault="00B706A9" w:rsidP="00B706A9">
            <w:pPr>
              <w:jc w:val="both"/>
              <w:rPr>
                <w:rFonts w:ascii="Times New Roman" w:hAnsi="Times New Roman" w:cs="Times New Roman"/>
                <w:sz w:val="20"/>
                <w:szCs w:val="20"/>
                <w:lang w:val="fr-FR"/>
              </w:rPr>
            </w:pPr>
            <w:r w:rsidRPr="00F92503">
              <w:rPr>
                <w:rFonts w:ascii="Times New Roman" w:hAnsi="Times New Roman" w:cs="Times New Roman"/>
                <w:sz w:val="20"/>
                <w:szCs w:val="20"/>
                <w:lang w:val="fr-FR"/>
              </w:rPr>
              <w:t>Article 69-a (1), point (f) Directive 2011/61/EU</w:t>
            </w:r>
          </w:p>
        </w:tc>
        <w:tc>
          <w:tcPr>
            <w:tcW w:w="2551" w:type="dxa"/>
          </w:tcPr>
          <w:p w14:paraId="4D42DC5D" w14:textId="2946F194"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rPr>
              <w:t>(f) the appropriateness and impact on investor protection of the appointment of at least one non-executive or independent director to the governing body of the AIFM, where it manages AIFs marketed to retail investors.</w:t>
            </w:r>
          </w:p>
        </w:tc>
        <w:tc>
          <w:tcPr>
            <w:tcW w:w="2020" w:type="dxa"/>
          </w:tcPr>
          <w:p w14:paraId="190CB926" w14:textId="77777777" w:rsidR="00B706A9" w:rsidRPr="00F92503" w:rsidRDefault="00B706A9" w:rsidP="00B706A9">
            <w:pPr>
              <w:jc w:val="both"/>
              <w:rPr>
                <w:rFonts w:ascii="Times New Roman" w:hAnsi="Times New Roman" w:cs="Times New Roman"/>
                <w:sz w:val="20"/>
                <w:szCs w:val="20"/>
                <w:lang w:val="en-IE"/>
              </w:rPr>
            </w:pPr>
          </w:p>
        </w:tc>
        <w:tc>
          <w:tcPr>
            <w:tcW w:w="1989" w:type="dxa"/>
          </w:tcPr>
          <w:p w14:paraId="1827A6B9"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4433B85C"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0F348142"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22C5E44C" w14:textId="77777777" w:rsidTr="67C4D36A">
        <w:tc>
          <w:tcPr>
            <w:tcW w:w="2122" w:type="dxa"/>
          </w:tcPr>
          <w:p w14:paraId="4107E2BC" w14:textId="46567C49" w:rsidR="00B706A9" w:rsidRPr="00F92503" w:rsidRDefault="00B706A9" w:rsidP="00B706A9">
            <w:pPr>
              <w:jc w:val="both"/>
              <w:rPr>
                <w:rFonts w:ascii="Times New Roman" w:hAnsi="Times New Roman" w:cs="Times New Roman"/>
                <w:sz w:val="20"/>
                <w:szCs w:val="20"/>
                <w:lang w:val="fr-FR"/>
              </w:rPr>
            </w:pPr>
            <w:r w:rsidRPr="00F92503">
              <w:rPr>
                <w:rFonts w:ascii="Times New Roman" w:hAnsi="Times New Roman" w:cs="Times New Roman"/>
                <w:sz w:val="20"/>
                <w:szCs w:val="20"/>
                <w:lang w:val="fr-FR"/>
              </w:rPr>
              <w:t>Article 69-a (2) Directive 2011/61/EU</w:t>
            </w:r>
          </w:p>
        </w:tc>
        <w:tc>
          <w:tcPr>
            <w:tcW w:w="2551" w:type="dxa"/>
          </w:tcPr>
          <w:p w14:paraId="66920C34" w14:textId="3923C57F"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rPr>
              <w:t>2. By 16 April 2026, ESMA shall submit to the Commission a report regarding the development of the integrated collection of supervisory data, which shall focus on how to:</w:t>
            </w:r>
          </w:p>
        </w:tc>
        <w:tc>
          <w:tcPr>
            <w:tcW w:w="2020" w:type="dxa"/>
          </w:tcPr>
          <w:p w14:paraId="0BEB12CA" w14:textId="77777777" w:rsidR="00B706A9" w:rsidRPr="00F92503" w:rsidRDefault="00B706A9" w:rsidP="00B706A9">
            <w:pPr>
              <w:jc w:val="both"/>
              <w:rPr>
                <w:rFonts w:ascii="Times New Roman" w:hAnsi="Times New Roman" w:cs="Times New Roman"/>
                <w:sz w:val="20"/>
                <w:szCs w:val="20"/>
                <w:lang w:val="en-IE"/>
              </w:rPr>
            </w:pPr>
          </w:p>
        </w:tc>
        <w:tc>
          <w:tcPr>
            <w:tcW w:w="1989" w:type="dxa"/>
          </w:tcPr>
          <w:p w14:paraId="543C9870"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33B0DE59"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234ED81F"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6A0FECD7" w14:textId="77777777" w:rsidTr="67C4D36A">
        <w:tc>
          <w:tcPr>
            <w:tcW w:w="2122" w:type="dxa"/>
          </w:tcPr>
          <w:p w14:paraId="1CD3F295" w14:textId="67E2EB42" w:rsidR="00B706A9" w:rsidRPr="00F92503" w:rsidRDefault="00B706A9" w:rsidP="00B706A9">
            <w:pPr>
              <w:jc w:val="both"/>
              <w:rPr>
                <w:rFonts w:ascii="Times New Roman" w:hAnsi="Times New Roman" w:cs="Times New Roman"/>
                <w:sz w:val="20"/>
                <w:szCs w:val="20"/>
                <w:lang w:val="fr-FR"/>
              </w:rPr>
            </w:pPr>
            <w:r w:rsidRPr="00F92503">
              <w:rPr>
                <w:rFonts w:ascii="Times New Roman" w:hAnsi="Times New Roman" w:cs="Times New Roman"/>
                <w:sz w:val="20"/>
                <w:szCs w:val="20"/>
                <w:lang w:val="fr-FR"/>
              </w:rPr>
              <w:t>Article 69-a (2), point (a) Directive 2011/61/EU</w:t>
            </w:r>
          </w:p>
        </w:tc>
        <w:tc>
          <w:tcPr>
            <w:tcW w:w="2551" w:type="dxa"/>
          </w:tcPr>
          <w:p w14:paraId="0A0DEFBC" w14:textId="1F22EC48"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rPr>
              <w:t>(a) reduce areas of duplication and inconsistencies between the reporting frameworks in the asset-management sector and other sectors of the financial industry; and</w:t>
            </w:r>
          </w:p>
        </w:tc>
        <w:tc>
          <w:tcPr>
            <w:tcW w:w="2020" w:type="dxa"/>
          </w:tcPr>
          <w:p w14:paraId="53B2BC36" w14:textId="77777777" w:rsidR="00B706A9" w:rsidRPr="00F92503" w:rsidRDefault="00B706A9" w:rsidP="00B706A9">
            <w:pPr>
              <w:jc w:val="both"/>
              <w:rPr>
                <w:rFonts w:ascii="Times New Roman" w:hAnsi="Times New Roman" w:cs="Times New Roman"/>
                <w:sz w:val="20"/>
                <w:szCs w:val="20"/>
                <w:lang w:val="en-IE"/>
              </w:rPr>
            </w:pPr>
          </w:p>
        </w:tc>
        <w:tc>
          <w:tcPr>
            <w:tcW w:w="1989" w:type="dxa"/>
          </w:tcPr>
          <w:p w14:paraId="0AEB574F"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01813690"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5516E304"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268A3973" w14:textId="77777777" w:rsidTr="67C4D36A">
        <w:tc>
          <w:tcPr>
            <w:tcW w:w="2122" w:type="dxa"/>
          </w:tcPr>
          <w:p w14:paraId="7FFDD7FB" w14:textId="5B969452" w:rsidR="00B706A9" w:rsidRPr="00F92503" w:rsidRDefault="00B706A9" w:rsidP="00B706A9">
            <w:pPr>
              <w:jc w:val="both"/>
              <w:rPr>
                <w:rFonts w:ascii="Times New Roman" w:hAnsi="Times New Roman" w:cs="Times New Roman"/>
                <w:sz w:val="20"/>
                <w:szCs w:val="20"/>
                <w:lang w:val="fr-FR"/>
              </w:rPr>
            </w:pPr>
            <w:r w:rsidRPr="00F92503">
              <w:rPr>
                <w:rFonts w:ascii="Times New Roman" w:hAnsi="Times New Roman" w:cs="Times New Roman"/>
                <w:sz w:val="20"/>
                <w:szCs w:val="20"/>
                <w:lang w:val="fr-FR"/>
              </w:rPr>
              <w:t>Article 69-a (2), point (b) Directive 2011/61/EU</w:t>
            </w:r>
          </w:p>
        </w:tc>
        <w:tc>
          <w:tcPr>
            <w:tcW w:w="2551" w:type="dxa"/>
          </w:tcPr>
          <w:p w14:paraId="4853BD42" w14:textId="7DA2F7FB"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rPr>
              <w:t xml:space="preserve">(b) improve data </w:t>
            </w:r>
            <w:proofErr w:type="spellStart"/>
            <w:r w:rsidRPr="00F92503">
              <w:rPr>
                <w:rFonts w:ascii="Times New Roman" w:hAnsi="Times New Roman" w:cs="Times New Roman"/>
                <w:sz w:val="20"/>
                <w:szCs w:val="20"/>
              </w:rPr>
              <w:t>standardisation</w:t>
            </w:r>
            <w:proofErr w:type="spellEnd"/>
            <w:r w:rsidRPr="00F92503">
              <w:rPr>
                <w:rFonts w:ascii="Times New Roman" w:hAnsi="Times New Roman" w:cs="Times New Roman"/>
                <w:sz w:val="20"/>
                <w:szCs w:val="20"/>
              </w:rPr>
              <w:t xml:space="preserve"> and efficient sharing and use of data already reported within any Union reporting framework by any relevant competent authority, at Union or national level.</w:t>
            </w:r>
          </w:p>
        </w:tc>
        <w:tc>
          <w:tcPr>
            <w:tcW w:w="2020" w:type="dxa"/>
          </w:tcPr>
          <w:p w14:paraId="4F90573B" w14:textId="77777777" w:rsidR="00B706A9" w:rsidRPr="00F92503" w:rsidRDefault="00B706A9" w:rsidP="00B706A9">
            <w:pPr>
              <w:jc w:val="both"/>
              <w:rPr>
                <w:rFonts w:ascii="Times New Roman" w:hAnsi="Times New Roman" w:cs="Times New Roman"/>
                <w:sz w:val="20"/>
                <w:szCs w:val="20"/>
                <w:lang w:val="en-IE"/>
              </w:rPr>
            </w:pPr>
          </w:p>
        </w:tc>
        <w:tc>
          <w:tcPr>
            <w:tcW w:w="1989" w:type="dxa"/>
          </w:tcPr>
          <w:p w14:paraId="6F6F4C7F"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1BD68AB7"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10945B96"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1836F65E" w14:textId="77777777" w:rsidTr="67C4D36A">
        <w:tc>
          <w:tcPr>
            <w:tcW w:w="2122" w:type="dxa"/>
          </w:tcPr>
          <w:p w14:paraId="1FCAADD9" w14:textId="5699747F" w:rsidR="00B706A9" w:rsidRPr="00F92503" w:rsidRDefault="00B706A9" w:rsidP="00B706A9">
            <w:pPr>
              <w:jc w:val="both"/>
              <w:rPr>
                <w:rFonts w:ascii="Times New Roman" w:hAnsi="Times New Roman" w:cs="Times New Roman"/>
                <w:sz w:val="20"/>
                <w:szCs w:val="20"/>
                <w:lang w:val="fr-FR"/>
              </w:rPr>
            </w:pPr>
            <w:r w:rsidRPr="00F92503">
              <w:rPr>
                <w:rFonts w:ascii="Times New Roman" w:hAnsi="Times New Roman" w:cs="Times New Roman"/>
                <w:sz w:val="20"/>
                <w:szCs w:val="20"/>
                <w:lang w:val="fr-FR"/>
              </w:rPr>
              <w:t>Article 69-a (3) Directive 2011/61/EU</w:t>
            </w:r>
          </w:p>
        </w:tc>
        <w:tc>
          <w:tcPr>
            <w:tcW w:w="2551" w:type="dxa"/>
          </w:tcPr>
          <w:p w14:paraId="3D7C12BB" w14:textId="78DFD0E9"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rPr>
              <w:t>3. When preparing the report referred to in paragraph 2, ESMA shall work in close cooperation with the European Central Bank, the other ESAs and the competent authorities.</w:t>
            </w:r>
          </w:p>
        </w:tc>
        <w:tc>
          <w:tcPr>
            <w:tcW w:w="2020" w:type="dxa"/>
          </w:tcPr>
          <w:p w14:paraId="5BE772EA" w14:textId="77777777" w:rsidR="00B706A9" w:rsidRPr="00F92503" w:rsidRDefault="00B706A9" w:rsidP="00B706A9">
            <w:pPr>
              <w:jc w:val="both"/>
              <w:rPr>
                <w:rFonts w:ascii="Times New Roman" w:hAnsi="Times New Roman" w:cs="Times New Roman"/>
                <w:sz w:val="20"/>
                <w:szCs w:val="20"/>
                <w:lang w:val="en-IE"/>
              </w:rPr>
            </w:pPr>
          </w:p>
        </w:tc>
        <w:tc>
          <w:tcPr>
            <w:tcW w:w="1989" w:type="dxa"/>
          </w:tcPr>
          <w:p w14:paraId="593052D3"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2DE63DFF"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74E53534"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2A826FD5" w14:textId="77777777" w:rsidTr="67C4D36A">
        <w:tc>
          <w:tcPr>
            <w:tcW w:w="2122" w:type="dxa"/>
          </w:tcPr>
          <w:p w14:paraId="0F962BF9" w14:textId="32C01B8C"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lang w:val="fr-FR"/>
              </w:rPr>
              <w:t>Article 69-a (4) Directive 2011/61/EU</w:t>
            </w:r>
          </w:p>
        </w:tc>
        <w:tc>
          <w:tcPr>
            <w:tcW w:w="2551" w:type="dxa"/>
          </w:tcPr>
          <w:p w14:paraId="0F21AF4D" w14:textId="67F76B95"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rPr>
              <w:t>4. Following the review referred to in paragraph 1, and after consulting ESMA, the Commission shall submit a report to the European Parliament and to the Council presenting the conclusions of that review.’;</w:t>
            </w:r>
          </w:p>
        </w:tc>
        <w:tc>
          <w:tcPr>
            <w:tcW w:w="2020" w:type="dxa"/>
          </w:tcPr>
          <w:p w14:paraId="1A4EC729" w14:textId="77777777" w:rsidR="00B706A9" w:rsidRPr="00F92503" w:rsidRDefault="00B706A9" w:rsidP="00B706A9">
            <w:pPr>
              <w:jc w:val="both"/>
              <w:rPr>
                <w:rFonts w:ascii="Times New Roman" w:hAnsi="Times New Roman" w:cs="Times New Roman"/>
                <w:sz w:val="20"/>
                <w:szCs w:val="20"/>
                <w:lang w:val="en-IE"/>
              </w:rPr>
            </w:pPr>
          </w:p>
        </w:tc>
        <w:tc>
          <w:tcPr>
            <w:tcW w:w="1989" w:type="dxa"/>
          </w:tcPr>
          <w:p w14:paraId="5B3B2D7C"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084CD3BA"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06634CB5"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7FF3E9A0" w14:textId="77777777" w:rsidTr="67C4D36A">
        <w:tc>
          <w:tcPr>
            <w:tcW w:w="2122" w:type="dxa"/>
            <w:shd w:val="clear" w:color="auto" w:fill="FFFF00"/>
          </w:tcPr>
          <w:p w14:paraId="6908FB12" w14:textId="7EF58C54" w:rsidR="00B706A9" w:rsidRPr="00F20811"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Annex I of </w:t>
            </w:r>
            <w:r w:rsidRPr="00F20811">
              <w:rPr>
                <w:rFonts w:ascii="Times New Roman" w:hAnsi="Times New Roman" w:cs="Times New Roman"/>
                <w:sz w:val="20"/>
                <w:szCs w:val="20"/>
                <w:lang w:val="en-IE"/>
              </w:rPr>
              <w:t>Directive 2011/61/EU</w:t>
            </w:r>
          </w:p>
        </w:tc>
        <w:tc>
          <w:tcPr>
            <w:tcW w:w="2551" w:type="dxa"/>
            <w:shd w:val="clear" w:color="auto" w:fill="FFFF00"/>
          </w:tcPr>
          <w:p w14:paraId="1894C053" w14:textId="39AD9389"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lang w:val="en-IE"/>
              </w:rPr>
              <w:t>(26) Annex I is amended in accordance with Annex I to this Directive;</w:t>
            </w:r>
          </w:p>
        </w:tc>
        <w:tc>
          <w:tcPr>
            <w:tcW w:w="2020" w:type="dxa"/>
          </w:tcPr>
          <w:p w14:paraId="1DA30161" w14:textId="24EA228B" w:rsidR="00B706A9" w:rsidRPr="00F92503"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305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 </w:t>
            </w:r>
            <w:proofErr w:type="spellStart"/>
            <w:r>
              <w:rPr>
                <w:rFonts w:ascii="Times New Roman" w:hAnsi="Times New Roman" w:cs="Times New Roman"/>
                <w:sz w:val="20"/>
                <w:szCs w:val="20"/>
                <w:lang w:val="en-IE"/>
              </w:rPr>
              <w:t>uued</w:t>
            </w:r>
            <w:proofErr w:type="spellEnd"/>
            <w:r>
              <w:rPr>
                <w:rFonts w:ascii="Times New Roman" w:hAnsi="Times New Roman" w:cs="Times New Roman"/>
                <w:sz w:val="20"/>
                <w:szCs w:val="20"/>
                <w:lang w:val="en-IE"/>
              </w:rPr>
              <w:t xml:space="preserve"> p 4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5</w:t>
            </w:r>
          </w:p>
        </w:tc>
        <w:tc>
          <w:tcPr>
            <w:tcW w:w="1989" w:type="dxa"/>
          </w:tcPr>
          <w:p w14:paraId="117895D2"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5A1859E0"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733CD63D" w14:textId="10D2517F" w:rsidR="00B706A9" w:rsidRPr="00651A89" w:rsidRDefault="00B706A9" w:rsidP="00B706A9">
            <w:pPr>
              <w:jc w:val="both"/>
              <w:rPr>
                <w:rFonts w:ascii="Times New Roman" w:hAnsi="Times New Roman" w:cs="Times New Roman"/>
                <w:sz w:val="20"/>
                <w:szCs w:val="20"/>
                <w:lang w:val="en-IE"/>
              </w:rPr>
            </w:pPr>
          </w:p>
        </w:tc>
      </w:tr>
      <w:tr w:rsidR="00B706A9" w:rsidRPr="00651A89" w14:paraId="68A33A7B" w14:textId="77777777" w:rsidTr="67C4D36A">
        <w:tc>
          <w:tcPr>
            <w:tcW w:w="2122" w:type="dxa"/>
            <w:shd w:val="clear" w:color="auto" w:fill="FFFF00"/>
          </w:tcPr>
          <w:p w14:paraId="4B56AEE9" w14:textId="14636C55" w:rsidR="00B706A9" w:rsidRPr="00F92503"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fr-FR"/>
              </w:rPr>
              <w:t xml:space="preserve">Annex V of </w:t>
            </w:r>
            <w:r w:rsidRPr="00F92503">
              <w:rPr>
                <w:rFonts w:ascii="Times New Roman" w:hAnsi="Times New Roman" w:cs="Times New Roman"/>
                <w:sz w:val="20"/>
                <w:szCs w:val="20"/>
                <w:lang w:val="fr-FR"/>
              </w:rPr>
              <w:t>Directive 2011/61/EU</w:t>
            </w:r>
          </w:p>
        </w:tc>
        <w:tc>
          <w:tcPr>
            <w:tcW w:w="2551" w:type="dxa"/>
            <w:shd w:val="clear" w:color="auto" w:fill="FFFF00"/>
          </w:tcPr>
          <w:p w14:paraId="5781105D" w14:textId="68A6168B" w:rsidR="00B706A9" w:rsidRPr="00F92503" w:rsidRDefault="00B706A9" w:rsidP="00B706A9">
            <w:pPr>
              <w:jc w:val="both"/>
              <w:rPr>
                <w:rFonts w:ascii="Times New Roman" w:hAnsi="Times New Roman" w:cs="Times New Roman"/>
                <w:sz w:val="20"/>
                <w:szCs w:val="20"/>
                <w:lang w:val="en-IE"/>
              </w:rPr>
            </w:pPr>
            <w:r w:rsidRPr="00F92503">
              <w:rPr>
                <w:rFonts w:ascii="Times New Roman" w:hAnsi="Times New Roman" w:cs="Times New Roman"/>
                <w:sz w:val="20"/>
                <w:szCs w:val="20"/>
                <w:lang w:val="en-IE"/>
              </w:rPr>
              <w:t>(27) the text set out in Annex II to this Directive is added as Annex V.</w:t>
            </w:r>
          </w:p>
        </w:tc>
        <w:tc>
          <w:tcPr>
            <w:tcW w:w="2020" w:type="dxa"/>
          </w:tcPr>
          <w:p w14:paraId="0D5D92F5" w14:textId="701C0EAC" w:rsidR="00B706A9" w:rsidRPr="00F92503" w:rsidRDefault="00B706A9" w:rsidP="00B706A9">
            <w:pPr>
              <w:jc w:val="both"/>
              <w:rPr>
                <w:rFonts w:ascii="Times New Roman" w:hAnsi="Times New Roman" w:cs="Times New Roman"/>
                <w:sz w:val="20"/>
                <w:szCs w:val="20"/>
                <w:lang w:val="en-IE"/>
              </w:rPr>
            </w:pPr>
            <w:r w:rsidRPr="007879A9">
              <w:rPr>
                <w:rFonts w:ascii="Times New Roman" w:hAnsi="Times New Roman" w:cs="Times New Roman"/>
                <w:sz w:val="20"/>
                <w:szCs w:val="20"/>
                <w:lang w:val="en-IE"/>
              </w:rPr>
              <w:t>IFS § 57</w:t>
            </w:r>
            <w:r w:rsidRPr="007879A9">
              <w:rPr>
                <w:rFonts w:ascii="Times New Roman" w:hAnsi="Times New Roman" w:cs="Times New Roman"/>
                <w:sz w:val="20"/>
                <w:szCs w:val="20"/>
                <w:vertAlign w:val="superscript"/>
                <w:lang w:val="en-IE"/>
              </w:rPr>
              <w:t xml:space="preserve"> </w:t>
            </w:r>
            <w:proofErr w:type="spellStart"/>
            <w:r w:rsidRPr="007879A9">
              <w:rPr>
                <w:rFonts w:ascii="Times New Roman" w:hAnsi="Times New Roman" w:cs="Times New Roman"/>
                <w:sz w:val="20"/>
                <w:szCs w:val="20"/>
                <w:lang w:val="en-IE"/>
              </w:rPr>
              <w:t>lg</w:t>
            </w:r>
            <w:proofErr w:type="spellEnd"/>
            <w:r w:rsidRPr="007879A9">
              <w:rPr>
                <w:rFonts w:ascii="Times New Roman" w:hAnsi="Times New Roman" w:cs="Times New Roman"/>
                <w:sz w:val="20"/>
                <w:szCs w:val="20"/>
                <w:lang w:val="en-IE"/>
              </w:rPr>
              <w:t xml:space="preserve"> 1 </w:t>
            </w:r>
            <w:proofErr w:type="spellStart"/>
            <w:r w:rsidRPr="007879A9">
              <w:rPr>
                <w:rFonts w:ascii="Times New Roman" w:hAnsi="Times New Roman" w:cs="Times New Roman"/>
                <w:sz w:val="20"/>
                <w:szCs w:val="20"/>
                <w:lang w:val="en-IE"/>
              </w:rPr>
              <w:t>ja</w:t>
            </w:r>
            <w:proofErr w:type="spellEnd"/>
            <w:r w:rsidRPr="007879A9">
              <w:rPr>
                <w:rFonts w:ascii="Times New Roman" w:hAnsi="Times New Roman" w:cs="Times New Roman"/>
                <w:sz w:val="20"/>
                <w:szCs w:val="20"/>
                <w:lang w:val="en-IE"/>
              </w:rPr>
              <w:t xml:space="preserve"> 2</w:t>
            </w:r>
          </w:p>
        </w:tc>
        <w:tc>
          <w:tcPr>
            <w:tcW w:w="1989" w:type="dxa"/>
          </w:tcPr>
          <w:p w14:paraId="59DB8C4E"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56A27B3B"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325E59AE" w14:textId="72638CC3" w:rsidR="00B706A9" w:rsidRPr="007879A9" w:rsidRDefault="00B706A9" w:rsidP="00B706A9">
            <w:pPr>
              <w:jc w:val="both"/>
              <w:rPr>
                <w:rFonts w:ascii="Times New Roman" w:hAnsi="Times New Roman" w:cs="Times New Roman"/>
                <w:sz w:val="20"/>
                <w:szCs w:val="20"/>
                <w:lang w:val="en-IE"/>
              </w:rPr>
            </w:pPr>
          </w:p>
        </w:tc>
      </w:tr>
      <w:tr w:rsidR="00B706A9" w:rsidRPr="00651A89" w14:paraId="4F07623D" w14:textId="77777777" w:rsidTr="67C4D36A">
        <w:tc>
          <w:tcPr>
            <w:tcW w:w="2122" w:type="dxa"/>
          </w:tcPr>
          <w:p w14:paraId="59076B75" w14:textId="77777777" w:rsidR="00B706A9" w:rsidRPr="00F92503" w:rsidRDefault="00B706A9" w:rsidP="00B706A9">
            <w:pPr>
              <w:jc w:val="both"/>
              <w:rPr>
                <w:rFonts w:ascii="Times New Roman" w:hAnsi="Times New Roman" w:cs="Times New Roman"/>
                <w:sz w:val="20"/>
                <w:szCs w:val="20"/>
                <w:lang w:val="en-IE"/>
              </w:rPr>
            </w:pPr>
          </w:p>
        </w:tc>
        <w:tc>
          <w:tcPr>
            <w:tcW w:w="2551" w:type="dxa"/>
          </w:tcPr>
          <w:p w14:paraId="04674E62" w14:textId="77777777" w:rsidR="00B706A9" w:rsidRPr="002311BC" w:rsidRDefault="00B706A9" w:rsidP="00B706A9">
            <w:pPr>
              <w:jc w:val="center"/>
              <w:rPr>
                <w:rFonts w:ascii="Times New Roman" w:hAnsi="Times New Roman" w:cs="Times New Roman"/>
                <w:sz w:val="20"/>
                <w:szCs w:val="20"/>
                <w:lang w:val="en-IE"/>
              </w:rPr>
            </w:pPr>
            <w:r w:rsidRPr="002311BC">
              <w:rPr>
                <w:rFonts w:ascii="Times New Roman" w:hAnsi="Times New Roman" w:cs="Times New Roman"/>
                <w:sz w:val="20"/>
                <w:szCs w:val="20"/>
                <w:lang w:val="en-IE"/>
              </w:rPr>
              <w:t>Article 2</w:t>
            </w:r>
          </w:p>
          <w:p w14:paraId="0CB23B21" w14:textId="0A36A54D" w:rsidR="00B706A9" w:rsidRPr="002311BC" w:rsidRDefault="00B706A9" w:rsidP="00B706A9">
            <w:pPr>
              <w:jc w:val="center"/>
              <w:rPr>
                <w:rFonts w:ascii="Times New Roman" w:hAnsi="Times New Roman" w:cs="Times New Roman"/>
                <w:b/>
                <w:bCs/>
                <w:sz w:val="20"/>
                <w:szCs w:val="20"/>
                <w:lang w:val="en-IE"/>
              </w:rPr>
            </w:pPr>
            <w:r w:rsidRPr="002311BC">
              <w:rPr>
                <w:rFonts w:ascii="Times New Roman" w:hAnsi="Times New Roman" w:cs="Times New Roman"/>
                <w:b/>
                <w:bCs/>
                <w:sz w:val="20"/>
                <w:szCs w:val="20"/>
                <w:lang w:val="en-IE"/>
              </w:rPr>
              <w:t>Amendments to Directive 2009/65/EC</w:t>
            </w:r>
          </w:p>
        </w:tc>
        <w:tc>
          <w:tcPr>
            <w:tcW w:w="2020" w:type="dxa"/>
          </w:tcPr>
          <w:p w14:paraId="2C930960" w14:textId="77777777" w:rsidR="00B706A9" w:rsidRPr="00F92503" w:rsidRDefault="00B706A9" w:rsidP="00B706A9">
            <w:pPr>
              <w:jc w:val="both"/>
              <w:rPr>
                <w:rFonts w:ascii="Times New Roman" w:hAnsi="Times New Roman" w:cs="Times New Roman"/>
                <w:sz w:val="20"/>
                <w:szCs w:val="20"/>
                <w:lang w:val="en-IE"/>
              </w:rPr>
            </w:pPr>
          </w:p>
        </w:tc>
        <w:tc>
          <w:tcPr>
            <w:tcW w:w="1989" w:type="dxa"/>
          </w:tcPr>
          <w:p w14:paraId="1FDB7E0B" w14:textId="77777777" w:rsidR="00B706A9" w:rsidRPr="00F92503" w:rsidRDefault="00B706A9" w:rsidP="00B706A9">
            <w:pPr>
              <w:jc w:val="both"/>
              <w:rPr>
                <w:rFonts w:ascii="Times New Roman" w:hAnsi="Times New Roman" w:cs="Times New Roman"/>
                <w:sz w:val="20"/>
                <w:szCs w:val="20"/>
                <w:lang w:val="en-IE"/>
              </w:rPr>
            </w:pPr>
          </w:p>
        </w:tc>
        <w:tc>
          <w:tcPr>
            <w:tcW w:w="1996" w:type="dxa"/>
          </w:tcPr>
          <w:p w14:paraId="427F417D" w14:textId="77777777" w:rsidR="00B706A9" w:rsidRPr="00F92503" w:rsidRDefault="00B706A9" w:rsidP="00B706A9">
            <w:pPr>
              <w:jc w:val="both"/>
              <w:rPr>
                <w:rFonts w:ascii="Times New Roman" w:hAnsi="Times New Roman" w:cs="Times New Roman"/>
                <w:sz w:val="20"/>
                <w:szCs w:val="20"/>
                <w:lang w:val="en-IE"/>
              </w:rPr>
            </w:pPr>
          </w:p>
        </w:tc>
        <w:tc>
          <w:tcPr>
            <w:tcW w:w="2220" w:type="dxa"/>
          </w:tcPr>
          <w:p w14:paraId="27003BEB"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1EA03610" w14:textId="77777777" w:rsidTr="67C4D36A">
        <w:tc>
          <w:tcPr>
            <w:tcW w:w="2122" w:type="dxa"/>
          </w:tcPr>
          <w:p w14:paraId="69509D04" w14:textId="77777777" w:rsidR="00B706A9" w:rsidRPr="00FA38AB" w:rsidRDefault="00B706A9" w:rsidP="00B706A9">
            <w:pPr>
              <w:jc w:val="both"/>
              <w:rPr>
                <w:rFonts w:ascii="Times New Roman" w:hAnsi="Times New Roman" w:cs="Times New Roman"/>
                <w:lang w:val="en-IE"/>
              </w:rPr>
            </w:pPr>
          </w:p>
        </w:tc>
        <w:tc>
          <w:tcPr>
            <w:tcW w:w="2551" w:type="dxa"/>
          </w:tcPr>
          <w:p w14:paraId="54A4A102" w14:textId="4DC3C821" w:rsidR="00B706A9" w:rsidRPr="00FA38AB" w:rsidRDefault="00B706A9" w:rsidP="00B706A9">
            <w:pPr>
              <w:jc w:val="both"/>
              <w:rPr>
                <w:rFonts w:ascii="Times New Roman" w:hAnsi="Times New Roman" w:cs="Times New Roman"/>
                <w:lang w:val="en-IE"/>
              </w:rPr>
            </w:pPr>
            <w:r w:rsidRPr="001E256C">
              <w:rPr>
                <w:rFonts w:ascii="Times New Roman" w:hAnsi="Times New Roman" w:cs="Times New Roman"/>
                <w:sz w:val="20"/>
                <w:szCs w:val="20"/>
                <w:lang w:val="en-IE"/>
              </w:rPr>
              <w:t>Directive 2009/65/EC is amended as follows</w:t>
            </w:r>
            <w:r w:rsidRPr="002311BC">
              <w:rPr>
                <w:rFonts w:ascii="Times New Roman" w:hAnsi="Times New Roman" w:cs="Times New Roman"/>
                <w:lang w:val="en-IE"/>
              </w:rPr>
              <w:t>:</w:t>
            </w:r>
          </w:p>
        </w:tc>
        <w:tc>
          <w:tcPr>
            <w:tcW w:w="2020" w:type="dxa"/>
          </w:tcPr>
          <w:p w14:paraId="4AC19B8C" w14:textId="77777777" w:rsidR="00B706A9" w:rsidRPr="00FA38AB" w:rsidRDefault="00B706A9" w:rsidP="00B706A9">
            <w:pPr>
              <w:jc w:val="both"/>
              <w:rPr>
                <w:rFonts w:ascii="Times New Roman" w:hAnsi="Times New Roman" w:cs="Times New Roman"/>
                <w:lang w:val="en-IE"/>
              </w:rPr>
            </w:pPr>
          </w:p>
        </w:tc>
        <w:tc>
          <w:tcPr>
            <w:tcW w:w="1989" w:type="dxa"/>
          </w:tcPr>
          <w:p w14:paraId="00793131" w14:textId="77777777" w:rsidR="00B706A9" w:rsidRPr="00FA38AB" w:rsidRDefault="00B706A9" w:rsidP="00B706A9">
            <w:pPr>
              <w:jc w:val="both"/>
              <w:rPr>
                <w:rFonts w:ascii="Times New Roman" w:hAnsi="Times New Roman" w:cs="Times New Roman"/>
                <w:lang w:val="en-IE"/>
              </w:rPr>
            </w:pPr>
          </w:p>
        </w:tc>
        <w:tc>
          <w:tcPr>
            <w:tcW w:w="1996" w:type="dxa"/>
          </w:tcPr>
          <w:p w14:paraId="4460C46C"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4F5C2FBD"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137AF4FF" w14:textId="77777777" w:rsidTr="67C4D36A">
        <w:tc>
          <w:tcPr>
            <w:tcW w:w="2122" w:type="dxa"/>
          </w:tcPr>
          <w:p w14:paraId="0346B379"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4A5FCA26" w14:textId="4DCB7FA5" w:rsidR="00B706A9" w:rsidRPr="007E3395" w:rsidRDefault="00B706A9" w:rsidP="00B706A9">
            <w:pPr>
              <w:jc w:val="both"/>
              <w:rPr>
                <w:rFonts w:ascii="Times New Roman" w:hAnsi="Times New Roman" w:cs="Times New Roman"/>
                <w:sz w:val="20"/>
                <w:szCs w:val="20"/>
                <w:lang w:val="en-IE"/>
              </w:rPr>
            </w:pPr>
            <w:r w:rsidRPr="002311BC">
              <w:rPr>
                <w:rFonts w:ascii="Times New Roman" w:hAnsi="Times New Roman" w:cs="Times New Roman"/>
                <w:sz w:val="20"/>
                <w:szCs w:val="20"/>
                <w:lang w:val="en-IE"/>
              </w:rPr>
              <w:t>(1) in Article 2(1), the following point is added:</w:t>
            </w:r>
          </w:p>
        </w:tc>
        <w:tc>
          <w:tcPr>
            <w:tcW w:w="2020" w:type="dxa"/>
          </w:tcPr>
          <w:p w14:paraId="57DAFF8E"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078ABCB6"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70764896"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04CBA4B9"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6D00992A" w14:textId="77777777" w:rsidTr="67C4D36A">
        <w:tc>
          <w:tcPr>
            <w:tcW w:w="2122" w:type="dxa"/>
          </w:tcPr>
          <w:p w14:paraId="0FD0B448" w14:textId="77777777" w:rsidR="00B706A9" w:rsidRPr="00651A89" w:rsidRDefault="00B706A9" w:rsidP="00B706A9">
            <w:pPr>
              <w:jc w:val="both"/>
              <w:rPr>
                <w:rFonts w:ascii="Times New Roman" w:hAnsi="Times New Roman" w:cs="Times New Roman"/>
                <w:sz w:val="20"/>
                <w:szCs w:val="20"/>
                <w:lang w:val="en-IE"/>
              </w:rPr>
            </w:pPr>
          </w:p>
        </w:tc>
        <w:tc>
          <w:tcPr>
            <w:tcW w:w="2551" w:type="dxa"/>
            <w:shd w:val="clear" w:color="auto" w:fill="FFFF00"/>
          </w:tcPr>
          <w:p w14:paraId="54A0D4AB" w14:textId="256D3B72" w:rsidR="00B706A9" w:rsidRPr="002311BC" w:rsidRDefault="00B706A9" w:rsidP="00B706A9">
            <w:pPr>
              <w:jc w:val="both"/>
              <w:rPr>
                <w:rFonts w:ascii="Times New Roman" w:hAnsi="Times New Roman" w:cs="Times New Roman"/>
                <w:sz w:val="20"/>
                <w:szCs w:val="20"/>
                <w:lang w:val="en-IE"/>
              </w:rPr>
            </w:pPr>
            <w:r w:rsidRPr="002311BC">
              <w:rPr>
                <w:rFonts w:ascii="Times New Roman" w:hAnsi="Times New Roman" w:cs="Times New Roman"/>
                <w:sz w:val="20"/>
                <w:szCs w:val="20"/>
              </w:rPr>
              <w:t>‘(u) “central securities depository” means a central securities depository as defined in Article 2(1), point (1), of Regulation (EU) No 909/2014 of the European Parliament and of the Council</w:t>
            </w:r>
            <w:r w:rsidRPr="002311BC">
              <w:rPr>
                <w:rStyle w:val="Allmrkuseviide"/>
                <w:rFonts w:ascii="Times New Roman" w:hAnsi="Times New Roman" w:cs="Times New Roman"/>
                <w:sz w:val="20"/>
                <w:szCs w:val="20"/>
              </w:rPr>
              <w:footnoteReference w:id="18"/>
            </w:r>
            <w:r w:rsidRPr="002311BC">
              <w:rPr>
                <w:rFonts w:ascii="Times New Roman" w:hAnsi="Times New Roman" w:cs="Times New Roman"/>
                <w:sz w:val="20"/>
                <w:szCs w:val="20"/>
              </w:rPr>
              <w:t>.</w:t>
            </w:r>
          </w:p>
        </w:tc>
        <w:tc>
          <w:tcPr>
            <w:tcW w:w="2020" w:type="dxa"/>
          </w:tcPr>
          <w:p w14:paraId="390B8BE6" w14:textId="1C8CABD3" w:rsidR="00B706A9" w:rsidRPr="005F4D28" w:rsidRDefault="00781FBF"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r w:rsidR="002E6293">
              <w:rPr>
                <w:rFonts w:ascii="Times New Roman" w:hAnsi="Times New Roman" w:cs="Times New Roman"/>
                <w:sz w:val="20"/>
                <w:szCs w:val="20"/>
                <w:lang w:val="en-IE"/>
              </w:rPr>
              <w:t>§ 297</w:t>
            </w:r>
            <w:r w:rsidR="005F4D28">
              <w:rPr>
                <w:rFonts w:ascii="Times New Roman" w:hAnsi="Times New Roman" w:cs="Times New Roman"/>
                <w:sz w:val="20"/>
                <w:szCs w:val="20"/>
                <w:lang w:val="en-IE"/>
              </w:rPr>
              <w:t xml:space="preserve"> </w:t>
            </w:r>
            <w:proofErr w:type="spellStart"/>
            <w:r w:rsidR="005F4D28">
              <w:rPr>
                <w:rFonts w:ascii="Times New Roman" w:hAnsi="Times New Roman" w:cs="Times New Roman"/>
                <w:sz w:val="20"/>
                <w:szCs w:val="20"/>
                <w:lang w:val="en-IE"/>
              </w:rPr>
              <w:t>uus</w:t>
            </w:r>
            <w:proofErr w:type="spellEnd"/>
            <w:r w:rsidR="005F4D28">
              <w:rPr>
                <w:rFonts w:ascii="Times New Roman" w:hAnsi="Times New Roman" w:cs="Times New Roman"/>
                <w:sz w:val="20"/>
                <w:szCs w:val="20"/>
                <w:lang w:val="en-IE"/>
              </w:rPr>
              <w:t xml:space="preserve"> lg 2</w:t>
            </w:r>
            <w:r w:rsidR="005F4D28">
              <w:rPr>
                <w:rFonts w:ascii="Times New Roman" w:hAnsi="Times New Roman" w:cs="Times New Roman"/>
                <w:sz w:val="20"/>
                <w:szCs w:val="20"/>
                <w:vertAlign w:val="superscript"/>
                <w:lang w:val="en-IE"/>
              </w:rPr>
              <w:t>1</w:t>
            </w:r>
          </w:p>
        </w:tc>
        <w:tc>
          <w:tcPr>
            <w:tcW w:w="1989" w:type="dxa"/>
          </w:tcPr>
          <w:p w14:paraId="0B02BFFD"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038C00B1"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2D03271F" w14:textId="672B1F00" w:rsidR="00B706A9" w:rsidRPr="007C2013" w:rsidRDefault="00B706A9" w:rsidP="00B706A9">
            <w:pPr>
              <w:jc w:val="both"/>
              <w:rPr>
                <w:rFonts w:ascii="Times New Roman" w:hAnsi="Times New Roman" w:cs="Times New Roman"/>
                <w:sz w:val="20"/>
                <w:szCs w:val="20"/>
                <w:highlight w:val="cyan"/>
                <w:lang w:val="en-IE"/>
              </w:rPr>
            </w:pPr>
          </w:p>
        </w:tc>
      </w:tr>
      <w:tr w:rsidR="00B706A9" w:rsidRPr="00651A89" w14:paraId="67848936" w14:textId="77777777" w:rsidTr="67C4D36A">
        <w:tc>
          <w:tcPr>
            <w:tcW w:w="2122" w:type="dxa"/>
          </w:tcPr>
          <w:p w14:paraId="4B00D658"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7A2BD1FF" w14:textId="3B796742" w:rsidR="00B706A9" w:rsidRPr="007E3395" w:rsidRDefault="00B706A9" w:rsidP="00B706A9">
            <w:pPr>
              <w:jc w:val="both"/>
              <w:rPr>
                <w:rFonts w:ascii="Times New Roman" w:hAnsi="Times New Roman" w:cs="Times New Roman"/>
                <w:sz w:val="20"/>
                <w:szCs w:val="20"/>
                <w:lang w:val="en-IE"/>
              </w:rPr>
            </w:pPr>
            <w:r w:rsidRPr="002311BC">
              <w:rPr>
                <w:rFonts w:ascii="Times New Roman" w:hAnsi="Times New Roman" w:cs="Times New Roman"/>
                <w:sz w:val="20"/>
                <w:szCs w:val="20"/>
                <w:lang w:val="en-IE"/>
              </w:rPr>
              <w:t>(2) Article 6 is amended as follows:</w:t>
            </w:r>
          </w:p>
        </w:tc>
        <w:tc>
          <w:tcPr>
            <w:tcW w:w="2020" w:type="dxa"/>
          </w:tcPr>
          <w:p w14:paraId="7E241047"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489182AE"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114F360A"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26D8D588"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6F4426F0" w14:textId="77777777" w:rsidTr="67C4D36A">
        <w:tc>
          <w:tcPr>
            <w:tcW w:w="2122" w:type="dxa"/>
          </w:tcPr>
          <w:p w14:paraId="6290CF68"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6871AD1C" w14:textId="0F64D199" w:rsidR="00B706A9" w:rsidRPr="007E3395" w:rsidRDefault="00B706A9" w:rsidP="00B706A9">
            <w:pPr>
              <w:jc w:val="both"/>
              <w:rPr>
                <w:rFonts w:ascii="Times New Roman" w:hAnsi="Times New Roman" w:cs="Times New Roman"/>
                <w:sz w:val="20"/>
                <w:szCs w:val="20"/>
                <w:lang w:val="en-IE"/>
              </w:rPr>
            </w:pPr>
            <w:r w:rsidRPr="002311BC">
              <w:rPr>
                <w:rFonts w:ascii="Times New Roman" w:hAnsi="Times New Roman" w:cs="Times New Roman"/>
                <w:sz w:val="20"/>
                <w:szCs w:val="20"/>
                <w:lang w:val="en-IE"/>
              </w:rPr>
              <w:t>(a) paragraph 3 is amended as follows:</w:t>
            </w:r>
          </w:p>
        </w:tc>
        <w:tc>
          <w:tcPr>
            <w:tcW w:w="2020" w:type="dxa"/>
          </w:tcPr>
          <w:p w14:paraId="6C0AED53"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7A3F8767"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723A7D2A"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48E0B31C"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6573C116" w14:textId="77777777" w:rsidTr="67C4D36A">
        <w:tc>
          <w:tcPr>
            <w:tcW w:w="2122" w:type="dxa"/>
          </w:tcPr>
          <w:p w14:paraId="2496C95D"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47B7B825" w14:textId="716243BD" w:rsidR="00B706A9" w:rsidRPr="007E3395" w:rsidRDefault="00B706A9" w:rsidP="00B706A9">
            <w:pPr>
              <w:jc w:val="both"/>
              <w:rPr>
                <w:rFonts w:ascii="Times New Roman" w:hAnsi="Times New Roman" w:cs="Times New Roman"/>
                <w:sz w:val="20"/>
                <w:szCs w:val="20"/>
                <w:lang w:val="en-IE"/>
              </w:rPr>
            </w:pPr>
            <w:r w:rsidRPr="002311BC">
              <w:rPr>
                <w:rFonts w:ascii="Times New Roman" w:hAnsi="Times New Roman" w:cs="Times New Roman"/>
                <w:sz w:val="20"/>
                <w:szCs w:val="20"/>
                <w:lang w:val="en-IE"/>
              </w:rPr>
              <w:t>(</w:t>
            </w:r>
            <w:proofErr w:type="spellStart"/>
            <w:r w:rsidRPr="002311BC">
              <w:rPr>
                <w:rFonts w:ascii="Times New Roman" w:hAnsi="Times New Roman" w:cs="Times New Roman"/>
                <w:sz w:val="20"/>
                <w:szCs w:val="20"/>
                <w:lang w:val="en-IE"/>
              </w:rPr>
              <w:t>i</w:t>
            </w:r>
            <w:proofErr w:type="spellEnd"/>
            <w:r w:rsidRPr="002311BC">
              <w:rPr>
                <w:rFonts w:ascii="Times New Roman" w:hAnsi="Times New Roman" w:cs="Times New Roman"/>
                <w:sz w:val="20"/>
                <w:szCs w:val="20"/>
                <w:lang w:val="en-IE"/>
              </w:rPr>
              <w:t>) in the first subparagraph, point (b), the following points are added:</w:t>
            </w:r>
          </w:p>
        </w:tc>
        <w:tc>
          <w:tcPr>
            <w:tcW w:w="2020" w:type="dxa"/>
          </w:tcPr>
          <w:p w14:paraId="6E204898"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678DD14C"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46A347F8"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010CDC80"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49E25707" w14:textId="77777777" w:rsidTr="67C4D36A">
        <w:tc>
          <w:tcPr>
            <w:tcW w:w="2122" w:type="dxa"/>
            <w:shd w:val="clear" w:color="auto" w:fill="92D050"/>
          </w:tcPr>
          <w:p w14:paraId="24C357BD" w14:textId="2590CEA3"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6(3), 1</w:t>
            </w:r>
            <w:r w:rsidRPr="00F20811">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(b), point (iii) </w:t>
            </w:r>
            <w:r w:rsidRPr="00F20811">
              <w:rPr>
                <w:rFonts w:ascii="Times New Roman" w:hAnsi="Times New Roman" w:cs="Times New Roman"/>
                <w:sz w:val="20"/>
                <w:szCs w:val="20"/>
                <w:lang w:val="en-IE"/>
              </w:rPr>
              <w:t>Directive 2009/65/EC</w:t>
            </w:r>
          </w:p>
        </w:tc>
        <w:tc>
          <w:tcPr>
            <w:tcW w:w="2551" w:type="dxa"/>
            <w:shd w:val="clear" w:color="auto" w:fill="92D050"/>
          </w:tcPr>
          <w:p w14:paraId="7509BE6E" w14:textId="662DD3B5" w:rsidR="00B706A9" w:rsidRPr="007E3395"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lang w:val="en-IE"/>
              </w:rPr>
              <w:t>‘(iii) reception and transmission of orders in relation to financial instruments;</w:t>
            </w:r>
          </w:p>
        </w:tc>
        <w:tc>
          <w:tcPr>
            <w:tcW w:w="2020" w:type="dxa"/>
          </w:tcPr>
          <w:p w14:paraId="11DB7AD3" w14:textId="00D6A08F"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307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1</w:t>
            </w:r>
            <w:r>
              <w:rPr>
                <w:rFonts w:ascii="Times New Roman" w:hAnsi="Times New Roman" w:cs="Times New Roman"/>
                <w:sz w:val="20"/>
                <w:szCs w:val="20"/>
                <w:vertAlign w:val="superscript"/>
                <w:lang w:val="en-IE"/>
              </w:rPr>
              <w:t>1</w:t>
            </w:r>
          </w:p>
        </w:tc>
        <w:tc>
          <w:tcPr>
            <w:tcW w:w="1989" w:type="dxa"/>
          </w:tcPr>
          <w:p w14:paraId="2C03A3AE"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22AB1870"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18D54C71" w14:textId="31A07848" w:rsidR="00B706A9" w:rsidRPr="008A0935" w:rsidRDefault="00B706A9" w:rsidP="00B706A9">
            <w:pPr>
              <w:jc w:val="both"/>
              <w:rPr>
                <w:rFonts w:ascii="Times New Roman" w:hAnsi="Times New Roman" w:cs="Times New Roman"/>
                <w:sz w:val="20"/>
                <w:szCs w:val="20"/>
                <w:lang w:val="en-IE"/>
              </w:rPr>
            </w:pPr>
          </w:p>
        </w:tc>
      </w:tr>
      <w:tr w:rsidR="00B706A9" w:rsidRPr="00651A89" w14:paraId="7E50D955" w14:textId="77777777" w:rsidTr="67C4D36A">
        <w:tc>
          <w:tcPr>
            <w:tcW w:w="2122" w:type="dxa"/>
            <w:shd w:val="clear" w:color="auto" w:fill="92D050"/>
          </w:tcPr>
          <w:p w14:paraId="0B31886E" w14:textId="77777777" w:rsidR="00B706A9" w:rsidRPr="00651A89" w:rsidRDefault="00B706A9" w:rsidP="00B706A9">
            <w:pPr>
              <w:jc w:val="both"/>
              <w:rPr>
                <w:rFonts w:ascii="Times New Roman" w:hAnsi="Times New Roman" w:cs="Times New Roman"/>
                <w:sz w:val="20"/>
                <w:szCs w:val="20"/>
                <w:lang w:val="en-IE"/>
              </w:rPr>
            </w:pPr>
          </w:p>
        </w:tc>
        <w:tc>
          <w:tcPr>
            <w:tcW w:w="2551" w:type="dxa"/>
            <w:shd w:val="clear" w:color="auto" w:fill="92D050"/>
          </w:tcPr>
          <w:p w14:paraId="064B921F" w14:textId="4B6E309A" w:rsidR="00B706A9" w:rsidRPr="00F20811"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rPr>
              <w:t>(iv) any other function or activity which is already provided by the management company in relation to a UCITS that it manages in accordance with this Article, or in relation to services that it provides in accordance with this paragraph, provided that any potential conflict of interest created by the provision of that function or activity to other parties is appropriately managed.’;</w:t>
            </w:r>
          </w:p>
        </w:tc>
        <w:tc>
          <w:tcPr>
            <w:tcW w:w="2020" w:type="dxa"/>
          </w:tcPr>
          <w:p w14:paraId="1C315E8B" w14:textId="332564A5"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307 </w:t>
            </w:r>
            <w:proofErr w:type="spellStart"/>
            <w:r w:rsidR="000105E0">
              <w:rPr>
                <w:rFonts w:ascii="Times New Roman" w:hAnsi="Times New Roman" w:cs="Times New Roman"/>
                <w:sz w:val="20"/>
                <w:szCs w:val="20"/>
                <w:lang w:val="en-IE"/>
              </w:rPr>
              <w:t>muudetud</w:t>
            </w:r>
            <w:proofErr w:type="spellEnd"/>
            <w:r w:rsidR="00E67CEC">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E67CEC">
              <w:rPr>
                <w:rFonts w:ascii="Times New Roman" w:hAnsi="Times New Roman" w:cs="Times New Roman"/>
                <w:sz w:val="20"/>
                <w:szCs w:val="20"/>
                <w:lang w:val="en-IE"/>
              </w:rPr>
              <w:t>3</w:t>
            </w:r>
            <w:r>
              <w:rPr>
                <w:rFonts w:ascii="Times New Roman" w:hAnsi="Times New Roman" w:cs="Times New Roman"/>
                <w:sz w:val="20"/>
                <w:szCs w:val="20"/>
                <w:lang w:val="en-IE"/>
              </w:rPr>
              <w:t xml:space="preserve"> </w:t>
            </w:r>
          </w:p>
        </w:tc>
        <w:tc>
          <w:tcPr>
            <w:tcW w:w="1989" w:type="dxa"/>
          </w:tcPr>
          <w:p w14:paraId="2D04C593"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2B1C7265"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7D5D45EF" w14:textId="31C42F2B" w:rsidR="00B706A9" w:rsidRPr="00651A89" w:rsidRDefault="00B706A9" w:rsidP="00B706A9">
            <w:pPr>
              <w:jc w:val="both"/>
              <w:rPr>
                <w:rFonts w:ascii="Times New Roman" w:hAnsi="Times New Roman" w:cs="Times New Roman"/>
                <w:sz w:val="20"/>
                <w:szCs w:val="20"/>
                <w:lang w:val="en-IE"/>
              </w:rPr>
            </w:pPr>
          </w:p>
        </w:tc>
      </w:tr>
      <w:tr w:rsidR="00B706A9" w:rsidRPr="00651A89" w14:paraId="15D46055" w14:textId="77777777" w:rsidTr="67C4D36A">
        <w:tc>
          <w:tcPr>
            <w:tcW w:w="2122" w:type="dxa"/>
          </w:tcPr>
          <w:p w14:paraId="7EAE874A"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08891401" w14:textId="6007E2DF" w:rsidR="00B706A9" w:rsidRPr="007E3395"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lang w:val="en-IE"/>
              </w:rPr>
              <w:t>(ii) in the first subparagraph, the following point is added:</w:t>
            </w:r>
          </w:p>
        </w:tc>
        <w:tc>
          <w:tcPr>
            <w:tcW w:w="2020" w:type="dxa"/>
          </w:tcPr>
          <w:p w14:paraId="0DD1100E"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2861AA93"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45D999CD"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47EE237D"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0A947FD0" w14:textId="77777777" w:rsidTr="67C4D36A">
        <w:tc>
          <w:tcPr>
            <w:tcW w:w="2122" w:type="dxa"/>
            <w:shd w:val="clear" w:color="auto" w:fill="92D050"/>
          </w:tcPr>
          <w:p w14:paraId="0F806244" w14:textId="7AE514A1"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6(3), 1</w:t>
            </w:r>
            <w:r w:rsidRPr="00F20811">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(c) </w:t>
            </w:r>
            <w:r w:rsidRPr="00F20811">
              <w:rPr>
                <w:rFonts w:ascii="Times New Roman" w:hAnsi="Times New Roman" w:cs="Times New Roman"/>
                <w:sz w:val="20"/>
                <w:szCs w:val="20"/>
                <w:lang w:val="en-IE"/>
              </w:rPr>
              <w:t>Directive 2009/65/EC</w:t>
            </w:r>
          </w:p>
        </w:tc>
        <w:tc>
          <w:tcPr>
            <w:tcW w:w="2551" w:type="dxa"/>
            <w:shd w:val="clear" w:color="auto" w:fill="92D050"/>
          </w:tcPr>
          <w:p w14:paraId="4B4685D2" w14:textId="5E10D6CA" w:rsidR="00B706A9" w:rsidRPr="007E3395"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lang w:val="en-IE"/>
              </w:rPr>
              <w:t>‘(c) administration of benchmarks in accordance with Regulation (EU) 2016/1011;’;</w:t>
            </w:r>
          </w:p>
        </w:tc>
        <w:tc>
          <w:tcPr>
            <w:tcW w:w="2020" w:type="dxa"/>
          </w:tcPr>
          <w:p w14:paraId="4DBE33D6"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307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4</w:t>
            </w:r>
          </w:p>
          <w:p w14:paraId="72A40936" w14:textId="12D3CCAA"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309 </w:t>
            </w:r>
            <w:proofErr w:type="spellStart"/>
            <w:r>
              <w:rPr>
                <w:rFonts w:ascii="Times New Roman" w:hAnsi="Times New Roman" w:cs="Times New Roman"/>
                <w:sz w:val="20"/>
                <w:szCs w:val="20"/>
                <w:lang w:val="en-IE"/>
              </w:rPr>
              <w:t>uued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9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1</w:t>
            </w:r>
            <w:r w:rsidR="00196A1E">
              <w:rPr>
                <w:rFonts w:ascii="Times New Roman" w:hAnsi="Times New Roman" w:cs="Times New Roman"/>
                <w:sz w:val="20"/>
                <w:szCs w:val="20"/>
                <w:lang w:val="en-IE"/>
              </w:rPr>
              <w:t>0</w:t>
            </w:r>
          </w:p>
          <w:p w14:paraId="6B88AF30" w14:textId="1DCC12EC" w:rsidR="00B706A9" w:rsidRPr="00F813C1"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3</w:t>
            </w:r>
            <w:r>
              <w:rPr>
                <w:rFonts w:ascii="Times New Roman" w:hAnsi="Times New Roman" w:cs="Times New Roman"/>
                <w:sz w:val="20"/>
                <w:szCs w:val="20"/>
                <w:vertAlign w:val="superscript"/>
                <w:lang w:val="en-IE"/>
              </w:rPr>
              <w:t>1</w:t>
            </w:r>
          </w:p>
        </w:tc>
        <w:tc>
          <w:tcPr>
            <w:tcW w:w="1989" w:type="dxa"/>
          </w:tcPr>
          <w:p w14:paraId="75B5C5D6"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59739741"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427E83D6" w14:textId="425461AC" w:rsidR="00B706A9" w:rsidRPr="00651A89" w:rsidRDefault="00B706A9" w:rsidP="00B706A9">
            <w:pPr>
              <w:jc w:val="both"/>
              <w:rPr>
                <w:rFonts w:ascii="Times New Roman" w:hAnsi="Times New Roman" w:cs="Times New Roman"/>
                <w:sz w:val="20"/>
                <w:szCs w:val="20"/>
                <w:lang w:val="en-IE"/>
              </w:rPr>
            </w:pPr>
          </w:p>
        </w:tc>
      </w:tr>
      <w:tr w:rsidR="00B706A9" w:rsidRPr="00651A89" w14:paraId="5AA6E079" w14:textId="77777777" w:rsidTr="67C4D36A">
        <w:tc>
          <w:tcPr>
            <w:tcW w:w="2122" w:type="dxa"/>
          </w:tcPr>
          <w:p w14:paraId="7DF80495"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2ED4C6E9" w14:textId="407B6A6D" w:rsidR="00B706A9" w:rsidRPr="007E3395"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lang w:val="en-IE"/>
              </w:rPr>
              <w:t>(iii) the second subparagraph is replaced by the following:</w:t>
            </w:r>
          </w:p>
        </w:tc>
        <w:tc>
          <w:tcPr>
            <w:tcW w:w="2020" w:type="dxa"/>
          </w:tcPr>
          <w:p w14:paraId="33DF9902"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23FDBCB1"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583C9968"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27D61315"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49DA2A67" w14:textId="77777777" w:rsidTr="67C4D36A">
        <w:tc>
          <w:tcPr>
            <w:tcW w:w="2122" w:type="dxa"/>
            <w:shd w:val="clear" w:color="auto" w:fill="FFFF00"/>
          </w:tcPr>
          <w:p w14:paraId="4EFE659C" w14:textId="55702FBB" w:rsidR="00B706A9" w:rsidRPr="00F20811" w:rsidRDefault="00B706A9" w:rsidP="00B706A9">
            <w:pPr>
              <w:jc w:val="both"/>
              <w:rPr>
                <w:rFonts w:ascii="Times New Roman" w:hAnsi="Times New Roman" w:cs="Times New Roman"/>
                <w:sz w:val="20"/>
                <w:szCs w:val="20"/>
                <w:lang w:val="fr-FR"/>
              </w:rPr>
            </w:pPr>
            <w:r w:rsidRPr="00F20811">
              <w:rPr>
                <w:rFonts w:ascii="Times New Roman" w:hAnsi="Times New Roman" w:cs="Times New Roman"/>
                <w:sz w:val="20"/>
                <w:szCs w:val="20"/>
                <w:lang w:val="fr-FR"/>
              </w:rPr>
              <w:t>Article 6(3), 2</w:t>
            </w:r>
            <w:r w:rsidRPr="00F20811">
              <w:rPr>
                <w:rFonts w:ascii="Times New Roman" w:hAnsi="Times New Roman" w:cs="Times New Roman"/>
                <w:sz w:val="20"/>
                <w:szCs w:val="20"/>
                <w:vertAlign w:val="superscript"/>
                <w:lang w:val="fr-FR"/>
              </w:rPr>
              <w:t>nd</w:t>
            </w:r>
            <w:r w:rsidRPr="00F20811">
              <w:rPr>
                <w:rFonts w:ascii="Times New Roman" w:hAnsi="Times New Roman" w:cs="Times New Roman"/>
                <w:sz w:val="20"/>
                <w:szCs w:val="20"/>
                <w:lang w:val="fr-FR"/>
              </w:rPr>
              <w:t xml:space="preserve"> </w:t>
            </w:r>
            <w:proofErr w:type="spellStart"/>
            <w:r w:rsidRPr="00F20811">
              <w:rPr>
                <w:rFonts w:ascii="Times New Roman" w:hAnsi="Times New Roman" w:cs="Times New Roman"/>
                <w:sz w:val="20"/>
                <w:szCs w:val="20"/>
                <w:lang w:val="fr-FR"/>
              </w:rPr>
              <w:t>subpara</w:t>
            </w:r>
            <w:proofErr w:type="spellEnd"/>
            <w:r w:rsidRPr="00F20811">
              <w:rPr>
                <w:rFonts w:ascii="Times New Roman" w:hAnsi="Times New Roman" w:cs="Times New Roman"/>
                <w:sz w:val="20"/>
                <w:szCs w:val="20"/>
                <w:lang w:val="fr-FR"/>
              </w:rPr>
              <w:t>. Directive 2009/65/EC</w:t>
            </w:r>
          </w:p>
        </w:tc>
        <w:tc>
          <w:tcPr>
            <w:tcW w:w="2551" w:type="dxa"/>
            <w:shd w:val="clear" w:color="auto" w:fill="FFFF00"/>
          </w:tcPr>
          <w:p w14:paraId="108D01D8" w14:textId="7EF76EB7" w:rsidR="00B706A9" w:rsidRPr="00F20811"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rPr>
              <w:t xml:space="preserve">‘Management companies shall not be </w:t>
            </w:r>
            <w:proofErr w:type="spellStart"/>
            <w:r w:rsidRPr="00F20811">
              <w:rPr>
                <w:rFonts w:ascii="Times New Roman" w:hAnsi="Times New Roman" w:cs="Times New Roman"/>
                <w:sz w:val="20"/>
                <w:szCs w:val="20"/>
              </w:rPr>
              <w:t>authorised</w:t>
            </w:r>
            <w:proofErr w:type="spellEnd"/>
            <w:r w:rsidRPr="00F20811">
              <w:rPr>
                <w:rFonts w:ascii="Times New Roman" w:hAnsi="Times New Roman" w:cs="Times New Roman"/>
                <w:sz w:val="20"/>
                <w:szCs w:val="20"/>
              </w:rPr>
              <w:t xml:space="preserve"> under this Directive to provide only the services referred to in this paragraph. Management companies shall not be </w:t>
            </w:r>
            <w:proofErr w:type="spellStart"/>
            <w:r w:rsidRPr="00F20811">
              <w:rPr>
                <w:rFonts w:ascii="Times New Roman" w:hAnsi="Times New Roman" w:cs="Times New Roman"/>
                <w:sz w:val="20"/>
                <w:szCs w:val="20"/>
              </w:rPr>
              <w:t>authorised</w:t>
            </w:r>
            <w:proofErr w:type="spellEnd"/>
            <w:r w:rsidRPr="00F20811">
              <w:rPr>
                <w:rFonts w:ascii="Times New Roman" w:hAnsi="Times New Roman" w:cs="Times New Roman"/>
                <w:sz w:val="20"/>
                <w:szCs w:val="20"/>
              </w:rPr>
              <w:t xml:space="preserve"> to provide the services referred to in the first subparagraph, point (c), which are used in the UCITS that they manage.’;</w:t>
            </w:r>
          </w:p>
        </w:tc>
        <w:tc>
          <w:tcPr>
            <w:tcW w:w="2020" w:type="dxa"/>
          </w:tcPr>
          <w:p w14:paraId="12275A3C"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307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p>
          <w:p w14:paraId="0C8C6BBA" w14:textId="2BC78968"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307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p>
        </w:tc>
        <w:tc>
          <w:tcPr>
            <w:tcW w:w="1989" w:type="dxa"/>
          </w:tcPr>
          <w:p w14:paraId="020D7127"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58BA8995"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073CFD9D" w14:textId="3B4EF572" w:rsidR="00B706A9" w:rsidRPr="00651A89" w:rsidRDefault="00B706A9" w:rsidP="00B706A9">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Preambul</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sätestab</w:t>
            </w:r>
            <w:proofErr w:type="spellEnd"/>
            <w:r>
              <w:rPr>
                <w:rFonts w:ascii="Times New Roman" w:hAnsi="Times New Roman" w:cs="Times New Roman"/>
                <w:sz w:val="20"/>
                <w:szCs w:val="20"/>
                <w:lang w:val="en-IE"/>
              </w:rPr>
              <w:t xml:space="preserve">, et </w:t>
            </w:r>
            <w:proofErr w:type="spellStart"/>
            <w:r>
              <w:rPr>
                <w:rFonts w:ascii="Times New Roman" w:hAnsi="Times New Roman" w:cs="Times New Roman"/>
                <w:sz w:val="20"/>
                <w:szCs w:val="20"/>
                <w:lang w:val="en-IE"/>
              </w:rPr>
              <w:t>e</w:t>
            </w:r>
            <w:r w:rsidRPr="00B9105C">
              <w:rPr>
                <w:rFonts w:ascii="Times New Roman" w:hAnsi="Times New Roman" w:cs="Times New Roman"/>
                <w:sz w:val="20"/>
                <w:szCs w:val="20"/>
                <w:lang w:val="en-IE"/>
              </w:rPr>
              <w:t>urofondi</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või</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alternatiivfondi</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valitseja</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võib</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taotleda</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tegevusluba</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fondi</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valitsemiseks</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koos</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õigusega</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osutada</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ühte</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või</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mitut</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järgmist</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investeerimisteenust</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või</w:t>
            </w:r>
            <w:proofErr w:type="spellEnd"/>
            <w:r w:rsidRPr="00B9105C">
              <w:rPr>
                <w:rFonts w:ascii="Times New Roman" w:hAnsi="Times New Roman" w:cs="Times New Roman"/>
                <w:sz w:val="20"/>
                <w:szCs w:val="20"/>
                <w:lang w:val="en-IE"/>
              </w:rPr>
              <w:t xml:space="preserve"> </w:t>
            </w:r>
            <w:proofErr w:type="spellStart"/>
            <w:r w:rsidRPr="00B9105C">
              <w:rPr>
                <w:rFonts w:ascii="Times New Roman" w:hAnsi="Times New Roman" w:cs="Times New Roman"/>
                <w:sz w:val="20"/>
                <w:szCs w:val="20"/>
                <w:lang w:val="en-IE"/>
              </w:rPr>
              <w:t>kõrvalteenust</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Seega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ei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saa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osutada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üksnes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investeerimisteenust</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või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kõrvalteenust</w:t>
            </w:r>
            <w:proofErr w:type="spellEnd"/>
            <w:r>
              <w:rPr>
                <w:rFonts w:ascii="Times New Roman" w:hAnsi="Times New Roman" w:cs="Times New Roman"/>
                <w:sz w:val="20"/>
                <w:szCs w:val="20"/>
                <w:lang w:val="en-IE"/>
              </w:rPr>
              <w:t>.</w:t>
            </w:r>
          </w:p>
        </w:tc>
      </w:tr>
      <w:tr w:rsidR="00B706A9" w:rsidRPr="00651A89" w14:paraId="6FECA913" w14:textId="77777777" w:rsidTr="67C4D36A">
        <w:tc>
          <w:tcPr>
            <w:tcW w:w="2122" w:type="dxa"/>
          </w:tcPr>
          <w:p w14:paraId="51999E5D"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0D5D33AC" w14:textId="73111BA9" w:rsidR="00B706A9" w:rsidRPr="007E3395"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lang w:val="en-IE"/>
              </w:rPr>
              <w:t>(b) paragraph 4 is replaced by the following:</w:t>
            </w:r>
          </w:p>
        </w:tc>
        <w:tc>
          <w:tcPr>
            <w:tcW w:w="2020" w:type="dxa"/>
          </w:tcPr>
          <w:p w14:paraId="4B9417D0"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0B626799"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592D14AC"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317EFE40"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49EC9DBA" w14:textId="77777777" w:rsidTr="67C4D36A">
        <w:tc>
          <w:tcPr>
            <w:tcW w:w="2122" w:type="dxa"/>
            <w:shd w:val="clear" w:color="auto" w:fill="FFFF00"/>
          </w:tcPr>
          <w:p w14:paraId="651F3736" w14:textId="0733728F" w:rsidR="00B706A9" w:rsidRPr="00F20811" w:rsidRDefault="00B706A9" w:rsidP="00B706A9">
            <w:pPr>
              <w:jc w:val="both"/>
              <w:rPr>
                <w:rFonts w:ascii="Times New Roman" w:hAnsi="Times New Roman" w:cs="Times New Roman"/>
                <w:sz w:val="20"/>
                <w:szCs w:val="20"/>
                <w:lang w:val="fr-FR"/>
              </w:rPr>
            </w:pPr>
            <w:r w:rsidRPr="00F20811">
              <w:rPr>
                <w:rFonts w:ascii="Times New Roman" w:hAnsi="Times New Roman" w:cs="Times New Roman"/>
                <w:sz w:val="20"/>
                <w:szCs w:val="20"/>
                <w:lang w:val="fr-FR"/>
              </w:rPr>
              <w:t>Article 6(4</w:t>
            </w:r>
            <w:r>
              <w:rPr>
                <w:rFonts w:ascii="Times New Roman" w:hAnsi="Times New Roman" w:cs="Times New Roman"/>
                <w:sz w:val="20"/>
                <w:szCs w:val="20"/>
                <w:lang w:val="fr-FR"/>
              </w:rPr>
              <w:t>)</w:t>
            </w:r>
            <w:r w:rsidRPr="00F20811">
              <w:rPr>
                <w:rFonts w:ascii="Times New Roman" w:hAnsi="Times New Roman" w:cs="Times New Roman"/>
                <w:sz w:val="20"/>
                <w:szCs w:val="20"/>
                <w:lang w:val="fr-FR"/>
              </w:rPr>
              <w:t xml:space="preserve"> Directive 2009/65/EC</w:t>
            </w:r>
          </w:p>
        </w:tc>
        <w:tc>
          <w:tcPr>
            <w:tcW w:w="2551" w:type="dxa"/>
            <w:shd w:val="clear" w:color="auto" w:fill="FFFF00"/>
          </w:tcPr>
          <w:p w14:paraId="7995EF73" w14:textId="6AAA36BB" w:rsidR="00B706A9" w:rsidRPr="00F20811"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rPr>
              <w:t>‘4. Article 15, Article 16 except for paragraph 5, first subparagraph, and Articles 23, 24 and 25 of Directive 2014/65/EU shall apply where the services referred to in paragraph 3, points (a) and (b), of this Article are provided by management companies.’;</w:t>
            </w:r>
          </w:p>
        </w:tc>
        <w:tc>
          <w:tcPr>
            <w:tcW w:w="2020" w:type="dxa"/>
          </w:tcPr>
          <w:p w14:paraId="08101102" w14:textId="45F425A4"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309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8</w:t>
            </w:r>
          </w:p>
        </w:tc>
        <w:tc>
          <w:tcPr>
            <w:tcW w:w="1989" w:type="dxa"/>
          </w:tcPr>
          <w:p w14:paraId="6B692183"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3B3789BD"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5CABE7E8" w14:textId="768474EC" w:rsidR="00B706A9" w:rsidRPr="00651A89" w:rsidRDefault="00B706A9" w:rsidP="00B706A9">
            <w:pPr>
              <w:jc w:val="both"/>
              <w:rPr>
                <w:rFonts w:ascii="Times New Roman" w:hAnsi="Times New Roman" w:cs="Times New Roman"/>
                <w:sz w:val="20"/>
                <w:szCs w:val="20"/>
                <w:lang w:val="en-IE"/>
              </w:rPr>
            </w:pPr>
          </w:p>
        </w:tc>
      </w:tr>
      <w:tr w:rsidR="00B706A9" w:rsidRPr="00651A89" w14:paraId="0848AF93" w14:textId="77777777" w:rsidTr="67C4D36A">
        <w:tc>
          <w:tcPr>
            <w:tcW w:w="2122" w:type="dxa"/>
          </w:tcPr>
          <w:p w14:paraId="10FEBFCE"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18110353" w14:textId="4652A9A4" w:rsidR="00B706A9" w:rsidRPr="007E3395"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lang w:val="en-IE"/>
              </w:rPr>
              <w:t>(3) Article 7 is amended as follows:</w:t>
            </w:r>
          </w:p>
        </w:tc>
        <w:tc>
          <w:tcPr>
            <w:tcW w:w="2020" w:type="dxa"/>
          </w:tcPr>
          <w:p w14:paraId="5FB9578C"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6460923D"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67D71C14"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425D1703"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70F74C15" w14:textId="77777777" w:rsidTr="67C4D36A">
        <w:tc>
          <w:tcPr>
            <w:tcW w:w="2122" w:type="dxa"/>
          </w:tcPr>
          <w:p w14:paraId="678459F0"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5B7B4D96" w14:textId="4736BA25" w:rsidR="00B706A9" w:rsidRPr="007E3395"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lang w:val="en-IE"/>
              </w:rPr>
              <w:t>(a) in paragraph 1, the first subparagraph is amended as follows:</w:t>
            </w:r>
          </w:p>
        </w:tc>
        <w:tc>
          <w:tcPr>
            <w:tcW w:w="2020" w:type="dxa"/>
          </w:tcPr>
          <w:p w14:paraId="245C67EF"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080BF9A5"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4E74DCCC"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74475E3D"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7EA4467A" w14:textId="77777777" w:rsidTr="67C4D36A">
        <w:tc>
          <w:tcPr>
            <w:tcW w:w="2122" w:type="dxa"/>
          </w:tcPr>
          <w:p w14:paraId="5A2EC0A2"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4EA0DC32" w14:textId="4F571AD4" w:rsidR="00B706A9" w:rsidRPr="00F20811"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lang w:val="en-IE"/>
              </w:rPr>
              <w:t>(</w:t>
            </w:r>
            <w:proofErr w:type="spellStart"/>
            <w:r w:rsidRPr="00F20811">
              <w:rPr>
                <w:rFonts w:ascii="Times New Roman" w:hAnsi="Times New Roman" w:cs="Times New Roman"/>
                <w:sz w:val="20"/>
                <w:szCs w:val="20"/>
                <w:lang w:val="en-IE"/>
              </w:rPr>
              <w:t>i</w:t>
            </w:r>
            <w:proofErr w:type="spellEnd"/>
            <w:r w:rsidRPr="00F20811">
              <w:rPr>
                <w:rFonts w:ascii="Times New Roman" w:hAnsi="Times New Roman" w:cs="Times New Roman"/>
                <w:sz w:val="20"/>
                <w:szCs w:val="20"/>
                <w:lang w:val="en-IE"/>
              </w:rPr>
              <w:t>) points (b) and (c) are replaced by the following:</w:t>
            </w:r>
          </w:p>
        </w:tc>
        <w:tc>
          <w:tcPr>
            <w:tcW w:w="2020" w:type="dxa"/>
          </w:tcPr>
          <w:p w14:paraId="0C2C3FBC" w14:textId="77777777" w:rsidR="00B706A9" w:rsidRPr="00F20811" w:rsidRDefault="00B706A9" w:rsidP="00B706A9">
            <w:pPr>
              <w:jc w:val="both"/>
              <w:rPr>
                <w:rFonts w:ascii="Times New Roman" w:hAnsi="Times New Roman" w:cs="Times New Roman"/>
                <w:sz w:val="20"/>
                <w:szCs w:val="20"/>
                <w:lang w:val="en-IE"/>
              </w:rPr>
            </w:pPr>
          </w:p>
        </w:tc>
        <w:tc>
          <w:tcPr>
            <w:tcW w:w="1989" w:type="dxa"/>
          </w:tcPr>
          <w:p w14:paraId="1895D369" w14:textId="77777777" w:rsidR="00B706A9" w:rsidRPr="00F20811" w:rsidRDefault="00B706A9" w:rsidP="00B706A9">
            <w:pPr>
              <w:jc w:val="both"/>
              <w:rPr>
                <w:rFonts w:ascii="Times New Roman" w:hAnsi="Times New Roman" w:cs="Times New Roman"/>
                <w:sz w:val="20"/>
                <w:szCs w:val="20"/>
                <w:lang w:val="en-IE"/>
              </w:rPr>
            </w:pPr>
          </w:p>
        </w:tc>
        <w:tc>
          <w:tcPr>
            <w:tcW w:w="1996" w:type="dxa"/>
          </w:tcPr>
          <w:p w14:paraId="46DC1AE4"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05007C11"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171069B0" w14:textId="77777777" w:rsidTr="67C4D36A">
        <w:tc>
          <w:tcPr>
            <w:tcW w:w="2122" w:type="dxa"/>
            <w:shd w:val="clear" w:color="auto" w:fill="FFFF00"/>
          </w:tcPr>
          <w:p w14:paraId="7F30C043" w14:textId="760B6AA3"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7(1), 1</w:t>
            </w:r>
            <w:r w:rsidRPr="00F20811">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(b) </w:t>
            </w:r>
            <w:r w:rsidRPr="00F20811">
              <w:rPr>
                <w:rFonts w:ascii="Times New Roman" w:hAnsi="Times New Roman" w:cs="Times New Roman"/>
                <w:sz w:val="20"/>
                <w:szCs w:val="20"/>
                <w:lang w:val="fr-FR"/>
              </w:rPr>
              <w:t>Directive 2009/65/EC</w:t>
            </w:r>
          </w:p>
        </w:tc>
        <w:tc>
          <w:tcPr>
            <w:tcW w:w="2551" w:type="dxa"/>
            <w:shd w:val="clear" w:color="auto" w:fill="FFFF00"/>
          </w:tcPr>
          <w:p w14:paraId="0C4CB39E" w14:textId="5E0B9DA9" w:rsidR="00B706A9" w:rsidRPr="00F20811"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rPr>
              <w:t>‘(b) the persons who effectively conduct the business of the management company are of sufficiently good repute and are sufficiently experienced also in relation to the type of UCITS managed by the management company, the names of those persons and of every person succeeding them in office are communicated forthwith to the competent authorities and the conduct of the business of a management company is decided by at least two natural persons meeting such conditions who either are employed full-time by that management company or are executive members or members of the management body of the management company committed full-time to conducting the business of that management company, and who are domiciled in the Union;</w:t>
            </w:r>
          </w:p>
        </w:tc>
        <w:tc>
          <w:tcPr>
            <w:tcW w:w="2020" w:type="dxa"/>
          </w:tcPr>
          <w:p w14:paraId="1402C44E"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310, </w:t>
            </w:r>
            <w:proofErr w:type="spellStart"/>
            <w:r>
              <w:rPr>
                <w:rFonts w:ascii="Times New Roman" w:hAnsi="Times New Roman" w:cs="Times New Roman"/>
                <w:sz w:val="20"/>
                <w:szCs w:val="20"/>
                <w:lang w:val="en-IE"/>
              </w:rPr>
              <w:t>sh</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w:t>
            </w:r>
          </w:p>
          <w:p w14:paraId="75936FD0" w14:textId="4931A3BA" w:rsidR="00B706A9" w:rsidRPr="00F20811"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IFS § 311</w:t>
            </w:r>
          </w:p>
        </w:tc>
        <w:tc>
          <w:tcPr>
            <w:tcW w:w="1989" w:type="dxa"/>
          </w:tcPr>
          <w:p w14:paraId="34358057" w14:textId="77777777" w:rsidR="00B706A9" w:rsidRPr="00F20811" w:rsidRDefault="00B706A9" w:rsidP="00B706A9">
            <w:pPr>
              <w:jc w:val="both"/>
              <w:rPr>
                <w:rFonts w:ascii="Times New Roman" w:hAnsi="Times New Roman" w:cs="Times New Roman"/>
                <w:sz w:val="20"/>
                <w:szCs w:val="20"/>
                <w:lang w:val="en-IE"/>
              </w:rPr>
            </w:pPr>
          </w:p>
        </w:tc>
        <w:tc>
          <w:tcPr>
            <w:tcW w:w="1996" w:type="dxa"/>
          </w:tcPr>
          <w:p w14:paraId="0389542A"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466E7878" w14:textId="325F7B1D"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 </w:t>
            </w:r>
          </w:p>
        </w:tc>
      </w:tr>
      <w:tr w:rsidR="00B706A9" w:rsidRPr="00651A89" w14:paraId="2C1F79BA" w14:textId="77777777" w:rsidTr="67C4D36A">
        <w:tc>
          <w:tcPr>
            <w:tcW w:w="2122" w:type="dxa"/>
            <w:shd w:val="clear" w:color="auto" w:fill="FFFF00"/>
          </w:tcPr>
          <w:p w14:paraId="6BB35376" w14:textId="6CD79F2B"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7(1), 1</w:t>
            </w:r>
            <w:r w:rsidRPr="00F20811">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(c) </w:t>
            </w:r>
            <w:r w:rsidRPr="00F20811">
              <w:rPr>
                <w:rFonts w:ascii="Times New Roman" w:hAnsi="Times New Roman" w:cs="Times New Roman"/>
                <w:sz w:val="20"/>
                <w:szCs w:val="20"/>
                <w:lang w:val="fr-FR"/>
              </w:rPr>
              <w:t>Directive 2009/65/EC</w:t>
            </w:r>
          </w:p>
        </w:tc>
        <w:tc>
          <w:tcPr>
            <w:tcW w:w="2551" w:type="dxa"/>
            <w:shd w:val="clear" w:color="auto" w:fill="FFFF00"/>
          </w:tcPr>
          <w:p w14:paraId="5995BD7E" w14:textId="57AAE520" w:rsidR="00B706A9" w:rsidRPr="00F20811"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rPr>
              <w:t xml:space="preserve">(c) the application for </w:t>
            </w:r>
            <w:proofErr w:type="spellStart"/>
            <w:r w:rsidRPr="00F20811">
              <w:rPr>
                <w:rFonts w:ascii="Times New Roman" w:hAnsi="Times New Roman" w:cs="Times New Roman"/>
                <w:sz w:val="20"/>
                <w:szCs w:val="20"/>
              </w:rPr>
              <w:t>authorisation</w:t>
            </w:r>
            <w:proofErr w:type="spellEnd"/>
            <w:r w:rsidRPr="00F20811">
              <w:rPr>
                <w:rFonts w:ascii="Times New Roman" w:hAnsi="Times New Roman" w:cs="Times New Roman"/>
                <w:sz w:val="20"/>
                <w:szCs w:val="20"/>
              </w:rPr>
              <w:t xml:space="preserve"> is accompanied by a </w:t>
            </w:r>
            <w:proofErr w:type="spellStart"/>
            <w:r w:rsidRPr="00F20811">
              <w:rPr>
                <w:rFonts w:ascii="Times New Roman" w:hAnsi="Times New Roman" w:cs="Times New Roman"/>
                <w:sz w:val="20"/>
                <w:szCs w:val="20"/>
              </w:rPr>
              <w:t>programme</w:t>
            </w:r>
            <w:proofErr w:type="spellEnd"/>
            <w:r w:rsidRPr="00F20811">
              <w:rPr>
                <w:rFonts w:ascii="Times New Roman" w:hAnsi="Times New Roman" w:cs="Times New Roman"/>
                <w:sz w:val="20"/>
                <w:szCs w:val="20"/>
              </w:rPr>
              <w:t xml:space="preserve"> of activity setting out, at least, the </w:t>
            </w:r>
            <w:proofErr w:type="spellStart"/>
            <w:r w:rsidRPr="00F20811">
              <w:rPr>
                <w:rFonts w:ascii="Times New Roman" w:hAnsi="Times New Roman" w:cs="Times New Roman"/>
                <w:sz w:val="20"/>
                <w:szCs w:val="20"/>
              </w:rPr>
              <w:t>organisational</w:t>
            </w:r>
            <w:proofErr w:type="spellEnd"/>
            <w:r w:rsidRPr="00F20811">
              <w:rPr>
                <w:rFonts w:ascii="Times New Roman" w:hAnsi="Times New Roman" w:cs="Times New Roman"/>
                <w:sz w:val="20"/>
                <w:szCs w:val="20"/>
              </w:rPr>
              <w:t xml:space="preserve"> structure of the management company, and specifying the human and technical resources that will be used to conduct the business of the management company and information about the persons effectively conducting the business of that management company, including:</w:t>
            </w:r>
          </w:p>
        </w:tc>
        <w:tc>
          <w:tcPr>
            <w:tcW w:w="2020" w:type="dxa"/>
          </w:tcPr>
          <w:p w14:paraId="4853734B" w14:textId="3E272F3C" w:rsidR="00B706A9" w:rsidRPr="00651A89"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lang w:val="en-IE"/>
              </w:rPr>
              <w:t xml:space="preserve">IFS § 313 </w:t>
            </w:r>
            <w:proofErr w:type="spellStart"/>
            <w:r w:rsidRPr="1C8BEF85">
              <w:rPr>
                <w:rFonts w:ascii="Times New Roman" w:hAnsi="Times New Roman" w:cs="Times New Roman"/>
                <w:sz w:val="20"/>
                <w:szCs w:val="20"/>
                <w:lang w:val="en-IE"/>
              </w:rPr>
              <w:t>lg</w:t>
            </w:r>
            <w:proofErr w:type="spellEnd"/>
            <w:r w:rsidRPr="1C8BEF85">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w:t>
            </w:r>
            <w:r w:rsidRPr="1C8BEF85">
              <w:rPr>
                <w:rFonts w:ascii="Times New Roman" w:hAnsi="Times New Roman" w:cs="Times New Roman"/>
                <w:sz w:val="20"/>
                <w:szCs w:val="20"/>
                <w:lang w:val="en-IE"/>
              </w:rPr>
              <w:t>p 1</w:t>
            </w:r>
          </w:p>
          <w:p w14:paraId="447AEE58" w14:textId="77777777" w:rsidR="00B706A9" w:rsidRPr="00651A89"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lang w:val="en-IE"/>
              </w:rPr>
              <w:t xml:space="preserve">IFS § 313 </w:t>
            </w:r>
            <w:proofErr w:type="spellStart"/>
            <w:r w:rsidRPr="1C8BEF85">
              <w:rPr>
                <w:rFonts w:ascii="Times New Roman" w:hAnsi="Times New Roman" w:cs="Times New Roman"/>
                <w:sz w:val="20"/>
                <w:szCs w:val="20"/>
                <w:lang w:val="en-IE"/>
              </w:rPr>
              <w:t>lg</w:t>
            </w:r>
            <w:proofErr w:type="spellEnd"/>
            <w:r w:rsidRPr="1C8BEF85">
              <w:rPr>
                <w:rFonts w:ascii="Times New Roman" w:hAnsi="Times New Roman" w:cs="Times New Roman"/>
                <w:sz w:val="20"/>
                <w:szCs w:val="20"/>
                <w:lang w:val="en-IE"/>
              </w:rPr>
              <w:t xml:space="preserve"> 1 p 6</w:t>
            </w:r>
          </w:p>
          <w:p w14:paraId="60936CB4" w14:textId="3B16879A" w:rsidR="00B706A9" w:rsidRPr="00F20811"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lang w:val="en-IE"/>
              </w:rPr>
              <w:t xml:space="preserve">IFS § 344 </w:t>
            </w:r>
            <w:proofErr w:type="spellStart"/>
            <w:r w:rsidRPr="1C8BEF85">
              <w:rPr>
                <w:rFonts w:ascii="Times New Roman" w:hAnsi="Times New Roman" w:cs="Times New Roman"/>
                <w:sz w:val="20"/>
                <w:szCs w:val="20"/>
                <w:lang w:val="en-IE"/>
              </w:rPr>
              <w:t>lg</w:t>
            </w:r>
            <w:proofErr w:type="spellEnd"/>
            <w:r w:rsidRPr="1C8BEF85">
              <w:rPr>
                <w:rFonts w:ascii="Times New Roman" w:hAnsi="Times New Roman" w:cs="Times New Roman"/>
                <w:sz w:val="20"/>
                <w:szCs w:val="20"/>
                <w:lang w:val="en-IE"/>
              </w:rPr>
              <w:t xml:space="preserve"> 3</w:t>
            </w:r>
          </w:p>
        </w:tc>
        <w:tc>
          <w:tcPr>
            <w:tcW w:w="1989" w:type="dxa"/>
          </w:tcPr>
          <w:p w14:paraId="12BE1EBE" w14:textId="77777777" w:rsidR="00B706A9" w:rsidRPr="00F20811" w:rsidRDefault="00B706A9" w:rsidP="00B706A9">
            <w:pPr>
              <w:jc w:val="both"/>
              <w:rPr>
                <w:rFonts w:ascii="Times New Roman" w:hAnsi="Times New Roman" w:cs="Times New Roman"/>
                <w:sz w:val="20"/>
                <w:szCs w:val="20"/>
                <w:lang w:val="en-IE"/>
              </w:rPr>
            </w:pPr>
          </w:p>
        </w:tc>
        <w:tc>
          <w:tcPr>
            <w:tcW w:w="1996" w:type="dxa"/>
          </w:tcPr>
          <w:p w14:paraId="22AE2156"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0D41B092" w14:textId="0966D058" w:rsidR="00B706A9" w:rsidRPr="00651A89"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lang w:val="en-IE"/>
              </w:rPr>
              <w:t xml:space="preserve"> </w:t>
            </w:r>
          </w:p>
        </w:tc>
      </w:tr>
      <w:tr w:rsidR="00B706A9" w:rsidRPr="00651A89" w14:paraId="5F99834E" w14:textId="77777777" w:rsidTr="67C4D36A">
        <w:tc>
          <w:tcPr>
            <w:tcW w:w="2122" w:type="dxa"/>
            <w:shd w:val="clear" w:color="auto" w:fill="FFFF00"/>
          </w:tcPr>
          <w:p w14:paraId="4E8DA03F" w14:textId="6E5EA678"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7(1), 1</w:t>
            </w:r>
            <w:r w:rsidRPr="00F20811">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point (c), point (</w:t>
            </w:r>
            <w:proofErr w:type="spellStart"/>
            <w:r>
              <w:rPr>
                <w:rFonts w:ascii="Times New Roman" w:hAnsi="Times New Roman" w:cs="Times New Roman"/>
                <w:sz w:val="20"/>
                <w:szCs w:val="20"/>
                <w:lang w:val="en-IE"/>
              </w:rPr>
              <w:t>i</w:t>
            </w:r>
            <w:proofErr w:type="spellEnd"/>
            <w:r>
              <w:rPr>
                <w:rFonts w:ascii="Times New Roman" w:hAnsi="Times New Roman" w:cs="Times New Roman"/>
                <w:sz w:val="20"/>
                <w:szCs w:val="20"/>
                <w:lang w:val="en-IE"/>
              </w:rPr>
              <w:t xml:space="preserve">) </w:t>
            </w:r>
            <w:r w:rsidRPr="00F20811">
              <w:rPr>
                <w:rFonts w:ascii="Times New Roman" w:hAnsi="Times New Roman" w:cs="Times New Roman"/>
                <w:sz w:val="20"/>
                <w:szCs w:val="20"/>
                <w:lang w:val="fr-FR"/>
              </w:rPr>
              <w:t>Directive 2009/65/EC</w:t>
            </w:r>
          </w:p>
        </w:tc>
        <w:tc>
          <w:tcPr>
            <w:tcW w:w="2551" w:type="dxa"/>
            <w:shd w:val="clear" w:color="auto" w:fill="FFFF00"/>
          </w:tcPr>
          <w:p w14:paraId="2A497C43" w14:textId="1E258444" w:rsidR="00B706A9" w:rsidRPr="00F20811"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rPr>
              <w:t>(</w:t>
            </w:r>
            <w:proofErr w:type="spellStart"/>
            <w:r w:rsidRPr="00F20811">
              <w:rPr>
                <w:rFonts w:ascii="Times New Roman" w:hAnsi="Times New Roman" w:cs="Times New Roman"/>
                <w:sz w:val="20"/>
                <w:szCs w:val="20"/>
              </w:rPr>
              <w:t>i</w:t>
            </w:r>
            <w:proofErr w:type="spellEnd"/>
            <w:r w:rsidRPr="00F20811">
              <w:rPr>
                <w:rFonts w:ascii="Times New Roman" w:hAnsi="Times New Roman" w:cs="Times New Roman"/>
                <w:sz w:val="20"/>
                <w:szCs w:val="20"/>
              </w:rPr>
              <w:t>) a description of the role, title and level of seniority of those persons;</w:t>
            </w:r>
          </w:p>
        </w:tc>
        <w:tc>
          <w:tcPr>
            <w:tcW w:w="2020" w:type="dxa"/>
          </w:tcPr>
          <w:p w14:paraId="26935F1E"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1</w:t>
            </w:r>
          </w:p>
          <w:p w14:paraId="6030D4FA" w14:textId="31055EE4" w:rsidR="00B706A9" w:rsidRPr="00F20811"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344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2</w:t>
            </w:r>
          </w:p>
        </w:tc>
        <w:tc>
          <w:tcPr>
            <w:tcW w:w="1989" w:type="dxa"/>
          </w:tcPr>
          <w:p w14:paraId="4C677554" w14:textId="77777777" w:rsidR="00B706A9" w:rsidRPr="00F20811" w:rsidRDefault="00B706A9" w:rsidP="00B706A9">
            <w:pPr>
              <w:jc w:val="both"/>
              <w:rPr>
                <w:rFonts w:ascii="Times New Roman" w:hAnsi="Times New Roman" w:cs="Times New Roman"/>
                <w:sz w:val="20"/>
                <w:szCs w:val="20"/>
                <w:lang w:val="en-IE"/>
              </w:rPr>
            </w:pPr>
          </w:p>
        </w:tc>
        <w:tc>
          <w:tcPr>
            <w:tcW w:w="1996" w:type="dxa"/>
          </w:tcPr>
          <w:p w14:paraId="380CF0AE"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637A22E4" w14:textId="5696A31A" w:rsidR="00B706A9" w:rsidRPr="00651A89" w:rsidRDefault="00B706A9" w:rsidP="00B706A9">
            <w:pPr>
              <w:jc w:val="both"/>
              <w:rPr>
                <w:rFonts w:ascii="Times New Roman" w:hAnsi="Times New Roman" w:cs="Times New Roman"/>
                <w:sz w:val="20"/>
                <w:szCs w:val="20"/>
                <w:lang w:val="en-IE"/>
              </w:rPr>
            </w:pPr>
          </w:p>
        </w:tc>
      </w:tr>
      <w:tr w:rsidR="00B706A9" w:rsidRPr="00651A89" w14:paraId="1F2D05D5" w14:textId="77777777" w:rsidTr="67C4D36A">
        <w:trPr>
          <w:trHeight w:val="330"/>
        </w:trPr>
        <w:tc>
          <w:tcPr>
            <w:tcW w:w="2122" w:type="dxa"/>
            <w:shd w:val="clear" w:color="auto" w:fill="FFFF00"/>
          </w:tcPr>
          <w:p w14:paraId="1F4F388E" w14:textId="5807599E"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7(1), 1</w:t>
            </w:r>
            <w:r w:rsidRPr="00F20811">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(c), point (ii) </w:t>
            </w:r>
            <w:r w:rsidRPr="00F20811">
              <w:rPr>
                <w:rFonts w:ascii="Times New Roman" w:hAnsi="Times New Roman" w:cs="Times New Roman"/>
                <w:sz w:val="20"/>
                <w:szCs w:val="20"/>
                <w:lang w:val="fr-FR"/>
              </w:rPr>
              <w:t>Directive 2009/65/EC</w:t>
            </w:r>
          </w:p>
        </w:tc>
        <w:tc>
          <w:tcPr>
            <w:tcW w:w="2551" w:type="dxa"/>
            <w:shd w:val="clear" w:color="auto" w:fill="FFFF00"/>
          </w:tcPr>
          <w:p w14:paraId="3D3964AC" w14:textId="11319007" w:rsidR="00B706A9" w:rsidRPr="00F20811"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rPr>
              <w:t>(ii) a description of the reporting lines and responsibilities of those persons within and outside the management company;</w:t>
            </w:r>
          </w:p>
        </w:tc>
        <w:tc>
          <w:tcPr>
            <w:tcW w:w="2020" w:type="dxa"/>
          </w:tcPr>
          <w:p w14:paraId="04AAC787" w14:textId="77777777" w:rsidR="00B706A9" w:rsidRPr="00651A89" w:rsidRDefault="00B706A9" w:rsidP="00B706A9">
            <w:pPr>
              <w:jc w:val="both"/>
              <w:rPr>
                <w:rFonts w:ascii="Times New Roman" w:eastAsia="Times New Roman" w:hAnsi="Times New Roman" w:cs="Times New Roman"/>
                <w:color w:val="000000" w:themeColor="text1"/>
                <w:sz w:val="20"/>
                <w:szCs w:val="20"/>
                <w:lang w:val="et-EE"/>
              </w:rPr>
            </w:pPr>
            <w:r w:rsidRPr="1C8BEF85">
              <w:rPr>
                <w:rFonts w:ascii="Times New Roman" w:eastAsia="Times New Roman" w:hAnsi="Times New Roman" w:cs="Times New Roman"/>
                <w:color w:val="000000" w:themeColor="text1"/>
                <w:sz w:val="20"/>
                <w:szCs w:val="20"/>
                <w:lang w:val="en-IE"/>
              </w:rPr>
              <w:t xml:space="preserve">IFS § 313 </w:t>
            </w:r>
            <w:proofErr w:type="spellStart"/>
            <w:r w:rsidRPr="1C8BEF85">
              <w:rPr>
                <w:rFonts w:ascii="Times New Roman" w:eastAsia="Times New Roman" w:hAnsi="Times New Roman" w:cs="Times New Roman"/>
                <w:color w:val="000000" w:themeColor="text1"/>
                <w:sz w:val="20"/>
                <w:szCs w:val="20"/>
                <w:lang w:val="en-IE"/>
              </w:rPr>
              <w:t>lg</w:t>
            </w:r>
            <w:proofErr w:type="spellEnd"/>
            <w:r w:rsidRPr="1C8BEF85">
              <w:rPr>
                <w:rFonts w:ascii="Times New Roman" w:eastAsia="Times New Roman" w:hAnsi="Times New Roman" w:cs="Times New Roman"/>
                <w:color w:val="000000" w:themeColor="text1"/>
                <w:sz w:val="20"/>
                <w:szCs w:val="20"/>
                <w:lang w:val="en-IE"/>
              </w:rPr>
              <w:t xml:space="preserve"> 1 p 6</w:t>
            </w:r>
          </w:p>
          <w:p w14:paraId="26B52630" w14:textId="77777777" w:rsidR="00B706A9" w:rsidRPr="00651A89" w:rsidRDefault="00B706A9" w:rsidP="00B706A9">
            <w:pPr>
              <w:jc w:val="both"/>
              <w:rPr>
                <w:rFonts w:ascii="Times New Roman" w:eastAsia="Times New Roman" w:hAnsi="Times New Roman" w:cs="Times New Roman"/>
                <w:color w:val="000000" w:themeColor="text1"/>
                <w:sz w:val="20"/>
                <w:szCs w:val="20"/>
                <w:lang w:val="et-EE"/>
              </w:rPr>
            </w:pPr>
            <w:r w:rsidRPr="1C8BEF85">
              <w:rPr>
                <w:rFonts w:ascii="Times New Roman" w:eastAsia="Times New Roman" w:hAnsi="Times New Roman" w:cs="Times New Roman"/>
                <w:color w:val="000000" w:themeColor="text1"/>
                <w:sz w:val="20"/>
                <w:szCs w:val="20"/>
                <w:lang w:val="en-IE"/>
              </w:rPr>
              <w:t xml:space="preserve">IFS § 344 </w:t>
            </w:r>
            <w:proofErr w:type="spellStart"/>
            <w:r w:rsidRPr="1C8BEF85">
              <w:rPr>
                <w:rFonts w:ascii="Times New Roman" w:eastAsia="Times New Roman" w:hAnsi="Times New Roman" w:cs="Times New Roman"/>
                <w:color w:val="000000" w:themeColor="text1"/>
                <w:sz w:val="20"/>
                <w:szCs w:val="20"/>
                <w:lang w:val="en-IE"/>
              </w:rPr>
              <w:t>lg</w:t>
            </w:r>
            <w:proofErr w:type="spellEnd"/>
            <w:r w:rsidRPr="1C8BEF85">
              <w:rPr>
                <w:rFonts w:ascii="Times New Roman" w:eastAsia="Times New Roman" w:hAnsi="Times New Roman" w:cs="Times New Roman"/>
                <w:color w:val="000000" w:themeColor="text1"/>
                <w:sz w:val="20"/>
                <w:szCs w:val="20"/>
                <w:lang w:val="en-IE"/>
              </w:rPr>
              <w:t xml:space="preserve"> 3 </w:t>
            </w:r>
            <w:proofErr w:type="spellStart"/>
            <w:r w:rsidRPr="1C8BEF85">
              <w:rPr>
                <w:rFonts w:ascii="Times New Roman" w:eastAsia="Times New Roman" w:hAnsi="Times New Roman" w:cs="Times New Roman"/>
                <w:color w:val="000000" w:themeColor="text1"/>
                <w:sz w:val="20"/>
                <w:szCs w:val="20"/>
                <w:lang w:val="en-IE"/>
              </w:rPr>
              <w:t>muudetud</w:t>
            </w:r>
            <w:proofErr w:type="spellEnd"/>
            <w:r w:rsidRPr="1C8BEF85">
              <w:rPr>
                <w:rFonts w:ascii="Times New Roman" w:eastAsia="Times New Roman" w:hAnsi="Times New Roman" w:cs="Times New Roman"/>
                <w:color w:val="000000" w:themeColor="text1"/>
                <w:sz w:val="20"/>
                <w:szCs w:val="20"/>
                <w:lang w:val="en-IE"/>
              </w:rPr>
              <w:t xml:space="preserve"> p 2 </w:t>
            </w:r>
          </w:p>
          <w:p w14:paraId="0E86D65C" w14:textId="77777777" w:rsidR="00B706A9" w:rsidRPr="00651A89" w:rsidRDefault="00B706A9" w:rsidP="00B706A9">
            <w:pPr>
              <w:jc w:val="both"/>
              <w:rPr>
                <w:rFonts w:ascii="Times New Roman" w:eastAsia="Times New Roman" w:hAnsi="Times New Roman" w:cs="Times New Roman"/>
                <w:color w:val="000000" w:themeColor="text1"/>
                <w:sz w:val="20"/>
                <w:szCs w:val="20"/>
                <w:lang w:val="et-EE"/>
              </w:rPr>
            </w:pPr>
            <w:r w:rsidRPr="1C8BEF85">
              <w:rPr>
                <w:rFonts w:ascii="Times New Roman" w:eastAsia="Times New Roman" w:hAnsi="Times New Roman" w:cs="Times New Roman"/>
                <w:color w:val="000000" w:themeColor="text1"/>
                <w:sz w:val="20"/>
                <w:szCs w:val="20"/>
                <w:lang w:val="en-IE"/>
              </w:rPr>
              <w:t xml:space="preserve">IFS § 313 </w:t>
            </w:r>
            <w:proofErr w:type="spellStart"/>
            <w:r w:rsidRPr="1C8BEF85">
              <w:rPr>
                <w:rFonts w:ascii="Times New Roman" w:eastAsia="Times New Roman" w:hAnsi="Times New Roman" w:cs="Times New Roman"/>
                <w:color w:val="000000" w:themeColor="text1"/>
                <w:sz w:val="20"/>
                <w:szCs w:val="20"/>
                <w:lang w:val="en-IE"/>
              </w:rPr>
              <w:t>lg</w:t>
            </w:r>
            <w:proofErr w:type="spellEnd"/>
            <w:r w:rsidRPr="1C8BEF85">
              <w:rPr>
                <w:rFonts w:ascii="Times New Roman" w:eastAsia="Times New Roman" w:hAnsi="Times New Roman" w:cs="Times New Roman"/>
                <w:color w:val="000000" w:themeColor="text1"/>
                <w:sz w:val="20"/>
                <w:szCs w:val="20"/>
                <w:lang w:val="en-IE"/>
              </w:rPr>
              <w:t xml:space="preserve"> 2 </w:t>
            </w:r>
            <w:proofErr w:type="spellStart"/>
            <w:r w:rsidRPr="1C8BEF85">
              <w:rPr>
                <w:rFonts w:ascii="Times New Roman" w:eastAsia="Times New Roman" w:hAnsi="Times New Roman" w:cs="Times New Roman"/>
                <w:color w:val="000000" w:themeColor="text1"/>
                <w:sz w:val="20"/>
                <w:szCs w:val="20"/>
                <w:lang w:val="en-IE"/>
              </w:rPr>
              <w:t>muudetud</w:t>
            </w:r>
            <w:proofErr w:type="spellEnd"/>
            <w:r w:rsidRPr="1C8BEF85">
              <w:rPr>
                <w:rFonts w:ascii="Times New Roman" w:eastAsia="Times New Roman" w:hAnsi="Times New Roman" w:cs="Times New Roman"/>
                <w:color w:val="000000" w:themeColor="text1"/>
                <w:sz w:val="20"/>
                <w:szCs w:val="20"/>
                <w:lang w:val="en-IE"/>
              </w:rPr>
              <w:t xml:space="preserve"> p 1</w:t>
            </w:r>
          </w:p>
          <w:p w14:paraId="5DD7E017" w14:textId="77777777" w:rsidR="00B706A9" w:rsidRPr="00F20811" w:rsidRDefault="00B706A9" w:rsidP="00B706A9">
            <w:pPr>
              <w:jc w:val="both"/>
              <w:rPr>
                <w:rFonts w:ascii="Times New Roman" w:hAnsi="Times New Roman" w:cs="Times New Roman"/>
                <w:sz w:val="20"/>
                <w:szCs w:val="20"/>
                <w:lang w:val="en-IE"/>
              </w:rPr>
            </w:pPr>
          </w:p>
        </w:tc>
        <w:tc>
          <w:tcPr>
            <w:tcW w:w="1989" w:type="dxa"/>
          </w:tcPr>
          <w:p w14:paraId="3DBCC8BE" w14:textId="77777777" w:rsidR="00B706A9" w:rsidRPr="00F20811" w:rsidRDefault="00B706A9" w:rsidP="00B706A9">
            <w:pPr>
              <w:jc w:val="both"/>
              <w:rPr>
                <w:rFonts w:ascii="Times New Roman" w:hAnsi="Times New Roman" w:cs="Times New Roman"/>
                <w:sz w:val="20"/>
                <w:szCs w:val="20"/>
                <w:lang w:val="en-IE"/>
              </w:rPr>
            </w:pPr>
          </w:p>
        </w:tc>
        <w:tc>
          <w:tcPr>
            <w:tcW w:w="1996" w:type="dxa"/>
          </w:tcPr>
          <w:p w14:paraId="0E6DFA91"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2C32427A" w14:textId="4F3C7296" w:rsidR="00B706A9" w:rsidRPr="00651A89" w:rsidRDefault="00B706A9" w:rsidP="00B706A9">
            <w:pPr>
              <w:jc w:val="both"/>
              <w:rPr>
                <w:rFonts w:ascii="Times New Roman" w:hAnsi="Times New Roman" w:cs="Times New Roman"/>
                <w:sz w:val="20"/>
                <w:szCs w:val="20"/>
                <w:lang w:val="en-IE"/>
              </w:rPr>
            </w:pPr>
          </w:p>
        </w:tc>
      </w:tr>
      <w:tr w:rsidR="00B706A9" w:rsidRPr="00651A89" w14:paraId="07DE2273" w14:textId="77777777" w:rsidTr="67C4D36A">
        <w:tc>
          <w:tcPr>
            <w:tcW w:w="2122" w:type="dxa"/>
            <w:shd w:val="clear" w:color="auto" w:fill="FFFF00"/>
          </w:tcPr>
          <w:p w14:paraId="1D45891C" w14:textId="052D2A74"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7(1), 1</w:t>
            </w:r>
            <w:r w:rsidRPr="00F20811">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(c), point (iii) </w:t>
            </w:r>
            <w:r w:rsidRPr="00F20811">
              <w:rPr>
                <w:rFonts w:ascii="Times New Roman" w:hAnsi="Times New Roman" w:cs="Times New Roman"/>
                <w:sz w:val="20"/>
                <w:szCs w:val="20"/>
                <w:lang w:val="fr-FR"/>
              </w:rPr>
              <w:t>Directive 2009/65/EC</w:t>
            </w:r>
          </w:p>
        </w:tc>
        <w:tc>
          <w:tcPr>
            <w:tcW w:w="2551" w:type="dxa"/>
            <w:shd w:val="clear" w:color="auto" w:fill="FFFF00"/>
          </w:tcPr>
          <w:p w14:paraId="0FA9AAA7" w14:textId="729A6317" w:rsidR="00B706A9" w:rsidRPr="00F20811" w:rsidRDefault="00B706A9" w:rsidP="00B706A9">
            <w:pPr>
              <w:jc w:val="both"/>
              <w:rPr>
                <w:rFonts w:ascii="Times New Roman" w:hAnsi="Times New Roman" w:cs="Times New Roman"/>
                <w:sz w:val="20"/>
                <w:szCs w:val="20"/>
                <w:lang w:val="en-IE"/>
              </w:rPr>
            </w:pPr>
            <w:r w:rsidRPr="00F20811">
              <w:rPr>
                <w:rFonts w:ascii="Times New Roman" w:hAnsi="Times New Roman" w:cs="Times New Roman"/>
                <w:sz w:val="20"/>
                <w:szCs w:val="20"/>
              </w:rPr>
              <w:t>(iii) an overview of the amount of time that each of those persons allocates to each responsibility;</w:t>
            </w:r>
          </w:p>
        </w:tc>
        <w:tc>
          <w:tcPr>
            <w:tcW w:w="2020" w:type="dxa"/>
          </w:tcPr>
          <w:p w14:paraId="0B8D7C23"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1</w:t>
            </w:r>
          </w:p>
          <w:p w14:paraId="7B0473F9" w14:textId="4DDFF13A" w:rsidR="00B706A9" w:rsidRPr="00F20811"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344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2</w:t>
            </w:r>
          </w:p>
        </w:tc>
        <w:tc>
          <w:tcPr>
            <w:tcW w:w="1989" w:type="dxa"/>
          </w:tcPr>
          <w:p w14:paraId="74E21735" w14:textId="77777777" w:rsidR="00B706A9" w:rsidRPr="00F20811" w:rsidRDefault="00B706A9" w:rsidP="00B706A9">
            <w:pPr>
              <w:jc w:val="both"/>
              <w:rPr>
                <w:rFonts w:ascii="Times New Roman" w:hAnsi="Times New Roman" w:cs="Times New Roman"/>
                <w:sz w:val="20"/>
                <w:szCs w:val="20"/>
                <w:lang w:val="en-IE"/>
              </w:rPr>
            </w:pPr>
          </w:p>
        </w:tc>
        <w:tc>
          <w:tcPr>
            <w:tcW w:w="1996" w:type="dxa"/>
          </w:tcPr>
          <w:p w14:paraId="20A140EB"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65444A2A" w14:textId="04EE0C58" w:rsidR="00B706A9" w:rsidRPr="00651A89" w:rsidRDefault="00B706A9" w:rsidP="00B706A9">
            <w:pPr>
              <w:jc w:val="both"/>
              <w:rPr>
                <w:rFonts w:ascii="Times New Roman" w:hAnsi="Times New Roman" w:cs="Times New Roman"/>
                <w:sz w:val="20"/>
                <w:szCs w:val="20"/>
                <w:lang w:val="en-IE"/>
              </w:rPr>
            </w:pPr>
          </w:p>
        </w:tc>
      </w:tr>
      <w:tr w:rsidR="00B706A9" w:rsidRPr="00651A89" w14:paraId="26BF0568" w14:textId="77777777" w:rsidTr="67C4D36A">
        <w:tc>
          <w:tcPr>
            <w:tcW w:w="2122" w:type="dxa"/>
            <w:shd w:val="clear" w:color="auto" w:fill="FFFF00"/>
          </w:tcPr>
          <w:p w14:paraId="6FDC4C8C" w14:textId="285DB474"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7(1), 1</w:t>
            </w:r>
            <w:r w:rsidRPr="00F20811">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(c), point (iv) </w:t>
            </w:r>
            <w:r w:rsidRPr="00F20811">
              <w:rPr>
                <w:rFonts w:ascii="Times New Roman" w:hAnsi="Times New Roman" w:cs="Times New Roman"/>
                <w:sz w:val="20"/>
                <w:szCs w:val="20"/>
                <w:lang w:val="fr-FR"/>
              </w:rPr>
              <w:t>Directive 2009/65/EC</w:t>
            </w:r>
          </w:p>
        </w:tc>
        <w:tc>
          <w:tcPr>
            <w:tcW w:w="2551" w:type="dxa"/>
            <w:shd w:val="clear" w:color="auto" w:fill="FFFF00"/>
          </w:tcPr>
          <w:p w14:paraId="71718E98" w14:textId="54A2403D" w:rsidR="00B706A9" w:rsidRPr="00021BB9" w:rsidRDefault="00B706A9" w:rsidP="00B706A9">
            <w:pPr>
              <w:jc w:val="both"/>
              <w:rPr>
                <w:rFonts w:ascii="Times New Roman" w:hAnsi="Times New Roman" w:cs="Times New Roman"/>
                <w:sz w:val="20"/>
                <w:szCs w:val="20"/>
                <w:lang w:val="en-IE"/>
              </w:rPr>
            </w:pPr>
            <w:r w:rsidRPr="00021BB9">
              <w:rPr>
                <w:rFonts w:ascii="Times New Roman" w:hAnsi="Times New Roman" w:cs="Times New Roman"/>
                <w:sz w:val="20"/>
                <w:szCs w:val="20"/>
              </w:rPr>
              <w:t>(iv) information on how the management company intends to comply with its obligations under this Directive, and with its obligations under Article 3(1), Article 6(1), point (a), and Article 13(1) of Regulation (EU) 2019/2088 of the European Parliament and of the Council</w:t>
            </w:r>
            <w:r w:rsidRPr="00021BB9">
              <w:rPr>
                <w:rStyle w:val="Allmrkuseviide"/>
                <w:rFonts w:ascii="Times New Roman" w:hAnsi="Times New Roman" w:cs="Times New Roman"/>
                <w:sz w:val="20"/>
                <w:szCs w:val="20"/>
              </w:rPr>
              <w:footnoteReference w:id="19"/>
            </w:r>
            <w:r w:rsidRPr="00021BB9">
              <w:rPr>
                <w:rFonts w:ascii="Times New Roman" w:hAnsi="Times New Roman" w:cs="Times New Roman"/>
                <w:sz w:val="20"/>
                <w:szCs w:val="20"/>
              </w:rPr>
              <w:t>, and a detailed description of the appropriate human and technical resources to be used by the management company to that effect.</w:t>
            </w:r>
          </w:p>
        </w:tc>
        <w:tc>
          <w:tcPr>
            <w:tcW w:w="2020" w:type="dxa"/>
          </w:tcPr>
          <w:p w14:paraId="23C48441" w14:textId="77777777" w:rsidR="00B706A9" w:rsidRPr="00651A89"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lang w:val="en-IE"/>
              </w:rPr>
              <w:t xml:space="preserve">IFS § 313 </w:t>
            </w:r>
            <w:proofErr w:type="spellStart"/>
            <w:r w:rsidRPr="1C8BEF85">
              <w:rPr>
                <w:rFonts w:ascii="Times New Roman" w:hAnsi="Times New Roman" w:cs="Times New Roman"/>
                <w:sz w:val="20"/>
                <w:szCs w:val="20"/>
                <w:lang w:val="en-IE"/>
              </w:rPr>
              <w:t>lg</w:t>
            </w:r>
            <w:proofErr w:type="spellEnd"/>
            <w:r w:rsidRPr="1C8BEF85">
              <w:rPr>
                <w:rFonts w:ascii="Times New Roman" w:hAnsi="Times New Roman" w:cs="Times New Roman"/>
                <w:sz w:val="20"/>
                <w:szCs w:val="20"/>
                <w:lang w:val="en-IE"/>
              </w:rPr>
              <w:t xml:space="preserve"> 1 p 6</w:t>
            </w:r>
          </w:p>
          <w:p w14:paraId="4F5EC503" w14:textId="77777777" w:rsidR="00B706A9"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lang w:val="en-IE"/>
              </w:rPr>
              <w:t xml:space="preserve">IFS § 344 </w:t>
            </w:r>
            <w:proofErr w:type="spellStart"/>
            <w:r w:rsidRPr="1C8BEF85">
              <w:rPr>
                <w:rFonts w:ascii="Times New Roman" w:hAnsi="Times New Roman" w:cs="Times New Roman"/>
                <w:sz w:val="20"/>
                <w:szCs w:val="20"/>
                <w:lang w:val="en-IE"/>
              </w:rPr>
              <w:t>lg</w:t>
            </w:r>
            <w:proofErr w:type="spellEnd"/>
            <w:r w:rsidRPr="1C8BEF85">
              <w:rPr>
                <w:rFonts w:ascii="Times New Roman" w:hAnsi="Times New Roman" w:cs="Times New Roman"/>
                <w:sz w:val="20"/>
                <w:szCs w:val="20"/>
                <w:lang w:val="en-IE"/>
              </w:rPr>
              <w:t xml:space="preserve"> 2 </w:t>
            </w:r>
            <w:proofErr w:type="spellStart"/>
            <w:r w:rsidRPr="1C8BEF85">
              <w:rPr>
                <w:rFonts w:ascii="Times New Roman" w:hAnsi="Times New Roman" w:cs="Times New Roman"/>
                <w:sz w:val="20"/>
                <w:szCs w:val="20"/>
                <w:lang w:val="en-IE"/>
              </w:rPr>
              <w:t>ja</w:t>
            </w:r>
            <w:proofErr w:type="spellEnd"/>
            <w:r w:rsidRPr="1C8BEF85">
              <w:rPr>
                <w:rFonts w:ascii="Times New Roman" w:hAnsi="Times New Roman" w:cs="Times New Roman"/>
                <w:sz w:val="20"/>
                <w:szCs w:val="20"/>
                <w:lang w:val="en-IE"/>
              </w:rPr>
              <w:t xml:space="preserve"> </w:t>
            </w:r>
            <w:proofErr w:type="spellStart"/>
            <w:r w:rsidRPr="1C8BEF85">
              <w:rPr>
                <w:rFonts w:ascii="Times New Roman" w:hAnsi="Times New Roman" w:cs="Times New Roman"/>
                <w:sz w:val="20"/>
                <w:szCs w:val="20"/>
                <w:lang w:val="en-IE"/>
              </w:rPr>
              <w:t>lg</w:t>
            </w:r>
            <w:proofErr w:type="spellEnd"/>
            <w:r w:rsidRPr="1C8BEF85">
              <w:rPr>
                <w:rFonts w:ascii="Times New Roman" w:hAnsi="Times New Roman" w:cs="Times New Roman"/>
                <w:sz w:val="20"/>
                <w:szCs w:val="20"/>
                <w:lang w:val="en-IE"/>
              </w:rPr>
              <w:t xml:space="preserve"> 3 p 10</w:t>
            </w:r>
          </w:p>
          <w:p w14:paraId="2C784140" w14:textId="799071F5" w:rsidR="00776B75" w:rsidRPr="00776B75" w:rsidRDefault="00776B75"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344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3</w:t>
            </w:r>
            <w:r>
              <w:rPr>
                <w:rFonts w:ascii="Times New Roman" w:hAnsi="Times New Roman" w:cs="Times New Roman"/>
                <w:sz w:val="20"/>
                <w:szCs w:val="20"/>
                <w:vertAlign w:val="superscript"/>
                <w:lang w:val="en-IE"/>
              </w:rPr>
              <w:t>2</w:t>
            </w:r>
          </w:p>
        </w:tc>
        <w:tc>
          <w:tcPr>
            <w:tcW w:w="1989" w:type="dxa"/>
          </w:tcPr>
          <w:p w14:paraId="1C6BFA9C" w14:textId="77777777" w:rsidR="00B706A9" w:rsidRPr="00021BB9" w:rsidRDefault="00B706A9" w:rsidP="00B706A9">
            <w:pPr>
              <w:jc w:val="both"/>
              <w:rPr>
                <w:rFonts w:ascii="Times New Roman" w:hAnsi="Times New Roman" w:cs="Times New Roman"/>
                <w:sz w:val="20"/>
                <w:szCs w:val="20"/>
                <w:lang w:val="en-IE"/>
              </w:rPr>
            </w:pPr>
          </w:p>
        </w:tc>
        <w:tc>
          <w:tcPr>
            <w:tcW w:w="1996" w:type="dxa"/>
          </w:tcPr>
          <w:p w14:paraId="7579FBA6"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63B80C5C" w14:textId="2E202F54" w:rsidR="00B706A9" w:rsidRPr="00651A89" w:rsidRDefault="00B706A9" w:rsidP="00B706A9">
            <w:pPr>
              <w:jc w:val="both"/>
              <w:rPr>
                <w:rFonts w:ascii="Times New Roman" w:hAnsi="Times New Roman" w:cs="Times New Roman"/>
                <w:sz w:val="20"/>
                <w:szCs w:val="20"/>
                <w:lang w:val="en-IE"/>
              </w:rPr>
            </w:pPr>
          </w:p>
        </w:tc>
      </w:tr>
      <w:tr w:rsidR="00B706A9" w:rsidRPr="00651A89" w14:paraId="5FE62E98" w14:textId="77777777" w:rsidTr="67C4D36A">
        <w:tc>
          <w:tcPr>
            <w:tcW w:w="2122" w:type="dxa"/>
          </w:tcPr>
          <w:p w14:paraId="093F3469"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58CA5A83" w14:textId="0067A074" w:rsidR="00B706A9" w:rsidRPr="00021BB9" w:rsidRDefault="00B706A9" w:rsidP="00B706A9">
            <w:pPr>
              <w:jc w:val="both"/>
              <w:rPr>
                <w:rFonts w:ascii="Times New Roman" w:hAnsi="Times New Roman" w:cs="Times New Roman"/>
                <w:sz w:val="20"/>
                <w:szCs w:val="20"/>
                <w:lang w:val="en-IE"/>
              </w:rPr>
            </w:pPr>
            <w:r w:rsidRPr="00021BB9">
              <w:rPr>
                <w:rFonts w:ascii="Times New Roman" w:hAnsi="Times New Roman" w:cs="Times New Roman"/>
                <w:sz w:val="20"/>
                <w:szCs w:val="20"/>
                <w:lang w:val="en-IE"/>
              </w:rPr>
              <w:t>(ii) the following point is added:</w:t>
            </w:r>
          </w:p>
        </w:tc>
        <w:tc>
          <w:tcPr>
            <w:tcW w:w="2020" w:type="dxa"/>
          </w:tcPr>
          <w:p w14:paraId="65FF4089" w14:textId="77777777" w:rsidR="00B706A9" w:rsidRPr="00021BB9" w:rsidRDefault="00B706A9" w:rsidP="00B706A9">
            <w:pPr>
              <w:jc w:val="both"/>
              <w:rPr>
                <w:rFonts w:ascii="Times New Roman" w:hAnsi="Times New Roman" w:cs="Times New Roman"/>
                <w:sz w:val="20"/>
                <w:szCs w:val="20"/>
                <w:lang w:val="en-IE"/>
              </w:rPr>
            </w:pPr>
          </w:p>
        </w:tc>
        <w:tc>
          <w:tcPr>
            <w:tcW w:w="1989" w:type="dxa"/>
          </w:tcPr>
          <w:p w14:paraId="0C5BA5A8" w14:textId="77777777" w:rsidR="00B706A9" w:rsidRPr="00021BB9" w:rsidRDefault="00B706A9" w:rsidP="00B706A9">
            <w:pPr>
              <w:jc w:val="both"/>
              <w:rPr>
                <w:rFonts w:ascii="Times New Roman" w:hAnsi="Times New Roman" w:cs="Times New Roman"/>
                <w:sz w:val="20"/>
                <w:szCs w:val="20"/>
                <w:lang w:val="en-IE"/>
              </w:rPr>
            </w:pPr>
          </w:p>
        </w:tc>
        <w:tc>
          <w:tcPr>
            <w:tcW w:w="1996" w:type="dxa"/>
          </w:tcPr>
          <w:p w14:paraId="32EEE85C"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1254F275"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26146E28" w14:textId="77777777" w:rsidTr="67C4D36A">
        <w:tc>
          <w:tcPr>
            <w:tcW w:w="2122" w:type="dxa"/>
          </w:tcPr>
          <w:p w14:paraId="1C9670FC" w14:textId="2B3E2551"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7(1), 1</w:t>
            </w:r>
            <w:r w:rsidRPr="00F20811">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(e) </w:t>
            </w:r>
            <w:r w:rsidRPr="00F20811">
              <w:rPr>
                <w:rFonts w:ascii="Times New Roman" w:hAnsi="Times New Roman" w:cs="Times New Roman"/>
                <w:sz w:val="20"/>
                <w:szCs w:val="20"/>
                <w:lang w:val="fr-FR"/>
              </w:rPr>
              <w:t>Directive 2009/65/EC</w:t>
            </w:r>
          </w:p>
        </w:tc>
        <w:tc>
          <w:tcPr>
            <w:tcW w:w="2551" w:type="dxa"/>
            <w:shd w:val="clear" w:color="auto" w:fill="FFFF00"/>
          </w:tcPr>
          <w:p w14:paraId="52793F60" w14:textId="5BBE9BFC" w:rsidR="00B706A9" w:rsidRPr="00021BB9" w:rsidRDefault="00B706A9" w:rsidP="00B706A9">
            <w:pPr>
              <w:jc w:val="both"/>
              <w:rPr>
                <w:rFonts w:ascii="Times New Roman" w:hAnsi="Times New Roman" w:cs="Times New Roman"/>
                <w:sz w:val="20"/>
                <w:szCs w:val="20"/>
                <w:lang w:val="en-IE"/>
              </w:rPr>
            </w:pPr>
            <w:r w:rsidRPr="00021BB9">
              <w:rPr>
                <w:rFonts w:ascii="Times New Roman" w:hAnsi="Times New Roman" w:cs="Times New Roman"/>
                <w:sz w:val="20"/>
                <w:szCs w:val="20"/>
              </w:rPr>
              <w:t>‘(e) information is provided by the management company on arrangements made for the delegation and sub</w:t>
            </w:r>
            <w:r>
              <w:rPr>
                <w:rFonts w:ascii="Times New Roman" w:hAnsi="Times New Roman" w:cs="Times New Roman"/>
                <w:sz w:val="20"/>
                <w:szCs w:val="20"/>
              </w:rPr>
              <w:t>-</w:t>
            </w:r>
            <w:r w:rsidRPr="00021BB9">
              <w:rPr>
                <w:rFonts w:ascii="Times New Roman" w:hAnsi="Times New Roman" w:cs="Times New Roman"/>
                <w:sz w:val="20"/>
                <w:szCs w:val="20"/>
              </w:rPr>
              <w:t>delegation to third parties of functions in accordance with Article 13, comprising at least the following:</w:t>
            </w:r>
          </w:p>
        </w:tc>
        <w:tc>
          <w:tcPr>
            <w:tcW w:w="2020" w:type="dxa"/>
          </w:tcPr>
          <w:p w14:paraId="76911461" w14:textId="77777777" w:rsidR="00B706A9" w:rsidRPr="00651A89"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lang w:val="en-IE"/>
              </w:rPr>
              <w:t xml:space="preserve">IFS § 313 </w:t>
            </w:r>
            <w:proofErr w:type="spellStart"/>
            <w:r w:rsidRPr="1C8BEF85">
              <w:rPr>
                <w:rFonts w:ascii="Times New Roman" w:hAnsi="Times New Roman" w:cs="Times New Roman"/>
                <w:sz w:val="20"/>
                <w:szCs w:val="20"/>
                <w:lang w:val="en-IE"/>
              </w:rPr>
              <w:t>lg</w:t>
            </w:r>
            <w:proofErr w:type="spellEnd"/>
            <w:r w:rsidRPr="1C8BEF85">
              <w:rPr>
                <w:rFonts w:ascii="Times New Roman" w:hAnsi="Times New Roman" w:cs="Times New Roman"/>
                <w:sz w:val="20"/>
                <w:szCs w:val="20"/>
                <w:lang w:val="en-IE"/>
              </w:rPr>
              <w:t xml:space="preserve"> 1 p 6</w:t>
            </w:r>
          </w:p>
          <w:p w14:paraId="108118D3" w14:textId="3570BA04" w:rsidR="00B706A9" w:rsidRPr="00021BB9"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rPr>
              <w:t>IFS § 344 lg 3 p 7</w:t>
            </w:r>
          </w:p>
        </w:tc>
        <w:tc>
          <w:tcPr>
            <w:tcW w:w="1989" w:type="dxa"/>
          </w:tcPr>
          <w:p w14:paraId="43A20D0D" w14:textId="77777777" w:rsidR="00B706A9" w:rsidRPr="00021BB9" w:rsidRDefault="00B706A9" w:rsidP="00B706A9">
            <w:pPr>
              <w:jc w:val="both"/>
              <w:rPr>
                <w:rFonts w:ascii="Times New Roman" w:hAnsi="Times New Roman" w:cs="Times New Roman"/>
                <w:sz w:val="20"/>
                <w:szCs w:val="20"/>
                <w:lang w:val="en-IE"/>
              </w:rPr>
            </w:pPr>
          </w:p>
        </w:tc>
        <w:tc>
          <w:tcPr>
            <w:tcW w:w="1996" w:type="dxa"/>
          </w:tcPr>
          <w:p w14:paraId="3ADB809E"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11E1FF86" w14:textId="1B1B04BA" w:rsidR="00B706A9" w:rsidRPr="00651A89" w:rsidRDefault="00B706A9" w:rsidP="00B706A9">
            <w:pPr>
              <w:jc w:val="both"/>
              <w:rPr>
                <w:rFonts w:ascii="Times New Roman" w:hAnsi="Times New Roman" w:cs="Times New Roman"/>
                <w:sz w:val="20"/>
                <w:szCs w:val="20"/>
              </w:rPr>
            </w:pPr>
          </w:p>
        </w:tc>
      </w:tr>
      <w:tr w:rsidR="00B706A9" w:rsidRPr="00651A89" w14:paraId="14B227CE" w14:textId="77777777" w:rsidTr="67C4D36A">
        <w:tc>
          <w:tcPr>
            <w:tcW w:w="2122" w:type="dxa"/>
          </w:tcPr>
          <w:p w14:paraId="1CA4E3D1" w14:textId="7BF70125"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7(1), 1</w:t>
            </w:r>
            <w:r w:rsidRPr="00F20811">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point (e), point (</w:t>
            </w:r>
            <w:proofErr w:type="spellStart"/>
            <w:r>
              <w:rPr>
                <w:rFonts w:ascii="Times New Roman" w:hAnsi="Times New Roman" w:cs="Times New Roman"/>
                <w:sz w:val="20"/>
                <w:szCs w:val="20"/>
                <w:lang w:val="en-IE"/>
              </w:rPr>
              <w:t>i</w:t>
            </w:r>
            <w:proofErr w:type="spellEnd"/>
            <w:r>
              <w:rPr>
                <w:rFonts w:ascii="Times New Roman" w:hAnsi="Times New Roman" w:cs="Times New Roman"/>
                <w:sz w:val="20"/>
                <w:szCs w:val="20"/>
                <w:lang w:val="en-IE"/>
              </w:rPr>
              <w:t xml:space="preserve">) </w:t>
            </w:r>
            <w:r w:rsidRPr="00F20811">
              <w:rPr>
                <w:rFonts w:ascii="Times New Roman" w:hAnsi="Times New Roman" w:cs="Times New Roman"/>
                <w:sz w:val="20"/>
                <w:szCs w:val="20"/>
                <w:lang w:val="fr-FR"/>
              </w:rPr>
              <w:t>Directive 2009/65/EC</w:t>
            </w:r>
          </w:p>
        </w:tc>
        <w:tc>
          <w:tcPr>
            <w:tcW w:w="2551" w:type="dxa"/>
            <w:shd w:val="clear" w:color="auto" w:fill="FFFF00"/>
          </w:tcPr>
          <w:p w14:paraId="7CC49C3E" w14:textId="502B392C" w:rsidR="00B706A9" w:rsidRPr="00021BB9" w:rsidRDefault="00B706A9" w:rsidP="00B706A9">
            <w:pPr>
              <w:jc w:val="both"/>
              <w:rPr>
                <w:rFonts w:ascii="Times New Roman" w:hAnsi="Times New Roman" w:cs="Times New Roman"/>
                <w:sz w:val="20"/>
                <w:szCs w:val="20"/>
                <w:lang w:val="en-IE"/>
              </w:rPr>
            </w:pPr>
            <w:r w:rsidRPr="00021BB9">
              <w:rPr>
                <w:rFonts w:ascii="Times New Roman" w:hAnsi="Times New Roman" w:cs="Times New Roman"/>
                <w:sz w:val="20"/>
                <w:szCs w:val="20"/>
              </w:rPr>
              <w:t>(</w:t>
            </w:r>
            <w:proofErr w:type="spellStart"/>
            <w:r w:rsidRPr="00021BB9">
              <w:rPr>
                <w:rFonts w:ascii="Times New Roman" w:hAnsi="Times New Roman" w:cs="Times New Roman"/>
                <w:sz w:val="20"/>
                <w:szCs w:val="20"/>
              </w:rPr>
              <w:t>i</w:t>
            </w:r>
            <w:proofErr w:type="spellEnd"/>
            <w:r w:rsidRPr="00021BB9">
              <w:rPr>
                <w:rFonts w:ascii="Times New Roman" w:hAnsi="Times New Roman" w:cs="Times New Roman"/>
                <w:sz w:val="20"/>
                <w:szCs w:val="20"/>
              </w:rPr>
              <w:t>) the legal name and relevant identifier of the management company;</w:t>
            </w:r>
          </w:p>
        </w:tc>
        <w:tc>
          <w:tcPr>
            <w:tcW w:w="2020" w:type="dxa"/>
          </w:tcPr>
          <w:p w14:paraId="0E677756" w14:textId="77777777" w:rsidR="00B706A9" w:rsidRPr="00651A89"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lang w:val="en-IE"/>
              </w:rPr>
              <w:t xml:space="preserve">IFS § 313 </w:t>
            </w:r>
            <w:proofErr w:type="spellStart"/>
            <w:r w:rsidRPr="1C8BEF85">
              <w:rPr>
                <w:rFonts w:ascii="Times New Roman" w:hAnsi="Times New Roman" w:cs="Times New Roman"/>
                <w:sz w:val="20"/>
                <w:szCs w:val="20"/>
                <w:lang w:val="en-IE"/>
              </w:rPr>
              <w:t>lg</w:t>
            </w:r>
            <w:proofErr w:type="spellEnd"/>
            <w:r w:rsidRPr="1C8BEF85">
              <w:rPr>
                <w:rFonts w:ascii="Times New Roman" w:hAnsi="Times New Roman" w:cs="Times New Roman"/>
                <w:sz w:val="20"/>
                <w:szCs w:val="20"/>
                <w:lang w:val="en-IE"/>
              </w:rPr>
              <w:t xml:space="preserve"> 1 p 1 </w:t>
            </w:r>
            <w:proofErr w:type="spellStart"/>
            <w:r w:rsidRPr="1C8BEF85">
              <w:rPr>
                <w:rFonts w:ascii="Times New Roman" w:hAnsi="Times New Roman" w:cs="Times New Roman"/>
                <w:sz w:val="20"/>
                <w:szCs w:val="20"/>
                <w:lang w:val="en-IE"/>
              </w:rPr>
              <w:t>ja</w:t>
            </w:r>
            <w:proofErr w:type="spellEnd"/>
            <w:r w:rsidRPr="1C8BEF85">
              <w:rPr>
                <w:rFonts w:ascii="Times New Roman" w:hAnsi="Times New Roman" w:cs="Times New Roman"/>
                <w:sz w:val="20"/>
                <w:szCs w:val="20"/>
                <w:lang w:val="en-IE"/>
              </w:rPr>
              <w:t xml:space="preserve"> 2</w:t>
            </w:r>
          </w:p>
          <w:p w14:paraId="1DAAF621" w14:textId="3259E7BF" w:rsidR="00B706A9" w:rsidRPr="00021BB9"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lang w:val="en-IE"/>
              </w:rPr>
              <w:t xml:space="preserve">ÄS § 243 </w:t>
            </w:r>
            <w:proofErr w:type="spellStart"/>
            <w:r w:rsidRPr="1C8BEF85">
              <w:rPr>
                <w:rFonts w:ascii="Times New Roman" w:hAnsi="Times New Roman" w:cs="Times New Roman"/>
                <w:sz w:val="20"/>
                <w:szCs w:val="20"/>
                <w:lang w:val="en-IE"/>
              </w:rPr>
              <w:t>lg</w:t>
            </w:r>
            <w:proofErr w:type="spellEnd"/>
            <w:r w:rsidRPr="1C8BEF85">
              <w:rPr>
                <w:rFonts w:ascii="Times New Roman" w:hAnsi="Times New Roman" w:cs="Times New Roman"/>
                <w:sz w:val="20"/>
                <w:szCs w:val="20"/>
                <w:lang w:val="en-IE"/>
              </w:rPr>
              <w:t xml:space="preserve"> 2 p 1, § 244 </w:t>
            </w:r>
            <w:proofErr w:type="spellStart"/>
            <w:r w:rsidRPr="1C8BEF85">
              <w:rPr>
                <w:rFonts w:ascii="Times New Roman" w:hAnsi="Times New Roman" w:cs="Times New Roman"/>
                <w:sz w:val="20"/>
                <w:szCs w:val="20"/>
                <w:lang w:val="en-IE"/>
              </w:rPr>
              <w:t>lg</w:t>
            </w:r>
            <w:proofErr w:type="spellEnd"/>
            <w:r w:rsidRPr="1C8BEF85">
              <w:rPr>
                <w:rFonts w:ascii="Times New Roman" w:hAnsi="Times New Roman" w:cs="Times New Roman"/>
                <w:sz w:val="20"/>
                <w:szCs w:val="20"/>
                <w:lang w:val="en-IE"/>
              </w:rPr>
              <w:t xml:space="preserve"> 1 p 1</w:t>
            </w:r>
          </w:p>
        </w:tc>
        <w:tc>
          <w:tcPr>
            <w:tcW w:w="1989" w:type="dxa"/>
          </w:tcPr>
          <w:p w14:paraId="42B1105A" w14:textId="77777777" w:rsidR="00B706A9" w:rsidRPr="00021BB9" w:rsidRDefault="00B706A9" w:rsidP="00B706A9">
            <w:pPr>
              <w:jc w:val="both"/>
              <w:rPr>
                <w:rFonts w:ascii="Times New Roman" w:hAnsi="Times New Roman" w:cs="Times New Roman"/>
                <w:sz w:val="20"/>
                <w:szCs w:val="20"/>
                <w:lang w:val="en-IE"/>
              </w:rPr>
            </w:pPr>
          </w:p>
        </w:tc>
        <w:tc>
          <w:tcPr>
            <w:tcW w:w="1996" w:type="dxa"/>
          </w:tcPr>
          <w:p w14:paraId="1DCD27A9"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62774580" w14:textId="4072C7CA" w:rsidR="00B706A9" w:rsidRPr="00651A89" w:rsidRDefault="00B706A9" w:rsidP="00B706A9">
            <w:pPr>
              <w:jc w:val="both"/>
              <w:rPr>
                <w:rFonts w:ascii="Times New Roman" w:hAnsi="Times New Roman" w:cs="Times New Roman"/>
                <w:sz w:val="20"/>
                <w:szCs w:val="20"/>
                <w:lang w:val="en-IE"/>
              </w:rPr>
            </w:pPr>
          </w:p>
        </w:tc>
      </w:tr>
      <w:tr w:rsidR="00B706A9" w:rsidRPr="00651A89" w14:paraId="33AF78B4" w14:textId="77777777" w:rsidTr="67C4D36A">
        <w:tc>
          <w:tcPr>
            <w:tcW w:w="2122" w:type="dxa"/>
          </w:tcPr>
          <w:p w14:paraId="11ADB752" w14:textId="656FBDAE"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7(1), 1</w:t>
            </w:r>
            <w:r w:rsidRPr="00F20811">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(e), point (ii) </w:t>
            </w:r>
            <w:r w:rsidRPr="00F20811">
              <w:rPr>
                <w:rFonts w:ascii="Times New Roman" w:hAnsi="Times New Roman" w:cs="Times New Roman"/>
                <w:sz w:val="20"/>
                <w:szCs w:val="20"/>
                <w:lang w:val="fr-FR"/>
              </w:rPr>
              <w:t>Directive 2009/65/EC</w:t>
            </w:r>
          </w:p>
        </w:tc>
        <w:tc>
          <w:tcPr>
            <w:tcW w:w="2551" w:type="dxa"/>
            <w:shd w:val="clear" w:color="auto" w:fill="FFFF00"/>
          </w:tcPr>
          <w:p w14:paraId="6C353510" w14:textId="77777777" w:rsidR="00B706A9" w:rsidRPr="00021BB9" w:rsidRDefault="00B706A9" w:rsidP="00B706A9">
            <w:pPr>
              <w:jc w:val="both"/>
              <w:rPr>
                <w:rFonts w:ascii="Times New Roman" w:hAnsi="Times New Roman" w:cs="Times New Roman"/>
                <w:sz w:val="20"/>
                <w:szCs w:val="20"/>
              </w:rPr>
            </w:pPr>
            <w:r w:rsidRPr="00021BB9">
              <w:rPr>
                <w:rFonts w:ascii="Times New Roman" w:hAnsi="Times New Roman" w:cs="Times New Roman"/>
                <w:sz w:val="20"/>
                <w:szCs w:val="20"/>
              </w:rPr>
              <w:t xml:space="preserve">(ii) for each delegate: </w:t>
            </w:r>
          </w:p>
          <w:p w14:paraId="624CF819" w14:textId="77777777" w:rsidR="00B706A9" w:rsidRPr="00021BB9" w:rsidRDefault="00B706A9" w:rsidP="00B706A9">
            <w:pPr>
              <w:jc w:val="both"/>
              <w:rPr>
                <w:rFonts w:ascii="Times New Roman" w:hAnsi="Times New Roman" w:cs="Times New Roman"/>
                <w:sz w:val="20"/>
                <w:szCs w:val="20"/>
              </w:rPr>
            </w:pPr>
          </w:p>
          <w:p w14:paraId="00A2E25C" w14:textId="733F6685" w:rsidR="00B706A9" w:rsidRPr="00021BB9" w:rsidRDefault="00B706A9" w:rsidP="00B706A9">
            <w:pPr>
              <w:jc w:val="both"/>
              <w:rPr>
                <w:rFonts w:ascii="Times New Roman" w:hAnsi="Times New Roman" w:cs="Times New Roman"/>
                <w:sz w:val="20"/>
                <w:szCs w:val="20"/>
              </w:rPr>
            </w:pPr>
            <w:r w:rsidRPr="00021BB9">
              <w:rPr>
                <w:rFonts w:ascii="Times New Roman" w:hAnsi="Times New Roman" w:cs="Times New Roman"/>
                <w:sz w:val="20"/>
                <w:szCs w:val="20"/>
              </w:rPr>
              <w:t xml:space="preserve">— its legal name and relevant identifier, </w:t>
            </w:r>
          </w:p>
          <w:p w14:paraId="5B53A111" w14:textId="77777777" w:rsidR="00B706A9" w:rsidRPr="00021BB9" w:rsidRDefault="00B706A9" w:rsidP="00B706A9">
            <w:pPr>
              <w:jc w:val="both"/>
              <w:rPr>
                <w:rFonts w:ascii="Times New Roman" w:hAnsi="Times New Roman" w:cs="Times New Roman"/>
                <w:sz w:val="20"/>
                <w:szCs w:val="20"/>
              </w:rPr>
            </w:pPr>
          </w:p>
          <w:p w14:paraId="427D9583" w14:textId="77777777" w:rsidR="00B706A9" w:rsidRPr="00021BB9" w:rsidRDefault="00B706A9" w:rsidP="00B706A9">
            <w:pPr>
              <w:jc w:val="both"/>
              <w:rPr>
                <w:rFonts w:ascii="Times New Roman" w:hAnsi="Times New Roman" w:cs="Times New Roman"/>
                <w:sz w:val="20"/>
                <w:szCs w:val="20"/>
              </w:rPr>
            </w:pPr>
            <w:r w:rsidRPr="00021BB9">
              <w:rPr>
                <w:rFonts w:ascii="Times New Roman" w:hAnsi="Times New Roman" w:cs="Times New Roman"/>
                <w:sz w:val="20"/>
                <w:szCs w:val="20"/>
              </w:rPr>
              <w:t xml:space="preserve">— its jurisdiction of establishment, and </w:t>
            </w:r>
          </w:p>
          <w:p w14:paraId="4CD3C528" w14:textId="77777777" w:rsidR="00B706A9" w:rsidRPr="00021BB9" w:rsidRDefault="00B706A9" w:rsidP="00B706A9">
            <w:pPr>
              <w:jc w:val="both"/>
              <w:rPr>
                <w:rFonts w:ascii="Times New Roman" w:hAnsi="Times New Roman" w:cs="Times New Roman"/>
                <w:sz w:val="20"/>
                <w:szCs w:val="20"/>
              </w:rPr>
            </w:pPr>
          </w:p>
          <w:p w14:paraId="505E8214" w14:textId="3256F3CD" w:rsidR="00B706A9" w:rsidRPr="00021BB9" w:rsidRDefault="00B706A9" w:rsidP="00B706A9">
            <w:pPr>
              <w:jc w:val="both"/>
              <w:rPr>
                <w:rFonts w:ascii="Times New Roman" w:hAnsi="Times New Roman" w:cs="Times New Roman"/>
                <w:sz w:val="20"/>
                <w:szCs w:val="20"/>
                <w:lang w:val="en-IE"/>
              </w:rPr>
            </w:pPr>
            <w:r w:rsidRPr="00021BB9">
              <w:rPr>
                <w:rFonts w:ascii="Times New Roman" w:hAnsi="Times New Roman" w:cs="Times New Roman"/>
                <w:sz w:val="20"/>
                <w:szCs w:val="20"/>
              </w:rPr>
              <w:t>— where relevant, its supervisory authority;</w:t>
            </w:r>
          </w:p>
        </w:tc>
        <w:tc>
          <w:tcPr>
            <w:tcW w:w="2020" w:type="dxa"/>
          </w:tcPr>
          <w:p w14:paraId="54B1296F" w14:textId="38108311" w:rsidR="00B706A9" w:rsidRPr="00AA5A08" w:rsidRDefault="00B706A9" w:rsidP="00B706A9">
            <w:pPr>
              <w:jc w:val="both"/>
              <w:rPr>
                <w:rFonts w:ascii="Times New Roman" w:hAnsi="Times New Roman" w:cs="Times New Roman"/>
                <w:sz w:val="20"/>
                <w:szCs w:val="20"/>
                <w:vertAlign w:val="superscript"/>
                <w:lang w:val="en-IE"/>
              </w:rPr>
            </w:pPr>
            <w:r w:rsidRPr="1C8BEF85">
              <w:rPr>
                <w:rFonts w:ascii="Times New Roman" w:hAnsi="Times New Roman" w:cs="Times New Roman"/>
                <w:sz w:val="20"/>
                <w:szCs w:val="20"/>
                <w:lang w:val="en-IE"/>
              </w:rPr>
              <w:t xml:space="preserve">IFS § 313 </w:t>
            </w:r>
            <w:proofErr w:type="spellStart"/>
            <w:r w:rsidRPr="1C8BEF85">
              <w:rPr>
                <w:rFonts w:ascii="Times New Roman" w:hAnsi="Times New Roman" w:cs="Times New Roman"/>
                <w:sz w:val="20"/>
                <w:szCs w:val="20"/>
                <w:lang w:val="en-IE"/>
              </w:rPr>
              <w:t>lg</w:t>
            </w:r>
            <w:proofErr w:type="spellEnd"/>
            <w:r w:rsidRPr="1C8BEF85">
              <w:rPr>
                <w:rFonts w:ascii="Times New Roman" w:hAnsi="Times New Roman" w:cs="Times New Roman"/>
                <w:sz w:val="20"/>
                <w:szCs w:val="20"/>
                <w:lang w:val="en-IE"/>
              </w:rPr>
              <w:t xml:space="preserve"> 1 </w:t>
            </w:r>
            <w:proofErr w:type="spellStart"/>
            <w:r w:rsidRPr="1C8BEF85">
              <w:rPr>
                <w:rFonts w:ascii="Times New Roman" w:hAnsi="Times New Roman" w:cs="Times New Roman"/>
                <w:sz w:val="20"/>
                <w:szCs w:val="20"/>
                <w:lang w:val="en-IE"/>
              </w:rPr>
              <w:t>uus</w:t>
            </w:r>
            <w:proofErr w:type="spellEnd"/>
            <w:r w:rsidRPr="1C8BEF85">
              <w:rPr>
                <w:rFonts w:ascii="Times New Roman" w:hAnsi="Times New Roman" w:cs="Times New Roman"/>
                <w:sz w:val="20"/>
                <w:szCs w:val="20"/>
                <w:lang w:val="en-IE"/>
              </w:rPr>
              <w:t xml:space="preserve"> p 1</w:t>
            </w:r>
            <w:r w:rsidR="00AA5A08">
              <w:rPr>
                <w:rFonts w:ascii="Times New Roman" w:hAnsi="Times New Roman" w:cs="Times New Roman"/>
                <w:sz w:val="20"/>
                <w:szCs w:val="20"/>
                <w:lang w:val="en-IE"/>
              </w:rPr>
              <w:t>2</w:t>
            </w:r>
            <w:r w:rsidR="00AA5A08">
              <w:rPr>
                <w:rFonts w:ascii="Times New Roman" w:hAnsi="Times New Roman" w:cs="Times New Roman"/>
                <w:sz w:val="20"/>
                <w:szCs w:val="20"/>
                <w:vertAlign w:val="superscript"/>
                <w:lang w:val="en-IE"/>
              </w:rPr>
              <w:t>1</w:t>
            </w:r>
          </w:p>
        </w:tc>
        <w:tc>
          <w:tcPr>
            <w:tcW w:w="1989" w:type="dxa"/>
          </w:tcPr>
          <w:p w14:paraId="2B8F5DF1" w14:textId="77777777" w:rsidR="00B706A9" w:rsidRPr="00021BB9" w:rsidRDefault="00B706A9" w:rsidP="00B706A9">
            <w:pPr>
              <w:jc w:val="both"/>
              <w:rPr>
                <w:rFonts w:ascii="Times New Roman" w:hAnsi="Times New Roman" w:cs="Times New Roman"/>
                <w:sz w:val="20"/>
                <w:szCs w:val="20"/>
                <w:lang w:val="en-IE"/>
              </w:rPr>
            </w:pPr>
          </w:p>
        </w:tc>
        <w:tc>
          <w:tcPr>
            <w:tcW w:w="1996" w:type="dxa"/>
          </w:tcPr>
          <w:p w14:paraId="3613BF7E"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2EA60F8E" w14:textId="7BC1F6F9" w:rsidR="00B706A9" w:rsidRPr="00651A89" w:rsidRDefault="00B706A9" w:rsidP="00B706A9">
            <w:pPr>
              <w:jc w:val="both"/>
              <w:rPr>
                <w:rFonts w:ascii="Times New Roman" w:hAnsi="Times New Roman" w:cs="Times New Roman"/>
                <w:sz w:val="20"/>
                <w:szCs w:val="20"/>
                <w:lang w:val="en-IE"/>
              </w:rPr>
            </w:pPr>
          </w:p>
        </w:tc>
      </w:tr>
      <w:tr w:rsidR="00B706A9" w:rsidRPr="00651A89" w14:paraId="7B9DE72A" w14:textId="77777777" w:rsidTr="67C4D36A">
        <w:tc>
          <w:tcPr>
            <w:tcW w:w="2122" w:type="dxa"/>
          </w:tcPr>
          <w:p w14:paraId="6DB65B1E" w14:textId="524ED7C0"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7(1), 1</w:t>
            </w:r>
            <w:r w:rsidRPr="00F20811">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(e), point (iii) </w:t>
            </w:r>
            <w:r w:rsidRPr="00F20811">
              <w:rPr>
                <w:rFonts w:ascii="Times New Roman" w:hAnsi="Times New Roman" w:cs="Times New Roman"/>
                <w:sz w:val="20"/>
                <w:szCs w:val="20"/>
                <w:lang w:val="fr-FR"/>
              </w:rPr>
              <w:t>Directive 2009/65/EC</w:t>
            </w:r>
          </w:p>
        </w:tc>
        <w:tc>
          <w:tcPr>
            <w:tcW w:w="2551" w:type="dxa"/>
            <w:shd w:val="clear" w:color="auto" w:fill="FFFF00"/>
          </w:tcPr>
          <w:p w14:paraId="31430C9D" w14:textId="219E6294" w:rsidR="00B706A9" w:rsidRPr="00021BB9" w:rsidRDefault="00B706A9" w:rsidP="00B706A9">
            <w:pPr>
              <w:jc w:val="both"/>
              <w:rPr>
                <w:rFonts w:ascii="Times New Roman" w:hAnsi="Times New Roman" w:cs="Times New Roman"/>
                <w:sz w:val="20"/>
                <w:szCs w:val="20"/>
              </w:rPr>
            </w:pPr>
            <w:r w:rsidRPr="00021BB9">
              <w:rPr>
                <w:rFonts w:ascii="Times New Roman" w:hAnsi="Times New Roman" w:cs="Times New Roman"/>
                <w:sz w:val="20"/>
                <w:szCs w:val="20"/>
              </w:rPr>
              <w:t>(iii) a detailed description of the human and technical resources employed by the management company for:</w:t>
            </w:r>
          </w:p>
          <w:p w14:paraId="70B59ABF" w14:textId="77777777" w:rsidR="00B706A9" w:rsidRPr="00021BB9" w:rsidRDefault="00B706A9" w:rsidP="00B706A9">
            <w:pPr>
              <w:jc w:val="both"/>
              <w:rPr>
                <w:rFonts w:ascii="Times New Roman" w:hAnsi="Times New Roman" w:cs="Times New Roman"/>
                <w:sz w:val="20"/>
                <w:szCs w:val="20"/>
              </w:rPr>
            </w:pPr>
          </w:p>
          <w:p w14:paraId="3A63CC38" w14:textId="3DD6B39E" w:rsidR="00B706A9" w:rsidRPr="00021BB9" w:rsidRDefault="00B706A9" w:rsidP="00B706A9">
            <w:pPr>
              <w:jc w:val="both"/>
              <w:rPr>
                <w:rFonts w:ascii="Times New Roman" w:hAnsi="Times New Roman" w:cs="Times New Roman"/>
                <w:sz w:val="20"/>
                <w:szCs w:val="20"/>
              </w:rPr>
            </w:pPr>
            <w:r w:rsidRPr="00021BB9">
              <w:rPr>
                <w:rFonts w:ascii="Times New Roman" w:hAnsi="Times New Roman" w:cs="Times New Roman"/>
                <w:sz w:val="20"/>
                <w:szCs w:val="20"/>
              </w:rPr>
              <w:t xml:space="preserve">— performing day-to-day portfolio management or risk management tasks within the management company, and </w:t>
            </w:r>
          </w:p>
          <w:p w14:paraId="4E430A48" w14:textId="77777777" w:rsidR="00B706A9" w:rsidRPr="00021BB9" w:rsidRDefault="00B706A9" w:rsidP="00B706A9">
            <w:pPr>
              <w:jc w:val="both"/>
              <w:rPr>
                <w:rFonts w:ascii="Times New Roman" w:hAnsi="Times New Roman" w:cs="Times New Roman"/>
                <w:sz w:val="20"/>
                <w:szCs w:val="20"/>
              </w:rPr>
            </w:pPr>
          </w:p>
          <w:p w14:paraId="07D283EA" w14:textId="3C0606E3" w:rsidR="00B706A9" w:rsidRPr="00021BB9" w:rsidRDefault="00B706A9" w:rsidP="00B706A9">
            <w:pPr>
              <w:jc w:val="both"/>
              <w:rPr>
                <w:rFonts w:ascii="Times New Roman" w:hAnsi="Times New Roman" w:cs="Times New Roman"/>
                <w:sz w:val="20"/>
                <w:szCs w:val="20"/>
                <w:lang w:val="en-IE"/>
              </w:rPr>
            </w:pPr>
            <w:r w:rsidRPr="00021BB9">
              <w:rPr>
                <w:rFonts w:ascii="Times New Roman" w:hAnsi="Times New Roman" w:cs="Times New Roman"/>
                <w:sz w:val="20"/>
                <w:szCs w:val="20"/>
              </w:rPr>
              <w:t>— monitoring the delegated activity;</w:t>
            </w:r>
          </w:p>
        </w:tc>
        <w:tc>
          <w:tcPr>
            <w:tcW w:w="2020" w:type="dxa"/>
          </w:tcPr>
          <w:p w14:paraId="2B5C0A24" w14:textId="77777777" w:rsidR="00B706A9"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lang w:val="en-IE"/>
              </w:rPr>
              <w:t xml:space="preserve">IFS § 313 </w:t>
            </w:r>
            <w:proofErr w:type="spellStart"/>
            <w:r w:rsidRPr="1C8BEF85">
              <w:rPr>
                <w:rFonts w:ascii="Times New Roman" w:hAnsi="Times New Roman" w:cs="Times New Roman"/>
                <w:sz w:val="20"/>
                <w:szCs w:val="20"/>
                <w:lang w:val="en-IE"/>
              </w:rPr>
              <w:t>lg</w:t>
            </w:r>
            <w:proofErr w:type="spellEnd"/>
            <w:r w:rsidRPr="1C8BEF85">
              <w:rPr>
                <w:rFonts w:ascii="Times New Roman" w:hAnsi="Times New Roman" w:cs="Times New Roman"/>
                <w:sz w:val="20"/>
                <w:szCs w:val="20"/>
                <w:lang w:val="en-IE"/>
              </w:rPr>
              <w:t xml:space="preserve"> 1 p 6</w:t>
            </w:r>
          </w:p>
          <w:p w14:paraId="321B5EC8" w14:textId="215BAF6A" w:rsidR="00B706A9" w:rsidRPr="00021BB9"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rPr>
              <w:t xml:space="preserve">IFS § 344 </w:t>
            </w:r>
            <w:proofErr w:type="spellStart"/>
            <w:r w:rsidR="000E031B">
              <w:rPr>
                <w:rFonts w:ascii="Times New Roman" w:hAnsi="Times New Roman" w:cs="Times New Roman"/>
                <w:sz w:val="20"/>
                <w:szCs w:val="20"/>
              </w:rPr>
              <w:t>uus</w:t>
            </w:r>
            <w:proofErr w:type="spellEnd"/>
            <w:r w:rsidR="000E031B">
              <w:rPr>
                <w:rFonts w:ascii="Times New Roman" w:hAnsi="Times New Roman" w:cs="Times New Roman"/>
                <w:sz w:val="20"/>
                <w:szCs w:val="20"/>
              </w:rPr>
              <w:t xml:space="preserve"> </w:t>
            </w:r>
            <w:r w:rsidRPr="1C8BEF85">
              <w:rPr>
                <w:rFonts w:ascii="Times New Roman" w:hAnsi="Times New Roman" w:cs="Times New Roman"/>
                <w:sz w:val="20"/>
                <w:szCs w:val="20"/>
              </w:rPr>
              <w:t>lg 3</w:t>
            </w:r>
            <w:r w:rsidR="000E031B">
              <w:rPr>
                <w:rFonts w:ascii="Times New Roman" w:hAnsi="Times New Roman" w:cs="Times New Roman"/>
                <w:sz w:val="20"/>
                <w:szCs w:val="20"/>
                <w:vertAlign w:val="superscript"/>
              </w:rPr>
              <w:t>1</w:t>
            </w:r>
            <w:r w:rsidRPr="1C8BEF85">
              <w:rPr>
                <w:rFonts w:ascii="Times New Roman" w:hAnsi="Times New Roman" w:cs="Times New Roman"/>
                <w:sz w:val="20"/>
                <w:szCs w:val="20"/>
              </w:rPr>
              <w:t xml:space="preserve"> </w:t>
            </w:r>
            <w:r w:rsidR="000E031B">
              <w:rPr>
                <w:rFonts w:ascii="Times New Roman" w:hAnsi="Times New Roman" w:cs="Times New Roman"/>
                <w:sz w:val="20"/>
                <w:szCs w:val="20"/>
              </w:rPr>
              <w:t xml:space="preserve">p </w:t>
            </w:r>
            <w:r w:rsidR="009E06AD">
              <w:rPr>
                <w:rFonts w:ascii="Times New Roman" w:hAnsi="Times New Roman" w:cs="Times New Roman"/>
                <w:sz w:val="20"/>
                <w:szCs w:val="20"/>
              </w:rPr>
              <w:t>1</w:t>
            </w:r>
          </w:p>
        </w:tc>
        <w:tc>
          <w:tcPr>
            <w:tcW w:w="1989" w:type="dxa"/>
          </w:tcPr>
          <w:p w14:paraId="5F0FF007" w14:textId="77777777" w:rsidR="00B706A9" w:rsidRPr="00021BB9" w:rsidRDefault="00B706A9" w:rsidP="00B706A9">
            <w:pPr>
              <w:jc w:val="both"/>
              <w:rPr>
                <w:rFonts w:ascii="Times New Roman" w:hAnsi="Times New Roman" w:cs="Times New Roman"/>
                <w:sz w:val="20"/>
                <w:szCs w:val="20"/>
                <w:lang w:val="en-IE"/>
              </w:rPr>
            </w:pPr>
          </w:p>
        </w:tc>
        <w:tc>
          <w:tcPr>
            <w:tcW w:w="1996" w:type="dxa"/>
          </w:tcPr>
          <w:p w14:paraId="0178206D"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7880ADF1" w14:textId="4CD53B98" w:rsidR="00B706A9" w:rsidRPr="00651A89" w:rsidRDefault="00B706A9" w:rsidP="00B706A9">
            <w:pPr>
              <w:jc w:val="both"/>
              <w:rPr>
                <w:rFonts w:ascii="Times New Roman" w:hAnsi="Times New Roman" w:cs="Times New Roman"/>
                <w:sz w:val="20"/>
                <w:szCs w:val="20"/>
                <w:lang w:val="en-IE"/>
              </w:rPr>
            </w:pPr>
          </w:p>
        </w:tc>
      </w:tr>
      <w:tr w:rsidR="00B706A9" w:rsidRPr="00651A89" w14:paraId="5E68CC51" w14:textId="77777777" w:rsidTr="67C4D36A">
        <w:tc>
          <w:tcPr>
            <w:tcW w:w="2122" w:type="dxa"/>
          </w:tcPr>
          <w:p w14:paraId="73BA424C" w14:textId="6322342D"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7(1), 1</w:t>
            </w:r>
            <w:r w:rsidRPr="00F20811">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(e), point (iv) </w:t>
            </w:r>
            <w:r w:rsidRPr="00F20811">
              <w:rPr>
                <w:rFonts w:ascii="Times New Roman" w:hAnsi="Times New Roman" w:cs="Times New Roman"/>
                <w:sz w:val="20"/>
                <w:szCs w:val="20"/>
                <w:lang w:val="fr-FR"/>
              </w:rPr>
              <w:t>Directive 2009/65/EC</w:t>
            </w:r>
          </w:p>
        </w:tc>
        <w:tc>
          <w:tcPr>
            <w:tcW w:w="2551" w:type="dxa"/>
            <w:shd w:val="clear" w:color="auto" w:fill="FFFF00"/>
          </w:tcPr>
          <w:p w14:paraId="01A53616" w14:textId="77777777" w:rsidR="00B706A9" w:rsidRPr="00021BB9" w:rsidRDefault="00B706A9" w:rsidP="00B706A9">
            <w:pPr>
              <w:jc w:val="both"/>
              <w:rPr>
                <w:rFonts w:ascii="Times New Roman" w:hAnsi="Times New Roman" w:cs="Times New Roman"/>
                <w:sz w:val="20"/>
                <w:szCs w:val="20"/>
              </w:rPr>
            </w:pPr>
            <w:r w:rsidRPr="00021BB9">
              <w:rPr>
                <w:rFonts w:ascii="Times New Roman" w:hAnsi="Times New Roman" w:cs="Times New Roman"/>
                <w:sz w:val="20"/>
                <w:szCs w:val="20"/>
              </w:rPr>
              <w:t>(iv) in respect of each of the UCITS it manages or intends to manage:</w:t>
            </w:r>
          </w:p>
          <w:p w14:paraId="5AC8B403" w14:textId="77777777" w:rsidR="00B706A9" w:rsidRPr="00021BB9" w:rsidRDefault="00B706A9" w:rsidP="00B706A9">
            <w:pPr>
              <w:jc w:val="both"/>
              <w:rPr>
                <w:rFonts w:ascii="Times New Roman" w:hAnsi="Times New Roman" w:cs="Times New Roman"/>
                <w:sz w:val="20"/>
                <w:szCs w:val="20"/>
              </w:rPr>
            </w:pPr>
          </w:p>
          <w:p w14:paraId="168A5BD8" w14:textId="77777777" w:rsidR="00B706A9" w:rsidRPr="00021BB9" w:rsidRDefault="00B706A9" w:rsidP="00B706A9">
            <w:pPr>
              <w:jc w:val="both"/>
              <w:rPr>
                <w:rFonts w:ascii="Times New Roman" w:hAnsi="Times New Roman" w:cs="Times New Roman"/>
                <w:sz w:val="20"/>
                <w:szCs w:val="20"/>
              </w:rPr>
            </w:pPr>
            <w:r w:rsidRPr="00021BB9">
              <w:rPr>
                <w:rFonts w:ascii="Times New Roman" w:hAnsi="Times New Roman" w:cs="Times New Roman"/>
                <w:sz w:val="20"/>
                <w:szCs w:val="20"/>
              </w:rPr>
              <w:t xml:space="preserve">— a brief description of the delegated portfolio management function, including whether such delegation amounts to a partial or full delegation, and </w:t>
            </w:r>
          </w:p>
          <w:p w14:paraId="6956A508" w14:textId="77777777" w:rsidR="00B706A9" w:rsidRPr="00021BB9" w:rsidRDefault="00B706A9" w:rsidP="00B706A9">
            <w:pPr>
              <w:jc w:val="both"/>
              <w:rPr>
                <w:rFonts w:ascii="Times New Roman" w:hAnsi="Times New Roman" w:cs="Times New Roman"/>
                <w:sz w:val="20"/>
                <w:szCs w:val="20"/>
              </w:rPr>
            </w:pPr>
          </w:p>
          <w:p w14:paraId="4B8E4A2E" w14:textId="54F22A89" w:rsidR="00B706A9" w:rsidRPr="00021BB9" w:rsidRDefault="00B706A9" w:rsidP="00B706A9">
            <w:pPr>
              <w:jc w:val="both"/>
              <w:rPr>
                <w:rFonts w:ascii="Times New Roman" w:hAnsi="Times New Roman" w:cs="Times New Roman"/>
                <w:sz w:val="20"/>
                <w:szCs w:val="20"/>
                <w:lang w:val="en-IE"/>
              </w:rPr>
            </w:pPr>
            <w:r w:rsidRPr="00021BB9">
              <w:rPr>
                <w:rFonts w:ascii="Times New Roman" w:hAnsi="Times New Roman" w:cs="Times New Roman"/>
                <w:sz w:val="20"/>
                <w:szCs w:val="20"/>
              </w:rPr>
              <w:t>— a brief description of the delegated risk management function, including whether such delegation amounts to a partial or full delegation;</w:t>
            </w:r>
          </w:p>
        </w:tc>
        <w:tc>
          <w:tcPr>
            <w:tcW w:w="2020" w:type="dxa"/>
          </w:tcPr>
          <w:p w14:paraId="14A839E9" w14:textId="77777777" w:rsidR="00B706A9" w:rsidRPr="00651A89"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lang w:val="en-IE"/>
              </w:rPr>
              <w:t xml:space="preserve">IFS § 313 </w:t>
            </w:r>
            <w:proofErr w:type="spellStart"/>
            <w:r w:rsidRPr="1C8BEF85">
              <w:rPr>
                <w:rFonts w:ascii="Times New Roman" w:hAnsi="Times New Roman" w:cs="Times New Roman"/>
                <w:sz w:val="20"/>
                <w:szCs w:val="20"/>
                <w:lang w:val="en-IE"/>
              </w:rPr>
              <w:t>lg</w:t>
            </w:r>
            <w:proofErr w:type="spellEnd"/>
            <w:r w:rsidRPr="1C8BEF85">
              <w:rPr>
                <w:rFonts w:ascii="Times New Roman" w:hAnsi="Times New Roman" w:cs="Times New Roman"/>
                <w:sz w:val="20"/>
                <w:szCs w:val="20"/>
                <w:lang w:val="en-IE"/>
              </w:rPr>
              <w:t xml:space="preserve"> 1 p 6</w:t>
            </w:r>
          </w:p>
          <w:p w14:paraId="14C267F4" w14:textId="46069768" w:rsidR="00B706A9" w:rsidRPr="00651A89" w:rsidRDefault="00B706A9" w:rsidP="00B706A9">
            <w:pPr>
              <w:jc w:val="both"/>
              <w:rPr>
                <w:rFonts w:ascii="Times New Roman" w:hAnsi="Times New Roman" w:cs="Times New Roman"/>
                <w:sz w:val="20"/>
                <w:szCs w:val="20"/>
              </w:rPr>
            </w:pPr>
            <w:r w:rsidRPr="1C8BEF85">
              <w:rPr>
                <w:rFonts w:ascii="Times New Roman" w:hAnsi="Times New Roman" w:cs="Times New Roman"/>
                <w:sz w:val="20"/>
                <w:szCs w:val="20"/>
              </w:rPr>
              <w:t xml:space="preserve">IFS § 344 </w:t>
            </w:r>
            <w:proofErr w:type="spellStart"/>
            <w:r w:rsidR="009E06AD">
              <w:rPr>
                <w:rFonts w:ascii="Times New Roman" w:hAnsi="Times New Roman" w:cs="Times New Roman"/>
                <w:sz w:val="20"/>
                <w:szCs w:val="20"/>
              </w:rPr>
              <w:t>uus</w:t>
            </w:r>
            <w:proofErr w:type="spellEnd"/>
            <w:r w:rsidR="009E06AD">
              <w:rPr>
                <w:rFonts w:ascii="Times New Roman" w:hAnsi="Times New Roman" w:cs="Times New Roman"/>
                <w:sz w:val="20"/>
                <w:szCs w:val="20"/>
              </w:rPr>
              <w:t xml:space="preserve"> </w:t>
            </w:r>
            <w:r w:rsidRPr="1C8BEF85">
              <w:rPr>
                <w:rFonts w:ascii="Times New Roman" w:hAnsi="Times New Roman" w:cs="Times New Roman"/>
                <w:sz w:val="20"/>
                <w:szCs w:val="20"/>
              </w:rPr>
              <w:t>lg 3</w:t>
            </w:r>
            <w:r w:rsidR="009E06AD">
              <w:rPr>
                <w:rFonts w:ascii="Times New Roman" w:hAnsi="Times New Roman" w:cs="Times New Roman"/>
                <w:sz w:val="20"/>
                <w:szCs w:val="20"/>
                <w:vertAlign w:val="superscript"/>
              </w:rPr>
              <w:t>1</w:t>
            </w:r>
            <w:r w:rsidRPr="1C8BEF85">
              <w:rPr>
                <w:rFonts w:ascii="Times New Roman" w:hAnsi="Times New Roman" w:cs="Times New Roman"/>
                <w:sz w:val="20"/>
                <w:szCs w:val="20"/>
              </w:rPr>
              <w:t xml:space="preserve"> </w:t>
            </w:r>
            <w:r w:rsidR="009E06AD">
              <w:rPr>
                <w:rFonts w:ascii="Times New Roman" w:hAnsi="Times New Roman" w:cs="Times New Roman"/>
                <w:sz w:val="20"/>
                <w:szCs w:val="20"/>
              </w:rPr>
              <w:t>p</w:t>
            </w:r>
            <w:r w:rsidRPr="1C8BEF85">
              <w:rPr>
                <w:rFonts w:ascii="Times New Roman" w:hAnsi="Times New Roman" w:cs="Times New Roman"/>
                <w:sz w:val="20"/>
                <w:szCs w:val="20"/>
              </w:rPr>
              <w:t xml:space="preserve"> </w:t>
            </w:r>
            <w:r w:rsidR="009E06AD">
              <w:rPr>
                <w:rFonts w:ascii="Times New Roman" w:hAnsi="Times New Roman" w:cs="Times New Roman"/>
                <w:sz w:val="20"/>
                <w:szCs w:val="20"/>
              </w:rPr>
              <w:t>2</w:t>
            </w:r>
          </w:p>
          <w:p w14:paraId="2CC0A832" w14:textId="77777777" w:rsidR="00B706A9" w:rsidRPr="00021BB9" w:rsidRDefault="00B706A9" w:rsidP="00B706A9">
            <w:pPr>
              <w:jc w:val="both"/>
              <w:rPr>
                <w:rFonts w:ascii="Times New Roman" w:hAnsi="Times New Roman" w:cs="Times New Roman"/>
                <w:sz w:val="20"/>
                <w:szCs w:val="20"/>
                <w:lang w:val="en-IE"/>
              </w:rPr>
            </w:pPr>
          </w:p>
        </w:tc>
        <w:tc>
          <w:tcPr>
            <w:tcW w:w="1989" w:type="dxa"/>
          </w:tcPr>
          <w:p w14:paraId="760145B3" w14:textId="77777777" w:rsidR="00B706A9" w:rsidRPr="00021BB9" w:rsidRDefault="00B706A9" w:rsidP="00B706A9">
            <w:pPr>
              <w:jc w:val="both"/>
              <w:rPr>
                <w:rFonts w:ascii="Times New Roman" w:hAnsi="Times New Roman" w:cs="Times New Roman"/>
                <w:sz w:val="20"/>
                <w:szCs w:val="20"/>
                <w:lang w:val="en-IE"/>
              </w:rPr>
            </w:pPr>
          </w:p>
        </w:tc>
        <w:tc>
          <w:tcPr>
            <w:tcW w:w="1996" w:type="dxa"/>
          </w:tcPr>
          <w:p w14:paraId="29DBE56E"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73FD7B1C" w14:textId="0ADC3E48" w:rsidR="00B706A9" w:rsidRPr="00651A89" w:rsidRDefault="00B706A9" w:rsidP="00B706A9">
            <w:pPr>
              <w:jc w:val="both"/>
              <w:rPr>
                <w:rFonts w:ascii="Times New Roman" w:hAnsi="Times New Roman" w:cs="Times New Roman"/>
                <w:sz w:val="20"/>
                <w:szCs w:val="20"/>
                <w:lang w:val="en-IE"/>
              </w:rPr>
            </w:pPr>
          </w:p>
        </w:tc>
      </w:tr>
      <w:tr w:rsidR="00B706A9" w:rsidRPr="00651A89" w14:paraId="254DC0F1" w14:textId="77777777" w:rsidTr="67C4D36A">
        <w:tc>
          <w:tcPr>
            <w:tcW w:w="2122" w:type="dxa"/>
          </w:tcPr>
          <w:p w14:paraId="75733609" w14:textId="0BC09955"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7(1), 1</w:t>
            </w:r>
            <w:r w:rsidRPr="00F20811">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(e), point (v) </w:t>
            </w:r>
            <w:r w:rsidRPr="00F20811">
              <w:rPr>
                <w:rFonts w:ascii="Times New Roman" w:hAnsi="Times New Roman" w:cs="Times New Roman"/>
                <w:sz w:val="20"/>
                <w:szCs w:val="20"/>
                <w:lang w:val="fr-FR"/>
              </w:rPr>
              <w:t>Directive 2009/65/EC</w:t>
            </w:r>
          </w:p>
        </w:tc>
        <w:tc>
          <w:tcPr>
            <w:tcW w:w="2551" w:type="dxa"/>
            <w:shd w:val="clear" w:color="auto" w:fill="FFFF00"/>
          </w:tcPr>
          <w:p w14:paraId="5FECE5B6" w14:textId="375DEAB9" w:rsidR="00B706A9" w:rsidRPr="00021BB9" w:rsidRDefault="00B706A9" w:rsidP="00B706A9">
            <w:pPr>
              <w:jc w:val="both"/>
              <w:rPr>
                <w:rFonts w:ascii="Times New Roman" w:hAnsi="Times New Roman" w:cs="Times New Roman"/>
                <w:sz w:val="20"/>
                <w:szCs w:val="20"/>
                <w:lang w:val="en-IE"/>
              </w:rPr>
            </w:pPr>
            <w:r w:rsidRPr="00021BB9">
              <w:rPr>
                <w:rFonts w:ascii="Times New Roman" w:hAnsi="Times New Roman" w:cs="Times New Roman"/>
                <w:sz w:val="20"/>
                <w:szCs w:val="20"/>
              </w:rPr>
              <w:t>(v) a description of the periodic due diligence measures to be carried out by the management company to monitor the delegated activity.’;</w:t>
            </w:r>
          </w:p>
        </w:tc>
        <w:tc>
          <w:tcPr>
            <w:tcW w:w="2020" w:type="dxa"/>
          </w:tcPr>
          <w:p w14:paraId="21DE1FEC" w14:textId="77777777" w:rsidR="00B706A9" w:rsidRPr="00651A89"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lang w:val="en-IE"/>
              </w:rPr>
              <w:t xml:space="preserve">IFS § 313 </w:t>
            </w:r>
            <w:proofErr w:type="spellStart"/>
            <w:r w:rsidRPr="1C8BEF85">
              <w:rPr>
                <w:rFonts w:ascii="Times New Roman" w:hAnsi="Times New Roman" w:cs="Times New Roman"/>
                <w:sz w:val="20"/>
                <w:szCs w:val="20"/>
                <w:lang w:val="en-IE"/>
              </w:rPr>
              <w:t>lg</w:t>
            </w:r>
            <w:proofErr w:type="spellEnd"/>
            <w:r w:rsidRPr="1C8BEF85">
              <w:rPr>
                <w:rFonts w:ascii="Times New Roman" w:hAnsi="Times New Roman" w:cs="Times New Roman"/>
                <w:sz w:val="20"/>
                <w:szCs w:val="20"/>
                <w:lang w:val="en-IE"/>
              </w:rPr>
              <w:t xml:space="preserve"> 1 p 6</w:t>
            </w:r>
          </w:p>
          <w:p w14:paraId="617B5DB9" w14:textId="1519BEAF" w:rsidR="00B706A9" w:rsidRPr="00651A89" w:rsidRDefault="00B706A9" w:rsidP="00B706A9">
            <w:pPr>
              <w:jc w:val="both"/>
              <w:rPr>
                <w:rFonts w:ascii="Times New Roman" w:hAnsi="Times New Roman" w:cs="Times New Roman"/>
                <w:sz w:val="20"/>
                <w:szCs w:val="20"/>
              </w:rPr>
            </w:pPr>
            <w:r w:rsidRPr="1C8BEF85">
              <w:rPr>
                <w:rFonts w:ascii="Times New Roman" w:hAnsi="Times New Roman" w:cs="Times New Roman"/>
                <w:sz w:val="20"/>
                <w:szCs w:val="20"/>
              </w:rPr>
              <w:t xml:space="preserve">IFS § 344 </w:t>
            </w:r>
            <w:proofErr w:type="spellStart"/>
            <w:r w:rsidR="009E06AD">
              <w:rPr>
                <w:rFonts w:ascii="Times New Roman" w:hAnsi="Times New Roman" w:cs="Times New Roman"/>
                <w:sz w:val="20"/>
                <w:szCs w:val="20"/>
              </w:rPr>
              <w:t>uus</w:t>
            </w:r>
            <w:proofErr w:type="spellEnd"/>
            <w:r w:rsidR="009E06AD">
              <w:rPr>
                <w:rFonts w:ascii="Times New Roman" w:hAnsi="Times New Roman" w:cs="Times New Roman"/>
                <w:sz w:val="20"/>
                <w:szCs w:val="20"/>
              </w:rPr>
              <w:t xml:space="preserve"> </w:t>
            </w:r>
            <w:r w:rsidRPr="1C8BEF85">
              <w:rPr>
                <w:rFonts w:ascii="Times New Roman" w:hAnsi="Times New Roman" w:cs="Times New Roman"/>
                <w:sz w:val="20"/>
                <w:szCs w:val="20"/>
              </w:rPr>
              <w:t>lg 3</w:t>
            </w:r>
            <w:r w:rsidR="009E06AD">
              <w:rPr>
                <w:rFonts w:ascii="Times New Roman" w:hAnsi="Times New Roman" w:cs="Times New Roman"/>
                <w:sz w:val="20"/>
                <w:szCs w:val="20"/>
                <w:vertAlign w:val="superscript"/>
              </w:rPr>
              <w:t>1</w:t>
            </w:r>
            <w:r w:rsidRPr="1C8BEF85">
              <w:rPr>
                <w:rFonts w:ascii="Times New Roman" w:hAnsi="Times New Roman" w:cs="Times New Roman"/>
                <w:sz w:val="20"/>
                <w:szCs w:val="20"/>
              </w:rPr>
              <w:t xml:space="preserve"> </w:t>
            </w:r>
            <w:r w:rsidR="009E06AD">
              <w:rPr>
                <w:rFonts w:ascii="Times New Roman" w:hAnsi="Times New Roman" w:cs="Times New Roman"/>
                <w:sz w:val="20"/>
                <w:szCs w:val="20"/>
              </w:rPr>
              <w:t>p</w:t>
            </w:r>
            <w:r w:rsidRPr="1C8BEF85">
              <w:rPr>
                <w:rFonts w:ascii="Times New Roman" w:hAnsi="Times New Roman" w:cs="Times New Roman"/>
                <w:sz w:val="20"/>
                <w:szCs w:val="20"/>
              </w:rPr>
              <w:t xml:space="preserve"> </w:t>
            </w:r>
            <w:r w:rsidR="009E06AD">
              <w:rPr>
                <w:rFonts w:ascii="Times New Roman" w:hAnsi="Times New Roman" w:cs="Times New Roman"/>
                <w:sz w:val="20"/>
                <w:szCs w:val="20"/>
              </w:rPr>
              <w:t>3</w:t>
            </w:r>
          </w:p>
          <w:p w14:paraId="1E356D6E" w14:textId="77777777" w:rsidR="00B706A9" w:rsidRPr="00021BB9" w:rsidRDefault="00B706A9" w:rsidP="00B706A9">
            <w:pPr>
              <w:jc w:val="both"/>
              <w:rPr>
                <w:rFonts w:ascii="Times New Roman" w:hAnsi="Times New Roman" w:cs="Times New Roman"/>
                <w:sz w:val="20"/>
                <w:szCs w:val="20"/>
                <w:lang w:val="en-IE"/>
              </w:rPr>
            </w:pPr>
          </w:p>
        </w:tc>
        <w:tc>
          <w:tcPr>
            <w:tcW w:w="1989" w:type="dxa"/>
          </w:tcPr>
          <w:p w14:paraId="02B3E789" w14:textId="77777777" w:rsidR="00B706A9" w:rsidRPr="00021BB9" w:rsidRDefault="00B706A9" w:rsidP="00B706A9">
            <w:pPr>
              <w:jc w:val="both"/>
              <w:rPr>
                <w:rFonts w:ascii="Times New Roman" w:hAnsi="Times New Roman" w:cs="Times New Roman"/>
                <w:sz w:val="20"/>
                <w:szCs w:val="20"/>
                <w:lang w:val="en-IE"/>
              </w:rPr>
            </w:pPr>
          </w:p>
        </w:tc>
        <w:tc>
          <w:tcPr>
            <w:tcW w:w="1996" w:type="dxa"/>
          </w:tcPr>
          <w:p w14:paraId="4AC62CB0"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2FAD4571" w14:textId="57FC3A37" w:rsidR="00B706A9" w:rsidRPr="00651A89" w:rsidRDefault="00B706A9" w:rsidP="00B706A9">
            <w:pPr>
              <w:jc w:val="both"/>
              <w:rPr>
                <w:rFonts w:ascii="Times New Roman" w:hAnsi="Times New Roman" w:cs="Times New Roman"/>
                <w:sz w:val="20"/>
                <w:szCs w:val="20"/>
                <w:lang w:val="en-IE"/>
              </w:rPr>
            </w:pPr>
          </w:p>
        </w:tc>
      </w:tr>
      <w:tr w:rsidR="00B706A9" w:rsidRPr="00651A89" w14:paraId="422C79B7" w14:textId="77777777" w:rsidTr="67C4D36A">
        <w:tc>
          <w:tcPr>
            <w:tcW w:w="2122" w:type="dxa"/>
          </w:tcPr>
          <w:p w14:paraId="32EF9C91"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2D56374D" w14:textId="4C15486F" w:rsidR="00B706A9" w:rsidRPr="00021BB9" w:rsidRDefault="00B706A9" w:rsidP="00B706A9">
            <w:pPr>
              <w:jc w:val="both"/>
              <w:rPr>
                <w:rFonts w:ascii="Times New Roman" w:hAnsi="Times New Roman" w:cs="Times New Roman"/>
                <w:sz w:val="20"/>
                <w:szCs w:val="20"/>
                <w:lang w:val="en-IE"/>
              </w:rPr>
            </w:pPr>
            <w:r w:rsidRPr="00021BB9">
              <w:rPr>
                <w:rFonts w:ascii="Times New Roman" w:hAnsi="Times New Roman" w:cs="Times New Roman"/>
                <w:sz w:val="20"/>
                <w:szCs w:val="20"/>
                <w:lang w:val="en-IE"/>
              </w:rPr>
              <w:t>b) the following paragraph is added:</w:t>
            </w:r>
          </w:p>
        </w:tc>
        <w:tc>
          <w:tcPr>
            <w:tcW w:w="2020" w:type="dxa"/>
          </w:tcPr>
          <w:p w14:paraId="5F944988" w14:textId="77777777" w:rsidR="00B706A9" w:rsidRPr="00021BB9" w:rsidRDefault="00B706A9" w:rsidP="00B706A9">
            <w:pPr>
              <w:jc w:val="both"/>
              <w:rPr>
                <w:rFonts w:ascii="Times New Roman" w:hAnsi="Times New Roman" w:cs="Times New Roman"/>
                <w:sz w:val="20"/>
                <w:szCs w:val="20"/>
                <w:lang w:val="en-IE"/>
              </w:rPr>
            </w:pPr>
          </w:p>
        </w:tc>
        <w:tc>
          <w:tcPr>
            <w:tcW w:w="1989" w:type="dxa"/>
          </w:tcPr>
          <w:p w14:paraId="56D5C7F6" w14:textId="77777777" w:rsidR="00B706A9" w:rsidRPr="00021BB9" w:rsidRDefault="00B706A9" w:rsidP="00B706A9">
            <w:pPr>
              <w:jc w:val="both"/>
              <w:rPr>
                <w:rFonts w:ascii="Times New Roman" w:hAnsi="Times New Roman" w:cs="Times New Roman"/>
                <w:sz w:val="20"/>
                <w:szCs w:val="20"/>
                <w:lang w:val="en-IE"/>
              </w:rPr>
            </w:pPr>
          </w:p>
        </w:tc>
        <w:tc>
          <w:tcPr>
            <w:tcW w:w="1996" w:type="dxa"/>
          </w:tcPr>
          <w:p w14:paraId="6265153C"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5AEC9C13"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4A780712" w14:textId="77777777" w:rsidTr="67C4D36A">
        <w:tc>
          <w:tcPr>
            <w:tcW w:w="2122" w:type="dxa"/>
          </w:tcPr>
          <w:p w14:paraId="42222B33" w14:textId="4909B491"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7(7) </w:t>
            </w:r>
            <w:r w:rsidRPr="00F20811">
              <w:rPr>
                <w:rFonts w:ascii="Times New Roman" w:hAnsi="Times New Roman" w:cs="Times New Roman"/>
                <w:sz w:val="20"/>
                <w:szCs w:val="20"/>
                <w:lang w:val="fr-FR"/>
              </w:rPr>
              <w:t>Directive 2009/65/EC</w:t>
            </w:r>
          </w:p>
        </w:tc>
        <w:tc>
          <w:tcPr>
            <w:tcW w:w="2551" w:type="dxa"/>
            <w:shd w:val="clear" w:color="auto" w:fill="FFFF00"/>
          </w:tcPr>
          <w:p w14:paraId="33E02157" w14:textId="2D6C745F" w:rsidR="00B706A9" w:rsidRPr="00021BB9" w:rsidRDefault="00B706A9" w:rsidP="00B706A9">
            <w:pPr>
              <w:jc w:val="both"/>
              <w:rPr>
                <w:rFonts w:ascii="Times New Roman" w:hAnsi="Times New Roman" w:cs="Times New Roman"/>
                <w:sz w:val="20"/>
                <w:szCs w:val="20"/>
                <w:lang w:val="en-IE"/>
              </w:rPr>
            </w:pPr>
            <w:r w:rsidRPr="00021BB9">
              <w:rPr>
                <w:rFonts w:ascii="Times New Roman" w:hAnsi="Times New Roman" w:cs="Times New Roman"/>
                <w:sz w:val="20"/>
                <w:szCs w:val="20"/>
              </w:rPr>
              <w:t xml:space="preserve">‘7. Member States shall require that management companies, before implementation, notify the competent authorities of their home Member State of any material changes to the conditions for initial </w:t>
            </w:r>
            <w:proofErr w:type="spellStart"/>
            <w:r w:rsidRPr="00021BB9">
              <w:rPr>
                <w:rFonts w:ascii="Times New Roman" w:hAnsi="Times New Roman" w:cs="Times New Roman"/>
                <w:sz w:val="20"/>
                <w:szCs w:val="20"/>
              </w:rPr>
              <w:t>authorisation</w:t>
            </w:r>
            <w:proofErr w:type="spellEnd"/>
            <w:r w:rsidRPr="00021BB9">
              <w:rPr>
                <w:rFonts w:ascii="Times New Roman" w:hAnsi="Times New Roman" w:cs="Times New Roman"/>
                <w:sz w:val="20"/>
                <w:szCs w:val="20"/>
              </w:rPr>
              <w:t>, in particular material changes to the information provided in accordance with this Article.’;</w:t>
            </w:r>
          </w:p>
        </w:tc>
        <w:tc>
          <w:tcPr>
            <w:tcW w:w="2020" w:type="dxa"/>
          </w:tcPr>
          <w:p w14:paraId="30FD6D2D" w14:textId="703499E0" w:rsidR="00B706A9" w:rsidRPr="00C0024B" w:rsidRDefault="00B706A9" w:rsidP="00B706A9">
            <w:pPr>
              <w:jc w:val="both"/>
              <w:rPr>
                <w:rFonts w:ascii="Times New Roman" w:hAnsi="Times New Roman" w:cs="Times New Roman"/>
                <w:sz w:val="20"/>
                <w:szCs w:val="20"/>
                <w:lang w:val="en-IE"/>
              </w:rPr>
            </w:pPr>
            <w:r w:rsidRPr="1C8BEF85">
              <w:rPr>
                <w:rFonts w:ascii="Times New Roman" w:hAnsi="Times New Roman" w:cs="Times New Roman"/>
                <w:sz w:val="20"/>
                <w:szCs w:val="20"/>
                <w:lang w:val="en-IE"/>
              </w:rPr>
              <w:t>IFS § 321</w:t>
            </w:r>
            <w:r w:rsidR="003C1129">
              <w:rPr>
                <w:rFonts w:ascii="Times New Roman" w:hAnsi="Times New Roman" w:cs="Times New Roman"/>
                <w:sz w:val="20"/>
                <w:szCs w:val="20"/>
                <w:lang w:val="en-IE"/>
              </w:rPr>
              <w:t xml:space="preserve"> </w:t>
            </w:r>
            <w:proofErr w:type="spellStart"/>
            <w:r w:rsidR="003C1129">
              <w:rPr>
                <w:rFonts w:ascii="Times New Roman" w:hAnsi="Times New Roman" w:cs="Times New Roman"/>
                <w:sz w:val="20"/>
                <w:szCs w:val="20"/>
                <w:lang w:val="en-IE"/>
              </w:rPr>
              <w:t>lg</w:t>
            </w:r>
            <w:proofErr w:type="spellEnd"/>
            <w:r w:rsidR="003C1129">
              <w:rPr>
                <w:rFonts w:ascii="Times New Roman" w:hAnsi="Times New Roman" w:cs="Times New Roman"/>
                <w:sz w:val="20"/>
                <w:szCs w:val="20"/>
                <w:lang w:val="en-IE"/>
              </w:rPr>
              <w:t xml:space="preserve"> 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sh</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w:t>
            </w:r>
            <w:r w:rsidR="00FB1E09">
              <w:rPr>
                <w:rFonts w:ascii="Times New Roman" w:hAnsi="Times New Roman" w:cs="Times New Roman"/>
                <w:sz w:val="20"/>
                <w:szCs w:val="20"/>
                <w:lang w:val="en-IE"/>
              </w:rPr>
              <w:t>s</w:t>
            </w:r>
            <w:proofErr w:type="spellEnd"/>
            <w:r>
              <w:rPr>
                <w:rFonts w:ascii="Times New Roman" w:hAnsi="Times New Roman" w:cs="Times New Roman"/>
                <w:sz w:val="20"/>
                <w:szCs w:val="20"/>
                <w:lang w:val="en-IE"/>
              </w:rPr>
              <w:t xml:space="preserve"> </w:t>
            </w:r>
            <w:proofErr w:type="spellStart"/>
            <w:r w:rsidR="003C1129">
              <w:rPr>
                <w:rFonts w:ascii="Times New Roman" w:hAnsi="Times New Roman" w:cs="Times New Roman"/>
                <w:sz w:val="20"/>
                <w:szCs w:val="20"/>
                <w:lang w:val="en-IE"/>
              </w:rPr>
              <w:t>punk</w:t>
            </w:r>
            <w:r w:rsidR="00FB1E09">
              <w:rPr>
                <w:rFonts w:ascii="Times New Roman" w:hAnsi="Times New Roman" w:cs="Times New Roman"/>
                <w:sz w:val="20"/>
                <w:szCs w:val="20"/>
                <w:lang w:val="en-IE"/>
              </w:rPr>
              <w:t>t</w:t>
            </w:r>
            <w:proofErr w:type="spellEnd"/>
            <w:r w:rsidR="003C1129">
              <w:rPr>
                <w:rFonts w:ascii="Times New Roman" w:hAnsi="Times New Roman" w:cs="Times New Roman"/>
                <w:sz w:val="20"/>
                <w:szCs w:val="20"/>
                <w:lang w:val="en-IE"/>
              </w:rPr>
              <w:t xml:space="preserve"> </w:t>
            </w:r>
            <w:r w:rsidR="00DC6069">
              <w:rPr>
                <w:rFonts w:ascii="Times New Roman" w:hAnsi="Times New Roman" w:cs="Times New Roman"/>
                <w:sz w:val="20"/>
                <w:szCs w:val="20"/>
                <w:lang w:val="en-IE"/>
              </w:rPr>
              <w:t>8.</w:t>
            </w:r>
          </w:p>
          <w:p w14:paraId="386BC9F7" w14:textId="77777777" w:rsidR="00B706A9" w:rsidRPr="00021BB9" w:rsidRDefault="00B706A9" w:rsidP="00B706A9">
            <w:pPr>
              <w:jc w:val="both"/>
              <w:rPr>
                <w:rFonts w:ascii="Times New Roman" w:hAnsi="Times New Roman" w:cs="Times New Roman"/>
                <w:sz w:val="20"/>
                <w:szCs w:val="20"/>
                <w:lang w:val="en-IE"/>
              </w:rPr>
            </w:pPr>
          </w:p>
        </w:tc>
        <w:tc>
          <w:tcPr>
            <w:tcW w:w="1989" w:type="dxa"/>
          </w:tcPr>
          <w:p w14:paraId="1A2FEDE3" w14:textId="77777777" w:rsidR="00B706A9" w:rsidRPr="00021BB9" w:rsidRDefault="00B706A9" w:rsidP="00B706A9">
            <w:pPr>
              <w:jc w:val="both"/>
              <w:rPr>
                <w:rFonts w:ascii="Times New Roman" w:hAnsi="Times New Roman" w:cs="Times New Roman"/>
                <w:sz w:val="20"/>
                <w:szCs w:val="20"/>
                <w:lang w:val="en-IE"/>
              </w:rPr>
            </w:pPr>
          </w:p>
        </w:tc>
        <w:tc>
          <w:tcPr>
            <w:tcW w:w="1996" w:type="dxa"/>
          </w:tcPr>
          <w:p w14:paraId="3BC5D92F"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3029B100" w14:textId="2686A895" w:rsidR="00B706A9" w:rsidRPr="00651A89" w:rsidRDefault="00B706A9" w:rsidP="00B706A9">
            <w:pPr>
              <w:jc w:val="both"/>
              <w:rPr>
                <w:rFonts w:ascii="Times New Roman" w:hAnsi="Times New Roman" w:cs="Times New Roman"/>
                <w:color w:val="FF0000"/>
                <w:sz w:val="20"/>
                <w:szCs w:val="20"/>
                <w:lang w:val="en-IE"/>
              </w:rPr>
            </w:pPr>
          </w:p>
        </w:tc>
      </w:tr>
      <w:tr w:rsidR="00B706A9" w:rsidRPr="00651A89" w14:paraId="18F22605" w14:textId="77777777" w:rsidTr="67C4D36A">
        <w:tc>
          <w:tcPr>
            <w:tcW w:w="2122" w:type="dxa"/>
          </w:tcPr>
          <w:p w14:paraId="79B40E9C"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0BA1650B" w14:textId="3A7D001D" w:rsidR="00B706A9" w:rsidRPr="007E3395" w:rsidRDefault="00B706A9" w:rsidP="00B706A9">
            <w:pPr>
              <w:jc w:val="both"/>
              <w:rPr>
                <w:rFonts w:ascii="Times New Roman" w:hAnsi="Times New Roman" w:cs="Times New Roman"/>
                <w:sz w:val="20"/>
                <w:szCs w:val="20"/>
                <w:lang w:val="en-IE"/>
              </w:rPr>
            </w:pPr>
            <w:r w:rsidRPr="00931ABB">
              <w:rPr>
                <w:rFonts w:ascii="Times New Roman" w:hAnsi="Times New Roman" w:cs="Times New Roman"/>
                <w:sz w:val="20"/>
                <w:szCs w:val="20"/>
                <w:lang w:val="en-IE"/>
              </w:rPr>
              <w:t>(4) Article 13 is amended as follows:</w:t>
            </w:r>
          </w:p>
        </w:tc>
        <w:tc>
          <w:tcPr>
            <w:tcW w:w="2020" w:type="dxa"/>
          </w:tcPr>
          <w:p w14:paraId="49AE1FE7"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380AB0A4"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0D27679C"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3BBE91F5"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6D6C1A93" w14:textId="77777777" w:rsidTr="67C4D36A">
        <w:tc>
          <w:tcPr>
            <w:tcW w:w="2122" w:type="dxa"/>
          </w:tcPr>
          <w:p w14:paraId="1CA94245"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24600A3D" w14:textId="1B7AFAAC" w:rsidR="00B706A9" w:rsidRPr="007E3395" w:rsidRDefault="00B706A9" w:rsidP="00B706A9">
            <w:pPr>
              <w:jc w:val="both"/>
              <w:rPr>
                <w:rFonts w:ascii="Times New Roman" w:hAnsi="Times New Roman" w:cs="Times New Roman"/>
                <w:sz w:val="20"/>
                <w:szCs w:val="20"/>
                <w:lang w:val="en-IE"/>
              </w:rPr>
            </w:pPr>
            <w:r w:rsidRPr="00931ABB">
              <w:rPr>
                <w:rFonts w:ascii="Times New Roman" w:hAnsi="Times New Roman" w:cs="Times New Roman"/>
                <w:sz w:val="20"/>
                <w:szCs w:val="20"/>
                <w:lang w:val="en-IE"/>
              </w:rPr>
              <w:t>(a) paragraph 1 is amended as follows:</w:t>
            </w:r>
          </w:p>
        </w:tc>
        <w:tc>
          <w:tcPr>
            <w:tcW w:w="2020" w:type="dxa"/>
          </w:tcPr>
          <w:p w14:paraId="13759058"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202F2CB4"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4CD2B9BA"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4B2BE139"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5623FCD6" w14:textId="77777777" w:rsidTr="67C4D36A">
        <w:tc>
          <w:tcPr>
            <w:tcW w:w="2122" w:type="dxa"/>
          </w:tcPr>
          <w:p w14:paraId="6744758E"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485EC80A" w14:textId="34DD8997" w:rsidR="00B706A9" w:rsidRPr="007E3395" w:rsidRDefault="00B706A9" w:rsidP="00B706A9">
            <w:pPr>
              <w:jc w:val="both"/>
              <w:rPr>
                <w:rFonts w:ascii="Times New Roman" w:hAnsi="Times New Roman" w:cs="Times New Roman"/>
                <w:sz w:val="20"/>
                <w:szCs w:val="20"/>
                <w:lang w:val="en-IE"/>
              </w:rPr>
            </w:pPr>
            <w:r w:rsidRPr="00931ABB">
              <w:rPr>
                <w:rFonts w:ascii="Times New Roman" w:hAnsi="Times New Roman" w:cs="Times New Roman"/>
                <w:sz w:val="20"/>
                <w:szCs w:val="20"/>
                <w:lang w:val="en-IE"/>
              </w:rPr>
              <w:t>(</w:t>
            </w:r>
            <w:proofErr w:type="spellStart"/>
            <w:r w:rsidRPr="00931ABB">
              <w:rPr>
                <w:rFonts w:ascii="Times New Roman" w:hAnsi="Times New Roman" w:cs="Times New Roman"/>
                <w:sz w:val="20"/>
                <w:szCs w:val="20"/>
                <w:lang w:val="en-IE"/>
              </w:rPr>
              <w:t>i</w:t>
            </w:r>
            <w:proofErr w:type="spellEnd"/>
            <w:r w:rsidRPr="00931ABB">
              <w:rPr>
                <w:rFonts w:ascii="Times New Roman" w:hAnsi="Times New Roman" w:cs="Times New Roman"/>
                <w:sz w:val="20"/>
                <w:szCs w:val="20"/>
                <w:lang w:val="en-IE"/>
              </w:rPr>
              <w:t>) the introductory wording is replaced by the following:</w:t>
            </w:r>
          </w:p>
        </w:tc>
        <w:tc>
          <w:tcPr>
            <w:tcW w:w="2020" w:type="dxa"/>
          </w:tcPr>
          <w:p w14:paraId="772D0058"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14733292"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2267D598"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0479F7CC"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2F02BD8F" w14:textId="77777777" w:rsidTr="67C4D36A">
        <w:tc>
          <w:tcPr>
            <w:tcW w:w="2122" w:type="dxa"/>
            <w:shd w:val="clear" w:color="auto" w:fill="FFFF00"/>
          </w:tcPr>
          <w:p w14:paraId="3DA792A1" w14:textId="1B6F22F9" w:rsidR="00B706A9" w:rsidRPr="00931AB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13(1), introductory wording, </w:t>
            </w:r>
            <w:r w:rsidRPr="00931ABB">
              <w:rPr>
                <w:rFonts w:ascii="Times New Roman" w:hAnsi="Times New Roman" w:cs="Times New Roman"/>
                <w:sz w:val="20"/>
                <w:szCs w:val="20"/>
                <w:lang w:val="en-IE"/>
              </w:rPr>
              <w:t>Directive 2009/65/EC</w:t>
            </w:r>
          </w:p>
        </w:tc>
        <w:tc>
          <w:tcPr>
            <w:tcW w:w="2551" w:type="dxa"/>
            <w:shd w:val="clear" w:color="auto" w:fill="FFFF00"/>
          </w:tcPr>
          <w:p w14:paraId="60B1121D" w14:textId="4AFE1204" w:rsidR="00B706A9" w:rsidRPr="00931ABB" w:rsidRDefault="00B706A9" w:rsidP="00B706A9">
            <w:pPr>
              <w:jc w:val="both"/>
              <w:rPr>
                <w:rFonts w:ascii="Times New Roman" w:hAnsi="Times New Roman" w:cs="Times New Roman"/>
                <w:sz w:val="20"/>
                <w:szCs w:val="20"/>
                <w:lang w:val="en-IE"/>
              </w:rPr>
            </w:pPr>
            <w:r w:rsidRPr="00931ABB">
              <w:rPr>
                <w:rFonts w:ascii="Times New Roman" w:hAnsi="Times New Roman" w:cs="Times New Roman"/>
                <w:sz w:val="20"/>
                <w:szCs w:val="20"/>
              </w:rPr>
              <w:t>‘Management companies which intend to delegate to third parties the task of carrying out, on their behalf, one or more of the functions referred to in Annex II or of the services referred to in Article 6(3), shall notify the competent authorities of their home Member State before the delegation arrangements become effective. The following conditions shall be met:’;</w:t>
            </w:r>
          </w:p>
        </w:tc>
        <w:tc>
          <w:tcPr>
            <w:tcW w:w="2020" w:type="dxa"/>
          </w:tcPr>
          <w:p w14:paraId="0410C465" w14:textId="599687CB"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p>
        </w:tc>
        <w:tc>
          <w:tcPr>
            <w:tcW w:w="1989" w:type="dxa"/>
          </w:tcPr>
          <w:p w14:paraId="124B12B6"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6519968C"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21B16F2C" w14:textId="127CD225" w:rsidR="00B706A9" w:rsidRPr="00651A89" w:rsidRDefault="00B706A9" w:rsidP="00B706A9">
            <w:pPr>
              <w:jc w:val="both"/>
              <w:rPr>
                <w:rFonts w:ascii="Times New Roman" w:hAnsi="Times New Roman" w:cs="Times New Roman"/>
                <w:sz w:val="20"/>
                <w:szCs w:val="20"/>
                <w:lang w:val="en-IE"/>
              </w:rPr>
            </w:pPr>
          </w:p>
        </w:tc>
      </w:tr>
      <w:tr w:rsidR="00B706A9" w:rsidRPr="00651A89" w14:paraId="56C33A60" w14:textId="77777777" w:rsidTr="67C4D36A">
        <w:tc>
          <w:tcPr>
            <w:tcW w:w="2122" w:type="dxa"/>
          </w:tcPr>
          <w:p w14:paraId="172ED0DF" w14:textId="77777777" w:rsidR="00B706A9" w:rsidRPr="00651A89" w:rsidRDefault="00B706A9" w:rsidP="00B706A9">
            <w:pPr>
              <w:jc w:val="both"/>
              <w:rPr>
                <w:rFonts w:ascii="Times New Roman" w:hAnsi="Times New Roman" w:cs="Times New Roman"/>
                <w:sz w:val="20"/>
                <w:szCs w:val="20"/>
                <w:lang w:val="en-IE"/>
              </w:rPr>
            </w:pPr>
          </w:p>
        </w:tc>
        <w:tc>
          <w:tcPr>
            <w:tcW w:w="2551" w:type="dxa"/>
          </w:tcPr>
          <w:p w14:paraId="7A0FBE25" w14:textId="0D8EA62E" w:rsidR="00B706A9" w:rsidRPr="007E3395" w:rsidRDefault="00B706A9" w:rsidP="00B706A9">
            <w:pPr>
              <w:jc w:val="both"/>
              <w:rPr>
                <w:rFonts w:ascii="Times New Roman" w:hAnsi="Times New Roman" w:cs="Times New Roman"/>
                <w:sz w:val="20"/>
                <w:szCs w:val="20"/>
                <w:lang w:val="en-IE"/>
              </w:rPr>
            </w:pPr>
            <w:r w:rsidRPr="000A36CF">
              <w:rPr>
                <w:rFonts w:ascii="Times New Roman" w:hAnsi="Times New Roman" w:cs="Times New Roman"/>
                <w:sz w:val="20"/>
                <w:szCs w:val="20"/>
                <w:lang w:val="en-IE"/>
              </w:rPr>
              <w:t>(ii) point (b) is replaced by the following:</w:t>
            </w:r>
          </w:p>
        </w:tc>
        <w:tc>
          <w:tcPr>
            <w:tcW w:w="2020" w:type="dxa"/>
          </w:tcPr>
          <w:p w14:paraId="48FE880D"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67B6493D"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5724A64A"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340C4BC3" w14:textId="77777777" w:rsidR="00B706A9" w:rsidRPr="00651A89" w:rsidRDefault="00B706A9" w:rsidP="00B706A9">
            <w:pPr>
              <w:jc w:val="both"/>
              <w:rPr>
                <w:rFonts w:ascii="Times New Roman" w:hAnsi="Times New Roman" w:cs="Times New Roman"/>
                <w:sz w:val="20"/>
                <w:szCs w:val="20"/>
                <w:lang w:val="en-IE"/>
              </w:rPr>
            </w:pPr>
          </w:p>
        </w:tc>
      </w:tr>
      <w:tr w:rsidR="00B706A9" w:rsidRPr="00651A89" w14:paraId="47341D17" w14:textId="77777777" w:rsidTr="67C4D36A">
        <w:tc>
          <w:tcPr>
            <w:tcW w:w="2122" w:type="dxa"/>
            <w:shd w:val="clear" w:color="auto" w:fill="FFFF00"/>
          </w:tcPr>
          <w:p w14:paraId="431F7F98" w14:textId="6A054D54" w:rsidR="00B706A9" w:rsidRPr="000A36CF" w:rsidRDefault="00B706A9" w:rsidP="00B706A9">
            <w:pPr>
              <w:jc w:val="both"/>
              <w:rPr>
                <w:rFonts w:ascii="Times New Roman" w:hAnsi="Times New Roman" w:cs="Times New Roman"/>
                <w:sz w:val="20"/>
                <w:szCs w:val="20"/>
                <w:lang w:val="fr-FR"/>
              </w:rPr>
            </w:pPr>
            <w:r w:rsidRPr="000A36CF">
              <w:rPr>
                <w:rFonts w:ascii="Times New Roman" w:hAnsi="Times New Roman" w:cs="Times New Roman"/>
                <w:sz w:val="20"/>
                <w:szCs w:val="20"/>
                <w:lang w:val="fr-FR"/>
              </w:rPr>
              <w:t>Article 13(1), point (b) Directive 2009/65/EC</w:t>
            </w:r>
          </w:p>
        </w:tc>
        <w:tc>
          <w:tcPr>
            <w:tcW w:w="2551" w:type="dxa"/>
            <w:shd w:val="clear" w:color="auto" w:fill="FFFF00"/>
          </w:tcPr>
          <w:p w14:paraId="2A6EC7BB" w14:textId="5B18B18E" w:rsidR="00B706A9" w:rsidRPr="000A36CF" w:rsidRDefault="00B706A9" w:rsidP="00B706A9">
            <w:pPr>
              <w:jc w:val="both"/>
              <w:rPr>
                <w:rFonts w:ascii="Times New Roman" w:hAnsi="Times New Roman" w:cs="Times New Roman"/>
                <w:sz w:val="20"/>
                <w:szCs w:val="20"/>
                <w:lang w:val="en-IE"/>
              </w:rPr>
            </w:pPr>
            <w:r w:rsidRPr="000A36CF">
              <w:rPr>
                <w:rFonts w:ascii="Times New Roman" w:hAnsi="Times New Roman" w:cs="Times New Roman"/>
                <w:sz w:val="20"/>
                <w:szCs w:val="20"/>
              </w:rPr>
              <w:t>‘(b) the mandate must not prevent the effectiveness of supervision of the management company, and, in particular, must not prevent the management company from acting, or the UCITS from being managed, in the best interests of its investors and clients;’;</w:t>
            </w:r>
          </w:p>
        </w:tc>
        <w:tc>
          <w:tcPr>
            <w:tcW w:w="2020" w:type="dxa"/>
          </w:tcPr>
          <w:p w14:paraId="76F11EC8" w14:textId="638D5102" w:rsidR="00B706A9" w:rsidRPr="00651A8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1–3</w:t>
            </w:r>
          </w:p>
        </w:tc>
        <w:tc>
          <w:tcPr>
            <w:tcW w:w="1989" w:type="dxa"/>
          </w:tcPr>
          <w:p w14:paraId="1B36D44C"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217B21FB"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0BD360C5" w14:textId="52BACE68" w:rsidR="00B706A9" w:rsidRPr="00651A89" w:rsidRDefault="00B706A9" w:rsidP="00B706A9">
            <w:pPr>
              <w:jc w:val="both"/>
              <w:rPr>
                <w:rFonts w:ascii="Times New Roman" w:hAnsi="Times New Roman" w:cs="Times New Roman"/>
                <w:sz w:val="20"/>
                <w:szCs w:val="20"/>
                <w:lang w:val="en-IE"/>
              </w:rPr>
            </w:pPr>
          </w:p>
        </w:tc>
      </w:tr>
      <w:tr w:rsidR="00B706A9" w:rsidRPr="00651A89" w14:paraId="62BF1A27" w14:textId="77777777" w:rsidTr="67C4D36A">
        <w:tc>
          <w:tcPr>
            <w:tcW w:w="2122" w:type="dxa"/>
          </w:tcPr>
          <w:p w14:paraId="354CC5AF" w14:textId="77777777" w:rsidR="00B706A9" w:rsidRPr="00F80FD1" w:rsidRDefault="00B706A9" w:rsidP="00B706A9">
            <w:pPr>
              <w:jc w:val="both"/>
              <w:rPr>
                <w:rFonts w:ascii="Times New Roman" w:hAnsi="Times New Roman" w:cs="Times New Roman"/>
                <w:sz w:val="20"/>
                <w:szCs w:val="20"/>
                <w:lang w:val="en-IE"/>
              </w:rPr>
            </w:pPr>
          </w:p>
        </w:tc>
        <w:tc>
          <w:tcPr>
            <w:tcW w:w="2551" w:type="dxa"/>
          </w:tcPr>
          <w:p w14:paraId="5D48AB9B" w14:textId="108317EA" w:rsidR="00B706A9" w:rsidRPr="00F80FD1" w:rsidRDefault="00B706A9" w:rsidP="00B706A9">
            <w:pPr>
              <w:jc w:val="both"/>
              <w:rPr>
                <w:rFonts w:ascii="Times New Roman" w:hAnsi="Times New Roman" w:cs="Times New Roman"/>
                <w:sz w:val="20"/>
                <w:szCs w:val="20"/>
                <w:lang w:val="en-IE"/>
              </w:rPr>
            </w:pPr>
            <w:r w:rsidRPr="00F80FD1">
              <w:rPr>
                <w:rFonts w:ascii="Times New Roman" w:hAnsi="Times New Roman" w:cs="Times New Roman"/>
                <w:sz w:val="20"/>
                <w:szCs w:val="20"/>
                <w:lang w:val="en-IE"/>
              </w:rPr>
              <w:t>(iii) points (g), (h) and (</w:t>
            </w:r>
            <w:proofErr w:type="spellStart"/>
            <w:r w:rsidRPr="00F80FD1">
              <w:rPr>
                <w:rFonts w:ascii="Times New Roman" w:hAnsi="Times New Roman" w:cs="Times New Roman"/>
                <w:sz w:val="20"/>
                <w:szCs w:val="20"/>
                <w:lang w:val="en-IE"/>
              </w:rPr>
              <w:t>i</w:t>
            </w:r>
            <w:proofErr w:type="spellEnd"/>
            <w:r w:rsidRPr="00F80FD1">
              <w:rPr>
                <w:rFonts w:ascii="Times New Roman" w:hAnsi="Times New Roman" w:cs="Times New Roman"/>
                <w:sz w:val="20"/>
                <w:szCs w:val="20"/>
                <w:lang w:val="en-IE"/>
              </w:rPr>
              <w:t>) are replaced by the following:</w:t>
            </w:r>
          </w:p>
        </w:tc>
        <w:tc>
          <w:tcPr>
            <w:tcW w:w="2020" w:type="dxa"/>
          </w:tcPr>
          <w:p w14:paraId="47EC3BC4" w14:textId="77777777" w:rsidR="00B706A9" w:rsidRPr="00651A89" w:rsidRDefault="00B706A9" w:rsidP="00B706A9">
            <w:pPr>
              <w:jc w:val="both"/>
              <w:rPr>
                <w:rFonts w:ascii="Times New Roman" w:hAnsi="Times New Roman" w:cs="Times New Roman"/>
                <w:sz w:val="20"/>
                <w:szCs w:val="20"/>
                <w:lang w:val="en-IE"/>
              </w:rPr>
            </w:pPr>
          </w:p>
        </w:tc>
        <w:tc>
          <w:tcPr>
            <w:tcW w:w="1989" w:type="dxa"/>
          </w:tcPr>
          <w:p w14:paraId="4CBD9B9B" w14:textId="77777777" w:rsidR="00B706A9" w:rsidRPr="00651A89" w:rsidRDefault="00B706A9" w:rsidP="00B706A9">
            <w:pPr>
              <w:jc w:val="both"/>
              <w:rPr>
                <w:rFonts w:ascii="Times New Roman" w:hAnsi="Times New Roman" w:cs="Times New Roman"/>
                <w:sz w:val="20"/>
                <w:szCs w:val="20"/>
                <w:lang w:val="en-IE"/>
              </w:rPr>
            </w:pPr>
          </w:p>
        </w:tc>
        <w:tc>
          <w:tcPr>
            <w:tcW w:w="1996" w:type="dxa"/>
          </w:tcPr>
          <w:p w14:paraId="21075523" w14:textId="77777777" w:rsidR="00B706A9" w:rsidRPr="00651A89" w:rsidRDefault="00B706A9" w:rsidP="00B706A9">
            <w:pPr>
              <w:jc w:val="both"/>
              <w:rPr>
                <w:rFonts w:ascii="Times New Roman" w:hAnsi="Times New Roman" w:cs="Times New Roman"/>
                <w:sz w:val="20"/>
                <w:szCs w:val="20"/>
                <w:lang w:val="en-IE"/>
              </w:rPr>
            </w:pPr>
          </w:p>
        </w:tc>
        <w:tc>
          <w:tcPr>
            <w:tcW w:w="2220" w:type="dxa"/>
          </w:tcPr>
          <w:p w14:paraId="3159F2A9" w14:textId="77777777" w:rsidR="00B706A9" w:rsidRPr="00651A89" w:rsidRDefault="00B706A9" w:rsidP="00B706A9">
            <w:pPr>
              <w:jc w:val="both"/>
              <w:rPr>
                <w:rFonts w:ascii="Times New Roman" w:hAnsi="Times New Roman" w:cs="Times New Roman"/>
                <w:sz w:val="20"/>
                <w:szCs w:val="20"/>
                <w:lang w:val="en-IE"/>
              </w:rPr>
            </w:pPr>
          </w:p>
        </w:tc>
      </w:tr>
      <w:tr w:rsidR="00B706A9" w:rsidRPr="009C188B" w14:paraId="152BF155" w14:textId="77777777" w:rsidTr="67C4D36A">
        <w:tc>
          <w:tcPr>
            <w:tcW w:w="2122" w:type="dxa"/>
            <w:shd w:val="clear" w:color="auto" w:fill="FFFF00"/>
          </w:tcPr>
          <w:p w14:paraId="585B456D" w14:textId="034E7584" w:rsidR="00B706A9" w:rsidRPr="00F80FD1" w:rsidRDefault="00B706A9" w:rsidP="00B706A9">
            <w:pPr>
              <w:jc w:val="both"/>
              <w:rPr>
                <w:rFonts w:ascii="Times New Roman" w:hAnsi="Times New Roman" w:cs="Times New Roman"/>
                <w:sz w:val="20"/>
                <w:szCs w:val="20"/>
                <w:lang w:val="fr-FR"/>
              </w:rPr>
            </w:pPr>
            <w:r w:rsidRPr="00F80FD1">
              <w:rPr>
                <w:rFonts w:ascii="Times New Roman" w:hAnsi="Times New Roman" w:cs="Times New Roman"/>
                <w:sz w:val="20"/>
                <w:szCs w:val="20"/>
                <w:lang w:val="fr-FR"/>
              </w:rPr>
              <w:t>Article 13(1), point (g) Directive 2009/65/EC</w:t>
            </w:r>
          </w:p>
        </w:tc>
        <w:tc>
          <w:tcPr>
            <w:tcW w:w="2551" w:type="dxa"/>
            <w:shd w:val="clear" w:color="auto" w:fill="FFFF00"/>
          </w:tcPr>
          <w:p w14:paraId="408338B8" w14:textId="433B634E" w:rsidR="00B706A9" w:rsidRPr="00F80FD1" w:rsidRDefault="00B706A9" w:rsidP="00B706A9">
            <w:pPr>
              <w:jc w:val="both"/>
              <w:rPr>
                <w:rFonts w:ascii="Times New Roman" w:hAnsi="Times New Roman" w:cs="Times New Roman"/>
                <w:sz w:val="20"/>
                <w:szCs w:val="20"/>
                <w:lang w:val="en-IE"/>
              </w:rPr>
            </w:pPr>
            <w:r w:rsidRPr="00F80FD1">
              <w:rPr>
                <w:rFonts w:ascii="Times New Roman" w:hAnsi="Times New Roman" w:cs="Times New Roman"/>
                <w:sz w:val="20"/>
                <w:szCs w:val="20"/>
              </w:rPr>
              <w:t>‘(g) the mandate must not prevent the persons who conduct the business of the management company from giving further instructions to the undertaking to which functions or provision of services are delegated at any time or from withdrawing the mandate with immediate effect where to do so is in the interest of investors and clients;</w:t>
            </w:r>
          </w:p>
        </w:tc>
        <w:tc>
          <w:tcPr>
            <w:tcW w:w="2020" w:type="dxa"/>
          </w:tcPr>
          <w:p w14:paraId="405F06F3"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6</w:t>
            </w:r>
          </w:p>
          <w:p w14:paraId="0523C7AF" w14:textId="189A6B00"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p>
        </w:tc>
        <w:tc>
          <w:tcPr>
            <w:tcW w:w="1989" w:type="dxa"/>
          </w:tcPr>
          <w:p w14:paraId="48B03A13"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2BB0B8E7"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5B25321" w14:textId="4E7D84DE" w:rsidR="00B706A9" w:rsidRPr="009C188B" w:rsidRDefault="00B706A9" w:rsidP="00B706A9">
            <w:pPr>
              <w:jc w:val="both"/>
              <w:rPr>
                <w:rFonts w:ascii="Times New Roman" w:hAnsi="Times New Roman" w:cs="Times New Roman"/>
                <w:sz w:val="20"/>
                <w:szCs w:val="20"/>
                <w:lang w:val="en-IE"/>
              </w:rPr>
            </w:pPr>
          </w:p>
        </w:tc>
      </w:tr>
      <w:tr w:rsidR="00B706A9" w:rsidRPr="009C188B" w14:paraId="27410269" w14:textId="77777777" w:rsidTr="67C4D36A">
        <w:tc>
          <w:tcPr>
            <w:tcW w:w="2122" w:type="dxa"/>
            <w:shd w:val="clear" w:color="auto" w:fill="FFFF00"/>
          </w:tcPr>
          <w:p w14:paraId="51D60346" w14:textId="17E995A9" w:rsidR="00B706A9" w:rsidRPr="00F80FD1" w:rsidRDefault="00B706A9" w:rsidP="00B706A9">
            <w:pPr>
              <w:jc w:val="both"/>
              <w:rPr>
                <w:rFonts w:ascii="Times New Roman" w:hAnsi="Times New Roman" w:cs="Times New Roman"/>
                <w:sz w:val="20"/>
                <w:szCs w:val="20"/>
                <w:lang w:val="fr-FR"/>
              </w:rPr>
            </w:pPr>
            <w:r w:rsidRPr="00F80FD1">
              <w:rPr>
                <w:rFonts w:ascii="Times New Roman" w:hAnsi="Times New Roman" w:cs="Times New Roman"/>
                <w:sz w:val="20"/>
                <w:szCs w:val="20"/>
                <w:lang w:val="fr-FR"/>
              </w:rPr>
              <w:t>Article 13(1), point (h) Directive 2009/65/EC</w:t>
            </w:r>
          </w:p>
        </w:tc>
        <w:tc>
          <w:tcPr>
            <w:tcW w:w="2551" w:type="dxa"/>
            <w:shd w:val="clear" w:color="auto" w:fill="FFFF00"/>
          </w:tcPr>
          <w:p w14:paraId="1A487384" w14:textId="3758779A" w:rsidR="00B706A9" w:rsidRPr="00F80FD1" w:rsidRDefault="00B706A9" w:rsidP="00B706A9">
            <w:pPr>
              <w:jc w:val="both"/>
              <w:rPr>
                <w:rFonts w:ascii="Times New Roman" w:hAnsi="Times New Roman" w:cs="Times New Roman"/>
                <w:sz w:val="20"/>
                <w:szCs w:val="20"/>
                <w:lang w:val="en-IE"/>
              </w:rPr>
            </w:pPr>
            <w:r w:rsidRPr="00F80FD1">
              <w:rPr>
                <w:rFonts w:ascii="Times New Roman" w:hAnsi="Times New Roman" w:cs="Times New Roman"/>
                <w:sz w:val="20"/>
                <w:szCs w:val="20"/>
              </w:rPr>
              <w:t>(h) having regard to the nature of the functions and provision of services to be delegated, the undertaking to which functions or provision of services are to be delegated must be qualified and capable of undertaking the functions or performing the services in question</w:t>
            </w:r>
          </w:p>
        </w:tc>
        <w:tc>
          <w:tcPr>
            <w:tcW w:w="2020" w:type="dxa"/>
          </w:tcPr>
          <w:p w14:paraId="688455AF" w14:textId="27D1949F"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5</w:t>
            </w:r>
          </w:p>
        </w:tc>
        <w:tc>
          <w:tcPr>
            <w:tcW w:w="1989" w:type="dxa"/>
          </w:tcPr>
          <w:p w14:paraId="37D80666"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757A3923"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CEEFBDB" w14:textId="4A548726" w:rsidR="00B706A9" w:rsidRPr="009C188B" w:rsidRDefault="00B706A9" w:rsidP="00B706A9">
            <w:pPr>
              <w:jc w:val="both"/>
              <w:rPr>
                <w:rFonts w:ascii="Times New Roman" w:hAnsi="Times New Roman" w:cs="Times New Roman"/>
                <w:sz w:val="20"/>
                <w:szCs w:val="20"/>
                <w:lang w:val="en-IE"/>
              </w:rPr>
            </w:pPr>
          </w:p>
        </w:tc>
      </w:tr>
      <w:tr w:rsidR="00B706A9" w:rsidRPr="009C188B" w14:paraId="2FBB5712" w14:textId="77777777" w:rsidTr="67C4D36A">
        <w:tc>
          <w:tcPr>
            <w:tcW w:w="2122" w:type="dxa"/>
            <w:shd w:val="clear" w:color="auto" w:fill="FFFF00"/>
          </w:tcPr>
          <w:p w14:paraId="040647BF" w14:textId="79A50AC7" w:rsidR="00B706A9" w:rsidRPr="00F80FD1" w:rsidRDefault="00B706A9" w:rsidP="00B706A9">
            <w:pPr>
              <w:jc w:val="both"/>
              <w:rPr>
                <w:rFonts w:ascii="Times New Roman" w:hAnsi="Times New Roman" w:cs="Times New Roman"/>
                <w:sz w:val="20"/>
                <w:szCs w:val="20"/>
                <w:lang w:val="fr-FR"/>
              </w:rPr>
            </w:pPr>
            <w:r w:rsidRPr="00F80FD1">
              <w:rPr>
                <w:rFonts w:ascii="Times New Roman" w:hAnsi="Times New Roman" w:cs="Times New Roman"/>
                <w:sz w:val="20"/>
                <w:szCs w:val="20"/>
                <w:lang w:val="fr-FR"/>
              </w:rPr>
              <w:t>Article 13(1), point (i) Directive 2009/65/EC</w:t>
            </w:r>
          </w:p>
        </w:tc>
        <w:tc>
          <w:tcPr>
            <w:tcW w:w="2551" w:type="dxa"/>
            <w:shd w:val="clear" w:color="auto" w:fill="FFFF00"/>
          </w:tcPr>
          <w:p w14:paraId="7FFB1671" w14:textId="75FB3744" w:rsidR="00B706A9" w:rsidRPr="00F80FD1" w:rsidRDefault="00B706A9" w:rsidP="00B706A9">
            <w:pPr>
              <w:jc w:val="both"/>
              <w:rPr>
                <w:rFonts w:ascii="Times New Roman" w:hAnsi="Times New Roman" w:cs="Times New Roman"/>
                <w:sz w:val="20"/>
                <w:szCs w:val="20"/>
                <w:lang w:val="en-IE"/>
              </w:rPr>
            </w:pPr>
            <w:r w:rsidRPr="00F80FD1">
              <w:rPr>
                <w:rFonts w:ascii="Times New Roman" w:hAnsi="Times New Roman" w:cs="Times New Roman"/>
                <w:sz w:val="20"/>
                <w:szCs w:val="20"/>
              </w:rPr>
              <w:t>(</w:t>
            </w:r>
            <w:proofErr w:type="spellStart"/>
            <w:r w:rsidRPr="00F80FD1">
              <w:rPr>
                <w:rFonts w:ascii="Times New Roman" w:hAnsi="Times New Roman" w:cs="Times New Roman"/>
                <w:sz w:val="20"/>
                <w:szCs w:val="20"/>
              </w:rPr>
              <w:t>i</w:t>
            </w:r>
            <w:proofErr w:type="spellEnd"/>
            <w:r w:rsidRPr="00F80FD1">
              <w:rPr>
                <w:rFonts w:ascii="Times New Roman" w:hAnsi="Times New Roman" w:cs="Times New Roman"/>
                <w:sz w:val="20"/>
                <w:szCs w:val="20"/>
              </w:rPr>
              <w:t>) the UCITS’ prospectuses must list the services and functions which the management company has been allowed to delegate in accordance with this Article; and</w:t>
            </w:r>
          </w:p>
        </w:tc>
        <w:tc>
          <w:tcPr>
            <w:tcW w:w="2020" w:type="dxa"/>
          </w:tcPr>
          <w:p w14:paraId="5E98E5C2" w14:textId="2D7446D9" w:rsidR="00B706A9" w:rsidRPr="009C188B" w:rsidRDefault="00792EC0" w:rsidP="00B706A9">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Rahandusministri</w:t>
            </w:r>
            <w:proofErr w:type="spellEnd"/>
            <w:r>
              <w:rPr>
                <w:rFonts w:ascii="Times New Roman" w:hAnsi="Times New Roman" w:cs="Times New Roman"/>
                <w:sz w:val="20"/>
                <w:szCs w:val="20"/>
                <w:lang w:val="en-IE"/>
              </w:rPr>
              <w:t xml:space="preserve"> </w:t>
            </w:r>
            <w:r w:rsidRPr="00792EC0">
              <w:rPr>
                <w:rFonts w:ascii="Times New Roman" w:hAnsi="Times New Roman" w:cs="Times New Roman"/>
                <w:sz w:val="20"/>
                <w:szCs w:val="20"/>
                <w:lang w:val="en-IE"/>
              </w:rPr>
              <w:t>18.02.2017</w:t>
            </w:r>
            <w:r>
              <w:rPr>
                <w:rFonts w:ascii="Times New Roman" w:hAnsi="Times New Roman" w:cs="Times New Roman"/>
                <w:sz w:val="20"/>
                <w:szCs w:val="20"/>
                <w:lang w:val="en-IE"/>
              </w:rPr>
              <w:t xml:space="preserve">. a. </w:t>
            </w:r>
            <w:proofErr w:type="spellStart"/>
            <w:r>
              <w:rPr>
                <w:rFonts w:ascii="Times New Roman" w:hAnsi="Times New Roman" w:cs="Times New Roman"/>
                <w:sz w:val="20"/>
                <w:szCs w:val="20"/>
                <w:lang w:val="en-IE"/>
              </w:rPr>
              <w:t>määrus</w:t>
            </w:r>
            <w:r w:rsidR="009A10EB">
              <w:rPr>
                <w:rFonts w:ascii="Times New Roman" w:hAnsi="Times New Roman" w:cs="Times New Roman"/>
                <w:sz w:val="20"/>
                <w:szCs w:val="20"/>
                <w:lang w:val="en-IE"/>
              </w:rPr>
              <w:t>e</w:t>
            </w:r>
            <w:proofErr w:type="spellEnd"/>
            <w:r w:rsidRPr="00792EC0">
              <w:rPr>
                <w:rFonts w:ascii="Times New Roman" w:hAnsi="Times New Roman" w:cs="Times New Roman"/>
                <w:sz w:val="20"/>
                <w:szCs w:val="20"/>
                <w:lang w:val="en-IE"/>
              </w:rPr>
              <w:t xml:space="preserve"> nr 16</w:t>
            </w:r>
            <w:r>
              <w:rPr>
                <w:rFonts w:ascii="Times New Roman" w:hAnsi="Times New Roman" w:cs="Times New Roman"/>
                <w:sz w:val="20"/>
                <w:szCs w:val="20"/>
                <w:lang w:val="en-IE"/>
              </w:rPr>
              <w:t xml:space="preserve"> “</w:t>
            </w:r>
            <w:proofErr w:type="spellStart"/>
            <w:r w:rsidRPr="00792EC0">
              <w:rPr>
                <w:rFonts w:ascii="Times New Roman" w:hAnsi="Times New Roman" w:cs="Times New Roman"/>
                <w:sz w:val="20"/>
                <w:szCs w:val="20"/>
                <w:lang w:val="en-IE"/>
              </w:rPr>
              <w:t>Nõuded</w:t>
            </w:r>
            <w:proofErr w:type="spellEnd"/>
            <w:r w:rsidRPr="00792EC0">
              <w:rPr>
                <w:rFonts w:ascii="Times New Roman" w:hAnsi="Times New Roman" w:cs="Times New Roman"/>
                <w:sz w:val="20"/>
                <w:szCs w:val="20"/>
                <w:lang w:val="en-IE"/>
              </w:rPr>
              <w:t xml:space="preserve"> </w:t>
            </w:r>
            <w:proofErr w:type="spellStart"/>
            <w:r w:rsidRPr="00792EC0">
              <w:rPr>
                <w:rFonts w:ascii="Times New Roman" w:hAnsi="Times New Roman" w:cs="Times New Roman"/>
                <w:sz w:val="20"/>
                <w:szCs w:val="20"/>
                <w:lang w:val="en-IE"/>
              </w:rPr>
              <w:t>prospektile</w:t>
            </w:r>
            <w:proofErr w:type="spellEnd"/>
            <w:r w:rsidRPr="00792EC0">
              <w:rPr>
                <w:rFonts w:ascii="Times New Roman" w:hAnsi="Times New Roman" w:cs="Times New Roman"/>
                <w:sz w:val="20"/>
                <w:szCs w:val="20"/>
                <w:lang w:val="en-IE"/>
              </w:rPr>
              <w:t xml:space="preserve"> </w:t>
            </w:r>
            <w:proofErr w:type="spellStart"/>
            <w:r w:rsidRPr="00792EC0">
              <w:rPr>
                <w:rFonts w:ascii="Times New Roman" w:hAnsi="Times New Roman" w:cs="Times New Roman"/>
                <w:sz w:val="20"/>
                <w:szCs w:val="20"/>
                <w:lang w:val="en-IE"/>
              </w:rPr>
              <w:t>ja</w:t>
            </w:r>
            <w:proofErr w:type="spellEnd"/>
            <w:r w:rsidRPr="00792EC0">
              <w:rPr>
                <w:rFonts w:ascii="Times New Roman" w:hAnsi="Times New Roman" w:cs="Times New Roman"/>
                <w:sz w:val="20"/>
                <w:szCs w:val="20"/>
                <w:lang w:val="en-IE"/>
              </w:rPr>
              <w:t xml:space="preserve"> </w:t>
            </w:r>
            <w:proofErr w:type="spellStart"/>
            <w:r w:rsidRPr="00792EC0">
              <w:rPr>
                <w:rFonts w:ascii="Times New Roman" w:hAnsi="Times New Roman" w:cs="Times New Roman"/>
                <w:sz w:val="20"/>
                <w:szCs w:val="20"/>
                <w:lang w:val="en-IE"/>
              </w:rPr>
              <w:t>välisriigi</w:t>
            </w:r>
            <w:proofErr w:type="spellEnd"/>
            <w:r w:rsidRPr="00792EC0">
              <w:rPr>
                <w:rFonts w:ascii="Times New Roman" w:hAnsi="Times New Roman" w:cs="Times New Roman"/>
                <w:sz w:val="20"/>
                <w:szCs w:val="20"/>
                <w:lang w:val="en-IE"/>
              </w:rPr>
              <w:t xml:space="preserve"> </w:t>
            </w:r>
            <w:proofErr w:type="spellStart"/>
            <w:r w:rsidRPr="00792EC0">
              <w:rPr>
                <w:rFonts w:ascii="Times New Roman" w:hAnsi="Times New Roman" w:cs="Times New Roman"/>
                <w:sz w:val="20"/>
                <w:szCs w:val="20"/>
                <w:lang w:val="en-IE"/>
              </w:rPr>
              <w:t>fondi</w:t>
            </w:r>
            <w:proofErr w:type="spellEnd"/>
            <w:r w:rsidRPr="00792EC0">
              <w:rPr>
                <w:rFonts w:ascii="Times New Roman" w:hAnsi="Times New Roman" w:cs="Times New Roman"/>
                <w:sz w:val="20"/>
                <w:szCs w:val="20"/>
                <w:lang w:val="en-IE"/>
              </w:rPr>
              <w:t xml:space="preserve"> kohta </w:t>
            </w:r>
            <w:proofErr w:type="spellStart"/>
            <w:r w:rsidRPr="00792EC0">
              <w:rPr>
                <w:rFonts w:ascii="Times New Roman" w:hAnsi="Times New Roman" w:cs="Times New Roman"/>
                <w:sz w:val="20"/>
                <w:szCs w:val="20"/>
                <w:lang w:val="en-IE"/>
              </w:rPr>
              <w:t>esitatavale</w:t>
            </w:r>
            <w:proofErr w:type="spellEnd"/>
            <w:r w:rsidRPr="00792EC0">
              <w:rPr>
                <w:rFonts w:ascii="Times New Roman" w:hAnsi="Times New Roman" w:cs="Times New Roman"/>
                <w:sz w:val="20"/>
                <w:szCs w:val="20"/>
                <w:lang w:val="en-IE"/>
              </w:rPr>
              <w:t xml:space="preserve"> </w:t>
            </w:r>
            <w:proofErr w:type="spellStart"/>
            <w:r w:rsidRPr="00792EC0">
              <w:rPr>
                <w:rFonts w:ascii="Times New Roman" w:hAnsi="Times New Roman" w:cs="Times New Roman"/>
                <w:sz w:val="20"/>
                <w:szCs w:val="20"/>
                <w:lang w:val="en-IE"/>
              </w:rPr>
              <w:t>lisateabele</w:t>
            </w:r>
            <w:proofErr w:type="spellEnd"/>
            <w:r>
              <w:rPr>
                <w:rFonts w:ascii="Times New Roman" w:hAnsi="Times New Roman" w:cs="Times New Roman"/>
                <w:sz w:val="20"/>
                <w:szCs w:val="20"/>
                <w:lang w:val="en-IE"/>
              </w:rPr>
              <w:t>”</w:t>
            </w:r>
            <w:r w:rsidR="009A10EB">
              <w:rPr>
                <w:rFonts w:ascii="Times New Roman" w:hAnsi="Times New Roman" w:cs="Times New Roman"/>
                <w:sz w:val="20"/>
                <w:szCs w:val="20"/>
                <w:lang w:val="en-IE"/>
              </w:rPr>
              <w:t xml:space="preserve"> § 10</w:t>
            </w:r>
          </w:p>
        </w:tc>
        <w:tc>
          <w:tcPr>
            <w:tcW w:w="1989" w:type="dxa"/>
          </w:tcPr>
          <w:p w14:paraId="2AB3354B"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381054B7"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58EBB7B" w14:textId="36B2C1BE" w:rsidR="00B706A9" w:rsidRPr="00E03418" w:rsidRDefault="009A10EB" w:rsidP="00B706A9">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Kaetud</w:t>
            </w:r>
            <w:proofErr w:type="spellEnd"/>
            <w:r>
              <w:rPr>
                <w:rFonts w:ascii="Times New Roman" w:hAnsi="Times New Roman" w:cs="Times New Roman"/>
                <w:sz w:val="20"/>
                <w:szCs w:val="20"/>
                <w:lang w:val="en-IE"/>
              </w:rPr>
              <w:t xml:space="preserve"> juba </w:t>
            </w:r>
            <w:proofErr w:type="spellStart"/>
            <w:r>
              <w:rPr>
                <w:rFonts w:ascii="Times New Roman" w:hAnsi="Times New Roman" w:cs="Times New Roman"/>
                <w:sz w:val="20"/>
                <w:szCs w:val="20"/>
                <w:lang w:val="en-IE"/>
              </w:rPr>
              <w:t>kehtiva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määruse</w:t>
            </w:r>
            <w:proofErr w:type="spellEnd"/>
            <w:r>
              <w:rPr>
                <w:rFonts w:ascii="Times New Roman" w:hAnsi="Times New Roman" w:cs="Times New Roman"/>
                <w:sz w:val="20"/>
                <w:szCs w:val="20"/>
                <w:lang w:val="en-IE"/>
              </w:rPr>
              <w:t xml:space="preserve"> § 10 </w:t>
            </w:r>
            <w:proofErr w:type="spellStart"/>
            <w:r>
              <w:rPr>
                <w:rFonts w:ascii="Times New Roman" w:hAnsi="Times New Roman" w:cs="Times New Roman"/>
                <w:sz w:val="20"/>
                <w:szCs w:val="20"/>
                <w:lang w:val="en-IE"/>
              </w:rPr>
              <w:t>normidega</w:t>
            </w:r>
            <w:proofErr w:type="spellEnd"/>
            <w:r>
              <w:rPr>
                <w:rFonts w:ascii="Times New Roman" w:hAnsi="Times New Roman" w:cs="Times New Roman"/>
                <w:sz w:val="20"/>
                <w:szCs w:val="20"/>
                <w:lang w:val="en-IE"/>
              </w:rPr>
              <w:t>.</w:t>
            </w:r>
          </w:p>
        </w:tc>
      </w:tr>
      <w:tr w:rsidR="00B706A9" w:rsidRPr="009C188B" w14:paraId="39A8F573" w14:textId="77777777" w:rsidTr="67C4D36A">
        <w:tc>
          <w:tcPr>
            <w:tcW w:w="2122" w:type="dxa"/>
            <w:shd w:val="clear" w:color="auto" w:fill="FFFF00"/>
          </w:tcPr>
          <w:p w14:paraId="41080AE8" w14:textId="2375F670" w:rsidR="00B706A9" w:rsidRPr="00F80FD1" w:rsidRDefault="00B706A9" w:rsidP="00B706A9">
            <w:pPr>
              <w:jc w:val="both"/>
              <w:rPr>
                <w:rFonts w:ascii="Times New Roman" w:hAnsi="Times New Roman" w:cs="Times New Roman"/>
                <w:sz w:val="20"/>
                <w:szCs w:val="20"/>
                <w:lang w:val="fr-FR"/>
              </w:rPr>
            </w:pPr>
            <w:r w:rsidRPr="00F80FD1">
              <w:rPr>
                <w:rFonts w:ascii="Times New Roman" w:hAnsi="Times New Roman" w:cs="Times New Roman"/>
                <w:sz w:val="20"/>
                <w:szCs w:val="20"/>
                <w:lang w:val="fr-FR"/>
              </w:rPr>
              <w:t>Article 13(1), point (j) Directive 2009/65/EC</w:t>
            </w:r>
          </w:p>
        </w:tc>
        <w:tc>
          <w:tcPr>
            <w:tcW w:w="2551" w:type="dxa"/>
            <w:shd w:val="clear" w:color="auto" w:fill="FFFF00"/>
          </w:tcPr>
          <w:p w14:paraId="6C97370D" w14:textId="7764DDB5" w:rsidR="00B706A9" w:rsidRPr="00F80FD1" w:rsidRDefault="00B706A9" w:rsidP="00B706A9">
            <w:pPr>
              <w:jc w:val="both"/>
              <w:rPr>
                <w:rFonts w:ascii="Times New Roman" w:hAnsi="Times New Roman" w:cs="Times New Roman"/>
                <w:sz w:val="20"/>
                <w:szCs w:val="20"/>
                <w:lang w:val="en-IE"/>
              </w:rPr>
            </w:pPr>
            <w:r w:rsidRPr="00F80FD1">
              <w:rPr>
                <w:rFonts w:ascii="Times New Roman" w:hAnsi="Times New Roman" w:cs="Times New Roman"/>
                <w:sz w:val="20"/>
                <w:szCs w:val="20"/>
              </w:rPr>
              <w:t>(j) the management company must be able to justify its entire delegation structure on objective reasons.’;</w:t>
            </w:r>
          </w:p>
        </w:tc>
        <w:tc>
          <w:tcPr>
            <w:tcW w:w="2020" w:type="dxa"/>
          </w:tcPr>
          <w:p w14:paraId="0027E696" w14:textId="03FAF955"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8</w:t>
            </w:r>
          </w:p>
        </w:tc>
        <w:tc>
          <w:tcPr>
            <w:tcW w:w="1989" w:type="dxa"/>
          </w:tcPr>
          <w:p w14:paraId="15C5BB85"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5DB7AB8B"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A3CCD9D" w14:textId="7FC35759" w:rsidR="00B706A9" w:rsidRPr="009C188B" w:rsidRDefault="00B706A9" w:rsidP="00B706A9">
            <w:pPr>
              <w:jc w:val="both"/>
              <w:rPr>
                <w:rFonts w:ascii="Times New Roman" w:hAnsi="Times New Roman" w:cs="Times New Roman"/>
                <w:sz w:val="20"/>
                <w:szCs w:val="20"/>
                <w:lang w:val="en-IE"/>
              </w:rPr>
            </w:pPr>
          </w:p>
        </w:tc>
      </w:tr>
      <w:tr w:rsidR="00B706A9" w:rsidRPr="009C188B" w14:paraId="03C22BFC" w14:textId="77777777" w:rsidTr="67C4D36A">
        <w:tc>
          <w:tcPr>
            <w:tcW w:w="2122" w:type="dxa"/>
          </w:tcPr>
          <w:p w14:paraId="78D2AA07"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44D1C2E8" w14:textId="4448D4D8" w:rsidR="00B706A9" w:rsidRPr="009C188B" w:rsidRDefault="00B706A9" w:rsidP="00B706A9">
            <w:pPr>
              <w:jc w:val="both"/>
              <w:rPr>
                <w:rFonts w:ascii="Times New Roman" w:hAnsi="Times New Roman" w:cs="Times New Roman"/>
                <w:sz w:val="20"/>
                <w:szCs w:val="20"/>
                <w:lang w:val="en-IE"/>
              </w:rPr>
            </w:pPr>
            <w:r w:rsidRPr="00F80FD1">
              <w:rPr>
                <w:rFonts w:ascii="Times New Roman" w:hAnsi="Times New Roman" w:cs="Times New Roman"/>
                <w:sz w:val="20"/>
                <w:szCs w:val="20"/>
                <w:lang w:val="en-IE"/>
              </w:rPr>
              <w:t>(b) paragraph 2 is replaced by the following:</w:t>
            </w:r>
          </w:p>
        </w:tc>
        <w:tc>
          <w:tcPr>
            <w:tcW w:w="2020" w:type="dxa"/>
          </w:tcPr>
          <w:p w14:paraId="3E2F1B91"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304168FC"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5865672F"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45345588"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9D61D37" w14:textId="77777777" w:rsidTr="67C4D36A">
        <w:tc>
          <w:tcPr>
            <w:tcW w:w="2122" w:type="dxa"/>
            <w:shd w:val="clear" w:color="auto" w:fill="FFFF00"/>
          </w:tcPr>
          <w:p w14:paraId="242E7DCA" w14:textId="45BBA0B7" w:rsidR="00B706A9" w:rsidRPr="0003404B" w:rsidRDefault="00B706A9" w:rsidP="00B706A9">
            <w:pPr>
              <w:jc w:val="both"/>
              <w:rPr>
                <w:rFonts w:ascii="Times New Roman" w:hAnsi="Times New Roman" w:cs="Times New Roman"/>
                <w:sz w:val="20"/>
                <w:szCs w:val="20"/>
                <w:lang w:val="en-IE"/>
              </w:rPr>
            </w:pPr>
            <w:r w:rsidRPr="0003404B">
              <w:rPr>
                <w:rFonts w:ascii="Times New Roman" w:hAnsi="Times New Roman" w:cs="Times New Roman"/>
                <w:sz w:val="20"/>
                <w:szCs w:val="20"/>
                <w:lang w:val="en-IE"/>
              </w:rPr>
              <w:t xml:space="preserve">Article 13(2) </w:t>
            </w:r>
            <w:r w:rsidRPr="0003404B">
              <w:rPr>
                <w:rFonts w:ascii="Times New Roman" w:hAnsi="Times New Roman" w:cs="Times New Roman"/>
                <w:sz w:val="20"/>
                <w:szCs w:val="20"/>
                <w:lang w:val="fr-FR"/>
              </w:rPr>
              <w:t>Directive 2009/65/EC</w:t>
            </w:r>
          </w:p>
        </w:tc>
        <w:tc>
          <w:tcPr>
            <w:tcW w:w="2551" w:type="dxa"/>
            <w:shd w:val="clear" w:color="auto" w:fill="FFFF00"/>
          </w:tcPr>
          <w:p w14:paraId="269C6F0C" w14:textId="6790D85D" w:rsidR="00B706A9" w:rsidRPr="0003404B" w:rsidRDefault="00B706A9" w:rsidP="00B706A9">
            <w:pPr>
              <w:jc w:val="both"/>
              <w:rPr>
                <w:rFonts w:ascii="Times New Roman" w:hAnsi="Times New Roman" w:cs="Times New Roman"/>
                <w:sz w:val="20"/>
                <w:szCs w:val="20"/>
                <w:lang w:val="en-IE"/>
              </w:rPr>
            </w:pPr>
            <w:r w:rsidRPr="0003404B">
              <w:rPr>
                <w:rFonts w:ascii="Times New Roman" w:hAnsi="Times New Roman" w:cs="Times New Roman"/>
                <w:sz w:val="20"/>
                <w:szCs w:val="20"/>
              </w:rPr>
              <w:t>‘2. The liability of the management company or the depositary shall not be affected by the fact that the management company has delegated functions or services to a third party. The management company shall not delegate the functions or services to the extent that, in essence, it can no longer be considered to be the manager of the UCITS or the provider of the services referred to in Article 6(3) and to the extent that it becomes a letter-box entity.</w:t>
            </w:r>
          </w:p>
        </w:tc>
        <w:tc>
          <w:tcPr>
            <w:tcW w:w="2020" w:type="dxa"/>
          </w:tcPr>
          <w:p w14:paraId="6C5CEA75" w14:textId="63D65E75" w:rsidR="00B706A9" w:rsidRPr="003B6E27" w:rsidRDefault="00B706A9" w:rsidP="00B706A9">
            <w:pPr>
              <w:spacing w:line="278" w:lineRule="auto"/>
              <w:jc w:val="both"/>
              <w:rPr>
                <w:rFonts w:ascii="Times New Roman" w:eastAsia="Aptos" w:hAnsi="Times New Roman" w:cs="Times New Roman"/>
                <w:kern w:val="2"/>
                <w:sz w:val="24"/>
                <w:szCs w:val="24"/>
                <w:lang w:val="et-EE"/>
                <w14:ligatures w14:val="standardContextual"/>
              </w:rPr>
            </w:pPr>
            <w:r w:rsidRPr="003B6E27">
              <w:rPr>
                <w:rFonts w:ascii="Times New Roman" w:eastAsia="Aptos" w:hAnsi="Times New Roman" w:cs="Times New Roman"/>
                <w:kern w:val="2"/>
                <w:sz w:val="20"/>
                <w:szCs w:val="20"/>
                <w:lang w:val="en-IE"/>
                <w14:ligatures w14:val="standardContextual"/>
              </w:rPr>
              <w:t xml:space="preserve">§ 364 </w:t>
            </w:r>
            <w:proofErr w:type="spellStart"/>
            <w:r>
              <w:rPr>
                <w:rFonts w:ascii="Times New Roman" w:eastAsia="Aptos" w:hAnsi="Times New Roman" w:cs="Times New Roman"/>
                <w:kern w:val="2"/>
                <w:sz w:val="20"/>
                <w:szCs w:val="20"/>
                <w:lang w:val="en-IE"/>
                <w14:ligatures w14:val="standardContextual"/>
              </w:rPr>
              <w:t>muudetud</w:t>
            </w:r>
            <w:proofErr w:type="spellEnd"/>
            <w:r>
              <w:rPr>
                <w:rFonts w:ascii="Times New Roman" w:eastAsia="Aptos" w:hAnsi="Times New Roman" w:cs="Times New Roman"/>
                <w:kern w:val="2"/>
                <w:sz w:val="20"/>
                <w:szCs w:val="20"/>
                <w:lang w:val="en-IE"/>
                <w14:ligatures w14:val="standardContextual"/>
              </w:rPr>
              <w:t xml:space="preserve"> </w:t>
            </w:r>
            <w:proofErr w:type="spellStart"/>
            <w:r w:rsidRPr="003B6E27">
              <w:rPr>
                <w:rFonts w:ascii="Times New Roman" w:eastAsia="Aptos" w:hAnsi="Times New Roman" w:cs="Times New Roman"/>
                <w:kern w:val="2"/>
                <w:sz w:val="20"/>
                <w:szCs w:val="20"/>
                <w:lang w:val="en-IE"/>
                <w14:ligatures w14:val="standardContextual"/>
              </w:rPr>
              <w:t>lg</w:t>
            </w:r>
            <w:proofErr w:type="spellEnd"/>
            <w:r w:rsidRPr="003B6E27">
              <w:rPr>
                <w:rFonts w:ascii="Times New Roman" w:eastAsia="Aptos" w:hAnsi="Times New Roman" w:cs="Times New Roman"/>
                <w:kern w:val="2"/>
                <w:sz w:val="20"/>
                <w:szCs w:val="20"/>
                <w:lang w:val="en-IE"/>
                <w14:ligatures w14:val="standardContextual"/>
              </w:rPr>
              <w:t xml:space="preserve"> </w:t>
            </w:r>
            <w:r w:rsidR="001C46B1">
              <w:rPr>
                <w:rFonts w:ascii="Times New Roman" w:eastAsia="Aptos" w:hAnsi="Times New Roman" w:cs="Times New Roman"/>
                <w:kern w:val="2"/>
                <w:sz w:val="20"/>
                <w:szCs w:val="20"/>
                <w:lang w:val="en-IE"/>
                <w14:ligatures w14:val="standardContextual"/>
              </w:rPr>
              <w:t>4</w:t>
            </w:r>
            <w:r>
              <w:rPr>
                <w:rFonts w:ascii="Times New Roman" w:eastAsia="Aptos" w:hAnsi="Times New Roman" w:cs="Times New Roman"/>
                <w:kern w:val="2"/>
                <w:sz w:val="20"/>
                <w:szCs w:val="20"/>
                <w:lang w:val="en-IE"/>
                <w14:ligatures w14:val="standardContextual"/>
              </w:rPr>
              <w:t xml:space="preserve"> (</w:t>
            </w:r>
            <w:proofErr w:type="spellStart"/>
            <w:r>
              <w:rPr>
                <w:rFonts w:ascii="Times New Roman" w:eastAsia="Aptos" w:hAnsi="Times New Roman" w:cs="Times New Roman"/>
                <w:kern w:val="2"/>
                <w:sz w:val="20"/>
                <w:szCs w:val="20"/>
                <w:lang w:val="en-IE"/>
                <w14:ligatures w14:val="standardContextual"/>
              </w:rPr>
              <w:t>lisatud</w:t>
            </w:r>
            <w:proofErr w:type="spellEnd"/>
            <w:r>
              <w:rPr>
                <w:rFonts w:ascii="Times New Roman" w:eastAsia="Aptos" w:hAnsi="Times New Roman" w:cs="Times New Roman"/>
                <w:kern w:val="2"/>
                <w:sz w:val="20"/>
                <w:szCs w:val="20"/>
                <w:lang w:val="en-IE"/>
                <w14:ligatures w14:val="standardContextual"/>
              </w:rPr>
              <w:t xml:space="preserve"> </w:t>
            </w:r>
            <w:proofErr w:type="spellStart"/>
            <w:r>
              <w:rPr>
                <w:rFonts w:ascii="Times New Roman" w:eastAsia="Aptos" w:hAnsi="Times New Roman" w:cs="Times New Roman"/>
                <w:kern w:val="2"/>
                <w:sz w:val="20"/>
                <w:szCs w:val="20"/>
                <w:lang w:val="en-IE"/>
                <w14:ligatures w14:val="standardContextual"/>
              </w:rPr>
              <w:t>teine</w:t>
            </w:r>
            <w:proofErr w:type="spellEnd"/>
            <w:r>
              <w:rPr>
                <w:rFonts w:ascii="Times New Roman" w:eastAsia="Aptos" w:hAnsi="Times New Roman" w:cs="Times New Roman"/>
                <w:kern w:val="2"/>
                <w:sz w:val="20"/>
                <w:szCs w:val="20"/>
                <w:lang w:val="en-IE"/>
                <w14:ligatures w14:val="standardContextual"/>
              </w:rPr>
              <w:t xml:space="preserve"> lause)</w:t>
            </w:r>
            <w:r w:rsidRPr="003B6E27">
              <w:rPr>
                <w:rFonts w:ascii="Times New Roman" w:eastAsia="Aptos" w:hAnsi="Times New Roman" w:cs="Times New Roman"/>
                <w:kern w:val="2"/>
                <w:sz w:val="20"/>
                <w:szCs w:val="20"/>
                <w:lang w:val="en-IE"/>
                <w14:ligatures w14:val="standardContextual"/>
              </w:rPr>
              <w:t>,</w:t>
            </w:r>
            <w:r>
              <w:rPr>
                <w:rFonts w:ascii="Times New Roman" w:eastAsia="Aptos" w:hAnsi="Times New Roman" w:cs="Times New Roman"/>
                <w:kern w:val="2"/>
                <w:sz w:val="20"/>
                <w:szCs w:val="20"/>
                <w:lang w:val="en-IE"/>
                <w14:ligatures w14:val="standardContextual"/>
              </w:rPr>
              <w:t xml:space="preserve"> </w:t>
            </w:r>
            <w:proofErr w:type="spellStart"/>
            <w:r>
              <w:rPr>
                <w:rFonts w:ascii="Times New Roman" w:eastAsia="Aptos" w:hAnsi="Times New Roman" w:cs="Times New Roman"/>
                <w:kern w:val="2"/>
                <w:sz w:val="20"/>
                <w:szCs w:val="20"/>
                <w:lang w:val="en-IE"/>
                <w14:ligatures w14:val="standardContextual"/>
              </w:rPr>
              <w:t>muudetud</w:t>
            </w:r>
            <w:proofErr w:type="spellEnd"/>
            <w:r w:rsidRPr="003B6E27">
              <w:rPr>
                <w:rFonts w:ascii="Times New Roman" w:eastAsia="Aptos" w:hAnsi="Times New Roman" w:cs="Times New Roman"/>
                <w:kern w:val="2"/>
                <w:sz w:val="20"/>
                <w:szCs w:val="20"/>
                <w:lang w:val="en-IE"/>
                <w14:ligatures w14:val="standardContextual"/>
              </w:rPr>
              <w:t xml:space="preserve"> </w:t>
            </w:r>
            <w:proofErr w:type="spellStart"/>
            <w:r w:rsidRPr="003B6E27">
              <w:rPr>
                <w:rFonts w:ascii="Times New Roman" w:eastAsia="Aptos" w:hAnsi="Times New Roman" w:cs="Times New Roman"/>
                <w:kern w:val="2"/>
                <w:sz w:val="20"/>
                <w:szCs w:val="20"/>
                <w:lang w:val="en-IE"/>
                <w14:ligatures w14:val="standardContextual"/>
              </w:rPr>
              <w:t>lg</w:t>
            </w:r>
            <w:proofErr w:type="spellEnd"/>
            <w:r w:rsidRPr="003B6E27">
              <w:rPr>
                <w:rFonts w:ascii="Times New Roman" w:eastAsia="Aptos" w:hAnsi="Times New Roman" w:cs="Times New Roman"/>
                <w:kern w:val="2"/>
                <w:sz w:val="20"/>
                <w:szCs w:val="20"/>
                <w:lang w:val="en-IE"/>
                <w14:ligatures w14:val="standardContextual"/>
              </w:rPr>
              <w:t xml:space="preserve"> 1 p 4</w:t>
            </w:r>
          </w:p>
          <w:p w14:paraId="5A5CEFD5"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3A699B5E"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007A2897"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973C840" w14:textId="77777777" w:rsidR="00B706A9" w:rsidRPr="009C188B" w:rsidRDefault="00B706A9" w:rsidP="00B706A9">
            <w:pPr>
              <w:spacing w:line="278" w:lineRule="auto"/>
              <w:jc w:val="both"/>
              <w:rPr>
                <w:rFonts w:ascii="Times New Roman" w:hAnsi="Times New Roman" w:cs="Times New Roman"/>
                <w:sz w:val="20"/>
                <w:szCs w:val="20"/>
                <w:lang w:val="en-IE"/>
              </w:rPr>
            </w:pPr>
          </w:p>
        </w:tc>
      </w:tr>
      <w:tr w:rsidR="00B706A9" w:rsidRPr="009C188B" w14:paraId="62C9BDBC" w14:textId="77777777" w:rsidTr="67C4D36A">
        <w:tc>
          <w:tcPr>
            <w:tcW w:w="2122" w:type="dxa"/>
            <w:shd w:val="clear" w:color="auto" w:fill="FFFF00"/>
          </w:tcPr>
          <w:p w14:paraId="462B7D61" w14:textId="035460B0" w:rsidR="00B706A9" w:rsidRPr="0003404B" w:rsidRDefault="00B706A9" w:rsidP="00B706A9">
            <w:pPr>
              <w:jc w:val="both"/>
              <w:rPr>
                <w:rFonts w:ascii="Times New Roman" w:hAnsi="Times New Roman" w:cs="Times New Roman"/>
                <w:sz w:val="20"/>
                <w:szCs w:val="20"/>
                <w:lang w:val="en-IE"/>
              </w:rPr>
            </w:pPr>
            <w:r w:rsidRPr="0003404B">
              <w:rPr>
                <w:rFonts w:ascii="Times New Roman" w:hAnsi="Times New Roman" w:cs="Times New Roman"/>
                <w:sz w:val="20"/>
                <w:szCs w:val="20"/>
                <w:lang w:val="en-IE"/>
              </w:rPr>
              <w:t>Article 13(</w:t>
            </w:r>
            <w:r>
              <w:rPr>
                <w:rFonts w:ascii="Times New Roman" w:hAnsi="Times New Roman" w:cs="Times New Roman"/>
                <w:sz w:val="20"/>
                <w:szCs w:val="20"/>
                <w:lang w:val="en-IE"/>
              </w:rPr>
              <w:t>3</w:t>
            </w:r>
            <w:r w:rsidRPr="0003404B">
              <w:rPr>
                <w:rFonts w:ascii="Times New Roman" w:hAnsi="Times New Roman" w:cs="Times New Roman"/>
                <w:sz w:val="20"/>
                <w:szCs w:val="20"/>
                <w:lang w:val="en-IE"/>
              </w:rPr>
              <w:t xml:space="preserve">) </w:t>
            </w:r>
            <w:r w:rsidRPr="0003404B">
              <w:rPr>
                <w:rFonts w:ascii="Times New Roman" w:hAnsi="Times New Roman" w:cs="Times New Roman"/>
                <w:sz w:val="20"/>
                <w:szCs w:val="20"/>
                <w:lang w:val="fr-FR"/>
              </w:rPr>
              <w:t>Directive 2009/65/EC</w:t>
            </w:r>
          </w:p>
        </w:tc>
        <w:tc>
          <w:tcPr>
            <w:tcW w:w="2551" w:type="dxa"/>
            <w:shd w:val="clear" w:color="auto" w:fill="FFFF00"/>
          </w:tcPr>
          <w:p w14:paraId="0D75C723" w14:textId="397FFFB9" w:rsidR="00B706A9" w:rsidRPr="0003404B" w:rsidRDefault="00B706A9" w:rsidP="00B706A9">
            <w:pPr>
              <w:jc w:val="both"/>
              <w:rPr>
                <w:rFonts w:ascii="Times New Roman" w:hAnsi="Times New Roman" w:cs="Times New Roman"/>
                <w:sz w:val="20"/>
                <w:szCs w:val="20"/>
                <w:lang w:val="en-IE"/>
              </w:rPr>
            </w:pPr>
            <w:r w:rsidRPr="0003404B">
              <w:rPr>
                <w:rFonts w:ascii="Times New Roman" w:hAnsi="Times New Roman" w:cs="Times New Roman"/>
                <w:sz w:val="20"/>
                <w:szCs w:val="20"/>
              </w:rPr>
              <w:t>3. By way of derogation from paragraphs 1 and 2 of this Article, where the marketing function referred to in Annex II, third indent, is performed by one or several distributors which are acting on their own behalf and which market the UCITS under Directive 2014/65/EU or through insurance-based investment products in accordance with Directive (EU) 2016/97 of the European Parliament and of the Council</w:t>
            </w:r>
            <w:r w:rsidRPr="0003404B">
              <w:rPr>
                <w:rStyle w:val="Allmrkuseviide"/>
                <w:rFonts w:ascii="Times New Roman" w:hAnsi="Times New Roman" w:cs="Times New Roman"/>
                <w:sz w:val="20"/>
                <w:szCs w:val="20"/>
              </w:rPr>
              <w:footnoteReference w:id="20"/>
            </w:r>
            <w:r w:rsidRPr="0003404B">
              <w:rPr>
                <w:rFonts w:ascii="Times New Roman" w:hAnsi="Times New Roman" w:cs="Times New Roman"/>
                <w:sz w:val="20"/>
                <w:szCs w:val="20"/>
              </w:rPr>
              <w:t>, such function shall not be considered to be a delegation subject to the requirements of paragraphs 1 and 2 of this Article irrespective of any distribution agreement between the management company and the distributor.</w:t>
            </w:r>
          </w:p>
        </w:tc>
        <w:tc>
          <w:tcPr>
            <w:tcW w:w="2020" w:type="dxa"/>
          </w:tcPr>
          <w:p w14:paraId="7A653578" w14:textId="3A638DF4"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8B3604">
              <w:rPr>
                <w:rFonts w:ascii="Times New Roman" w:hAnsi="Times New Roman" w:cs="Times New Roman"/>
                <w:sz w:val="20"/>
                <w:szCs w:val="20"/>
                <w:lang w:val="en-IE"/>
              </w:rPr>
              <w:t>7</w:t>
            </w:r>
          </w:p>
        </w:tc>
        <w:tc>
          <w:tcPr>
            <w:tcW w:w="1989" w:type="dxa"/>
          </w:tcPr>
          <w:p w14:paraId="17C13FCC"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6BB92AAE"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9A7508B" w14:textId="2D823574" w:rsidR="00B706A9" w:rsidRPr="009C188B" w:rsidRDefault="00B706A9" w:rsidP="00B706A9">
            <w:pPr>
              <w:jc w:val="both"/>
              <w:rPr>
                <w:rFonts w:ascii="Times New Roman" w:hAnsi="Times New Roman" w:cs="Times New Roman"/>
                <w:sz w:val="20"/>
                <w:szCs w:val="20"/>
                <w:lang w:val="en-IE"/>
              </w:rPr>
            </w:pPr>
          </w:p>
        </w:tc>
      </w:tr>
      <w:tr w:rsidR="00B706A9" w:rsidRPr="009C188B" w14:paraId="555CC472" w14:textId="77777777" w:rsidTr="67C4D36A">
        <w:tc>
          <w:tcPr>
            <w:tcW w:w="2122" w:type="dxa"/>
            <w:shd w:val="clear" w:color="auto" w:fill="FFFF00"/>
          </w:tcPr>
          <w:p w14:paraId="7080BBF2" w14:textId="55A2C094" w:rsidR="00B706A9" w:rsidRPr="0003404B" w:rsidRDefault="00B706A9" w:rsidP="00B706A9">
            <w:pPr>
              <w:jc w:val="both"/>
              <w:rPr>
                <w:rFonts w:ascii="Times New Roman" w:hAnsi="Times New Roman" w:cs="Times New Roman"/>
                <w:sz w:val="20"/>
                <w:szCs w:val="20"/>
                <w:lang w:val="en-IE"/>
              </w:rPr>
            </w:pPr>
            <w:r w:rsidRPr="0003404B">
              <w:rPr>
                <w:rFonts w:ascii="Times New Roman" w:hAnsi="Times New Roman" w:cs="Times New Roman"/>
                <w:sz w:val="20"/>
                <w:szCs w:val="20"/>
                <w:lang w:val="en-IE"/>
              </w:rPr>
              <w:t>Article 13(</w:t>
            </w:r>
            <w:r>
              <w:rPr>
                <w:rFonts w:ascii="Times New Roman" w:hAnsi="Times New Roman" w:cs="Times New Roman"/>
                <w:sz w:val="20"/>
                <w:szCs w:val="20"/>
                <w:lang w:val="en-IE"/>
              </w:rPr>
              <w:t>4</w:t>
            </w:r>
            <w:r w:rsidRPr="0003404B">
              <w:rPr>
                <w:rFonts w:ascii="Times New Roman" w:hAnsi="Times New Roman" w:cs="Times New Roman"/>
                <w:sz w:val="20"/>
                <w:szCs w:val="20"/>
                <w:lang w:val="en-IE"/>
              </w:rPr>
              <w:t xml:space="preserve">) </w:t>
            </w:r>
            <w:r w:rsidRPr="0003404B">
              <w:rPr>
                <w:rFonts w:ascii="Times New Roman" w:hAnsi="Times New Roman" w:cs="Times New Roman"/>
                <w:sz w:val="20"/>
                <w:szCs w:val="20"/>
                <w:lang w:val="fr-FR"/>
              </w:rPr>
              <w:t>Directive 2009/65/EC</w:t>
            </w:r>
          </w:p>
        </w:tc>
        <w:tc>
          <w:tcPr>
            <w:tcW w:w="2551" w:type="dxa"/>
            <w:shd w:val="clear" w:color="auto" w:fill="FFFF00"/>
          </w:tcPr>
          <w:p w14:paraId="15B72D46" w14:textId="07FBDADA" w:rsidR="00B706A9" w:rsidRPr="0003404B" w:rsidRDefault="00B706A9" w:rsidP="00B706A9">
            <w:pPr>
              <w:jc w:val="both"/>
              <w:rPr>
                <w:rFonts w:ascii="Times New Roman" w:hAnsi="Times New Roman" w:cs="Times New Roman"/>
                <w:sz w:val="20"/>
                <w:szCs w:val="20"/>
                <w:lang w:val="en-IE"/>
              </w:rPr>
            </w:pPr>
            <w:r w:rsidRPr="0003404B">
              <w:rPr>
                <w:rFonts w:ascii="Times New Roman" w:hAnsi="Times New Roman" w:cs="Times New Roman"/>
                <w:sz w:val="20"/>
                <w:szCs w:val="20"/>
              </w:rPr>
              <w:t>4. The management company shall ensure that the performance of the functions referred to in Annex II and the provision of the services referred to in Article 6(3) comply with this Directive. That obligation shall apply irrespective of the regulatory status or location of any delegate or sub-delegate.</w:t>
            </w:r>
          </w:p>
        </w:tc>
        <w:tc>
          <w:tcPr>
            <w:tcW w:w="2020" w:type="dxa"/>
          </w:tcPr>
          <w:p w14:paraId="71FFF645" w14:textId="3BF98469" w:rsidR="00B706A9" w:rsidRPr="00FC5E1D" w:rsidRDefault="00B706A9" w:rsidP="00B706A9">
            <w:pPr>
              <w:jc w:val="both"/>
              <w:rPr>
                <w:rFonts w:ascii="Times New Roman" w:hAnsi="Times New Roman" w:cs="Times New Roman"/>
                <w:sz w:val="20"/>
                <w:szCs w:val="20"/>
                <w:lang w:val="en-IE"/>
              </w:rPr>
            </w:pPr>
            <w:r w:rsidRPr="00FC5E1D">
              <w:rPr>
                <w:rFonts w:ascii="Times New Roman" w:hAnsi="Times New Roman" w:cs="Times New Roman"/>
                <w:sz w:val="20"/>
                <w:szCs w:val="20"/>
                <w:lang w:val="en-IE"/>
              </w:rPr>
              <w:t xml:space="preserve">IFS § 364 </w:t>
            </w:r>
            <w:proofErr w:type="spellStart"/>
            <w:r w:rsidRPr="00FC5E1D">
              <w:rPr>
                <w:rFonts w:ascii="Times New Roman" w:hAnsi="Times New Roman" w:cs="Times New Roman"/>
                <w:sz w:val="20"/>
                <w:szCs w:val="20"/>
                <w:lang w:val="en-IE"/>
              </w:rPr>
              <w:t>lg</w:t>
            </w:r>
            <w:proofErr w:type="spellEnd"/>
            <w:r w:rsidRPr="00FC5E1D">
              <w:rPr>
                <w:rFonts w:ascii="Times New Roman" w:hAnsi="Times New Roman" w:cs="Times New Roman"/>
                <w:sz w:val="20"/>
                <w:szCs w:val="20"/>
                <w:lang w:val="en-IE"/>
              </w:rPr>
              <w:t xml:space="preserve"> </w:t>
            </w:r>
            <w:r w:rsidR="0013226A">
              <w:rPr>
                <w:rFonts w:ascii="Times New Roman" w:hAnsi="Times New Roman" w:cs="Times New Roman"/>
                <w:sz w:val="20"/>
                <w:szCs w:val="20"/>
                <w:lang w:val="en-IE"/>
              </w:rPr>
              <w:t>4</w:t>
            </w:r>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lisatud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teine</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lause</w:t>
            </w:r>
            <w:proofErr w:type="spellEnd"/>
          </w:p>
          <w:p w14:paraId="2F50A1BC"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435971D4"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5970A542"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5180CD9C" w14:textId="19253B2F" w:rsidR="00B706A9" w:rsidRPr="00FC5E1D" w:rsidRDefault="00B706A9" w:rsidP="00B706A9">
            <w:pPr>
              <w:jc w:val="both"/>
              <w:rPr>
                <w:rFonts w:ascii="Times New Roman" w:hAnsi="Times New Roman" w:cs="Times New Roman"/>
                <w:sz w:val="20"/>
                <w:szCs w:val="20"/>
                <w:lang w:val="en-IE"/>
              </w:rPr>
            </w:pPr>
            <w:proofErr w:type="spellStart"/>
            <w:r w:rsidRPr="00FC5E1D">
              <w:rPr>
                <w:rFonts w:ascii="Times New Roman" w:hAnsi="Times New Roman" w:cs="Times New Roman"/>
                <w:sz w:val="20"/>
                <w:szCs w:val="20"/>
                <w:lang w:val="en-IE"/>
              </w:rPr>
              <w:t>Seadusesse</w:t>
            </w:r>
            <w:proofErr w:type="spellEnd"/>
            <w:r w:rsidRPr="00FC5E1D">
              <w:rPr>
                <w:rFonts w:ascii="Times New Roman" w:hAnsi="Times New Roman" w:cs="Times New Roman"/>
                <w:sz w:val="20"/>
                <w:szCs w:val="20"/>
                <w:lang w:val="en-IE"/>
              </w:rPr>
              <w:t xml:space="preserve"> on </w:t>
            </w:r>
            <w:proofErr w:type="spellStart"/>
            <w:r w:rsidRPr="00FC5E1D">
              <w:rPr>
                <w:rFonts w:ascii="Times New Roman" w:hAnsi="Times New Roman" w:cs="Times New Roman"/>
                <w:sz w:val="20"/>
                <w:szCs w:val="20"/>
                <w:lang w:val="en-IE"/>
              </w:rPr>
              <w:t>lisatud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lause</w:t>
            </w:r>
            <w:proofErr w:type="spellEnd"/>
            <w:r w:rsidRPr="00FC5E1D">
              <w:rPr>
                <w:rFonts w:ascii="Times New Roman" w:hAnsi="Times New Roman" w:cs="Times New Roman"/>
                <w:sz w:val="20"/>
                <w:szCs w:val="20"/>
                <w:lang w:val="en-IE"/>
              </w:rPr>
              <w:t xml:space="preserve">, mis </w:t>
            </w:r>
            <w:proofErr w:type="spellStart"/>
            <w:r w:rsidRPr="00FC5E1D">
              <w:rPr>
                <w:rFonts w:ascii="Times New Roman" w:hAnsi="Times New Roman" w:cs="Times New Roman"/>
                <w:sz w:val="20"/>
                <w:szCs w:val="20"/>
                <w:lang w:val="en-IE"/>
              </w:rPr>
              <w:t>ütleb</w:t>
            </w:r>
            <w:proofErr w:type="spellEnd"/>
            <w:r w:rsidRPr="00FC5E1D">
              <w:rPr>
                <w:rFonts w:ascii="Times New Roman" w:hAnsi="Times New Roman" w:cs="Times New Roman"/>
                <w:sz w:val="20"/>
                <w:szCs w:val="20"/>
                <w:lang w:val="en-IE"/>
              </w:rPr>
              <w:t xml:space="preserve">, et </w:t>
            </w:r>
            <w:proofErr w:type="spellStart"/>
            <w:r w:rsidRPr="00FC5E1D">
              <w:rPr>
                <w:rFonts w:ascii="Times New Roman" w:hAnsi="Times New Roman" w:cs="Times New Roman"/>
                <w:sz w:val="20"/>
                <w:szCs w:val="20"/>
                <w:lang w:val="en-IE"/>
              </w:rPr>
              <w:t>fondivalitseja</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tagab</w:t>
            </w:r>
            <w:proofErr w:type="spellEnd"/>
            <w:r w:rsidRPr="00FC5E1D">
              <w:rPr>
                <w:rFonts w:ascii="Times New Roman" w:hAnsi="Times New Roman" w:cs="Times New Roman"/>
                <w:sz w:val="20"/>
                <w:szCs w:val="20"/>
                <w:lang w:val="en-IE"/>
              </w:rPr>
              <w:t xml:space="preserve">, et </w:t>
            </w:r>
            <w:proofErr w:type="spellStart"/>
            <w:r w:rsidRPr="00FC5E1D">
              <w:rPr>
                <w:rFonts w:ascii="Times New Roman" w:hAnsi="Times New Roman" w:cs="Times New Roman"/>
                <w:sz w:val="20"/>
                <w:szCs w:val="20"/>
                <w:lang w:val="en-IE"/>
              </w:rPr>
              <w:t>edasi</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antud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tegevuste</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tegija</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täidab</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edasiantud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ülesandeid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ja</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osutab</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edasiantud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teenusteid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vastavalt</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käesolevas</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seaduses</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sätestatud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nõuetele</w:t>
            </w:r>
            <w:proofErr w:type="spellEnd"/>
            <w:r w:rsidRPr="00FC5E1D">
              <w:rPr>
                <w:rFonts w:ascii="Times New Roman" w:hAnsi="Times New Roman" w:cs="Times New Roman"/>
                <w:sz w:val="20"/>
                <w:szCs w:val="20"/>
                <w:lang w:val="en-IE"/>
              </w:rPr>
              <w:t xml:space="preserve">. Kuna </w:t>
            </w:r>
            <w:proofErr w:type="spellStart"/>
            <w:r w:rsidRPr="00FC5E1D">
              <w:rPr>
                <w:rFonts w:ascii="Times New Roman" w:hAnsi="Times New Roman" w:cs="Times New Roman"/>
                <w:sz w:val="20"/>
                <w:szCs w:val="20"/>
                <w:lang w:val="en-IE"/>
              </w:rPr>
              <w:t>mingeid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erisusi</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siia</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seadus</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ette</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ei</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näe</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siis</w:t>
            </w:r>
            <w:proofErr w:type="spellEnd"/>
            <w:r w:rsidRPr="00FC5E1D">
              <w:rPr>
                <w:rFonts w:ascii="Times New Roman" w:hAnsi="Times New Roman" w:cs="Times New Roman"/>
                <w:sz w:val="20"/>
                <w:szCs w:val="20"/>
                <w:lang w:val="en-IE"/>
              </w:rPr>
              <w:t xml:space="preserve"> see </w:t>
            </w:r>
            <w:proofErr w:type="spellStart"/>
            <w:r w:rsidRPr="00FC5E1D">
              <w:rPr>
                <w:rFonts w:ascii="Times New Roman" w:hAnsi="Times New Roman" w:cs="Times New Roman"/>
                <w:sz w:val="20"/>
                <w:szCs w:val="20"/>
                <w:lang w:val="en-IE"/>
              </w:rPr>
              <w:t>tähendabki</w:t>
            </w:r>
            <w:proofErr w:type="spellEnd"/>
            <w:r w:rsidRPr="00FC5E1D">
              <w:rPr>
                <w:rFonts w:ascii="Times New Roman" w:hAnsi="Times New Roman" w:cs="Times New Roman"/>
                <w:sz w:val="20"/>
                <w:szCs w:val="20"/>
                <w:lang w:val="en-IE"/>
              </w:rPr>
              <w:t xml:space="preserve">, et </w:t>
            </w:r>
            <w:proofErr w:type="spellStart"/>
            <w:r w:rsidRPr="00FC5E1D">
              <w:rPr>
                <w:rFonts w:ascii="Times New Roman" w:hAnsi="Times New Roman" w:cs="Times New Roman"/>
                <w:sz w:val="20"/>
                <w:szCs w:val="20"/>
                <w:lang w:val="en-IE"/>
              </w:rPr>
              <w:t>antud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nõue</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kohaldub</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muuhulgas</w:t>
            </w:r>
            <w:proofErr w:type="spellEnd"/>
            <w:r w:rsidRPr="00FC5E1D">
              <w:rPr>
                <w:rFonts w:ascii="Times New Roman" w:hAnsi="Times New Roman" w:cs="Times New Roman"/>
                <w:sz w:val="20"/>
                <w:szCs w:val="20"/>
                <w:lang w:val="en-IE"/>
              </w:rPr>
              <w:t xml:space="preserve"> ka </w:t>
            </w:r>
            <w:proofErr w:type="spellStart"/>
            <w:r w:rsidRPr="00FC5E1D">
              <w:rPr>
                <w:rFonts w:ascii="Times New Roman" w:hAnsi="Times New Roman" w:cs="Times New Roman"/>
                <w:sz w:val="20"/>
                <w:szCs w:val="20"/>
                <w:lang w:val="en-IE"/>
              </w:rPr>
              <w:t>sõltumata</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delegeeritava</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või</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isiku</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kellele</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ülesanded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või</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teenused</w:t>
            </w:r>
            <w:proofErr w:type="spellEnd"/>
            <w:r w:rsidRPr="00FC5E1D">
              <w:rPr>
                <w:rFonts w:ascii="Times New Roman" w:hAnsi="Times New Roman" w:cs="Times New Roman"/>
                <w:sz w:val="20"/>
                <w:szCs w:val="20"/>
                <w:lang w:val="en-IE"/>
              </w:rPr>
              <w:t xml:space="preserve"> on </w:t>
            </w:r>
            <w:proofErr w:type="spellStart"/>
            <w:r w:rsidRPr="00FC5E1D">
              <w:rPr>
                <w:rFonts w:ascii="Times New Roman" w:hAnsi="Times New Roman" w:cs="Times New Roman"/>
                <w:sz w:val="20"/>
                <w:szCs w:val="20"/>
                <w:lang w:val="en-IE"/>
              </w:rPr>
              <w:t>edasi</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delegeeritud</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õiguslikust</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staatusest</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või</w:t>
            </w:r>
            <w:proofErr w:type="spellEnd"/>
            <w:r w:rsidRPr="00FC5E1D">
              <w:rPr>
                <w:rFonts w:ascii="Times New Roman" w:hAnsi="Times New Roman" w:cs="Times New Roman"/>
                <w:sz w:val="20"/>
                <w:szCs w:val="20"/>
                <w:lang w:val="en-IE"/>
              </w:rPr>
              <w:t xml:space="preserve"> </w:t>
            </w:r>
            <w:proofErr w:type="spellStart"/>
            <w:r w:rsidRPr="00FC5E1D">
              <w:rPr>
                <w:rFonts w:ascii="Times New Roman" w:hAnsi="Times New Roman" w:cs="Times New Roman"/>
                <w:sz w:val="20"/>
                <w:szCs w:val="20"/>
                <w:lang w:val="en-IE"/>
              </w:rPr>
              <w:t>asukohast</w:t>
            </w:r>
            <w:proofErr w:type="spellEnd"/>
            <w:r w:rsidRPr="00FC5E1D">
              <w:rPr>
                <w:rFonts w:ascii="Times New Roman" w:hAnsi="Times New Roman" w:cs="Times New Roman"/>
                <w:sz w:val="20"/>
                <w:szCs w:val="20"/>
                <w:lang w:val="en-IE"/>
              </w:rPr>
              <w:t>.</w:t>
            </w:r>
          </w:p>
        </w:tc>
      </w:tr>
      <w:tr w:rsidR="00B706A9" w:rsidRPr="009C188B" w14:paraId="64904688" w14:textId="77777777" w:rsidTr="67C4D36A">
        <w:tc>
          <w:tcPr>
            <w:tcW w:w="2122" w:type="dxa"/>
          </w:tcPr>
          <w:p w14:paraId="62E91D08" w14:textId="2D51711A" w:rsidR="00B706A9" w:rsidRPr="0003404B" w:rsidRDefault="00B706A9" w:rsidP="00B706A9">
            <w:pPr>
              <w:jc w:val="both"/>
              <w:rPr>
                <w:rFonts w:ascii="Times New Roman" w:hAnsi="Times New Roman" w:cs="Times New Roman"/>
                <w:sz w:val="20"/>
                <w:szCs w:val="20"/>
                <w:lang w:val="en-IE"/>
              </w:rPr>
            </w:pPr>
            <w:r w:rsidRPr="0003404B">
              <w:rPr>
                <w:rFonts w:ascii="Times New Roman" w:hAnsi="Times New Roman" w:cs="Times New Roman"/>
                <w:sz w:val="20"/>
                <w:szCs w:val="20"/>
                <w:lang w:val="en-IE"/>
              </w:rPr>
              <w:t>Article 13(</w:t>
            </w:r>
            <w:r>
              <w:rPr>
                <w:rFonts w:ascii="Times New Roman" w:hAnsi="Times New Roman" w:cs="Times New Roman"/>
                <w:sz w:val="20"/>
                <w:szCs w:val="20"/>
                <w:lang w:val="en-IE"/>
              </w:rPr>
              <w:t>5</w:t>
            </w:r>
            <w:r w:rsidRPr="0003404B">
              <w:rPr>
                <w:rFonts w:ascii="Times New Roman" w:hAnsi="Times New Roman" w:cs="Times New Roman"/>
                <w:sz w:val="20"/>
                <w:szCs w:val="20"/>
                <w:lang w:val="en-IE"/>
              </w:rPr>
              <w:t xml:space="preserve">) </w:t>
            </w:r>
            <w:r w:rsidRPr="0003404B">
              <w:rPr>
                <w:rFonts w:ascii="Times New Roman" w:hAnsi="Times New Roman" w:cs="Times New Roman"/>
                <w:sz w:val="20"/>
                <w:szCs w:val="20"/>
                <w:lang w:val="fr-FR"/>
              </w:rPr>
              <w:t>Directive 2009/65/EC</w:t>
            </w:r>
          </w:p>
        </w:tc>
        <w:tc>
          <w:tcPr>
            <w:tcW w:w="2551" w:type="dxa"/>
          </w:tcPr>
          <w:p w14:paraId="240BB105" w14:textId="67A21834" w:rsidR="00B706A9" w:rsidRPr="0003404B" w:rsidRDefault="00B706A9" w:rsidP="00B706A9">
            <w:pPr>
              <w:jc w:val="both"/>
              <w:rPr>
                <w:rFonts w:ascii="Times New Roman" w:hAnsi="Times New Roman" w:cs="Times New Roman"/>
                <w:sz w:val="20"/>
                <w:szCs w:val="20"/>
                <w:lang w:val="en-IE"/>
              </w:rPr>
            </w:pPr>
            <w:r w:rsidRPr="0003404B">
              <w:rPr>
                <w:rFonts w:ascii="Times New Roman" w:hAnsi="Times New Roman" w:cs="Times New Roman"/>
                <w:sz w:val="20"/>
                <w:szCs w:val="20"/>
              </w:rPr>
              <w:t>5. The Commission shall adopt, by means of delegated acts in accordance with Article 112a, measures specifying:</w:t>
            </w:r>
          </w:p>
        </w:tc>
        <w:tc>
          <w:tcPr>
            <w:tcW w:w="2020" w:type="dxa"/>
          </w:tcPr>
          <w:p w14:paraId="6F92E2FB"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711AB30A"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28536A37"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231E82E5"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227C7BA8" w14:textId="77777777" w:rsidTr="67C4D36A">
        <w:tc>
          <w:tcPr>
            <w:tcW w:w="2122" w:type="dxa"/>
          </w:tcPr>
          <w:p w14:paraId="0DEECA38" w14:textId="6AD4DB6E" w:rsidR="00B706A9" w:rsidRPr="0003404B" w:rsidRDefault="00B706A9" w:rsidP="00B706A9">
            <w:pPr>
              <w:jc w:val="both"/>
              <w:rPr>
                <w:rFonts w:ascii="Times New Roman" w:hAnsi="Times New Roman" w:cs="Times New Roman"/>
                <w:sz w:val="20"/>
                <w:szCs w:val="20"/>
                <w:lang w:val="fr-FR"/>
              </w:rPr>
            </w:pPr>
            <w:r w:rsidRPr="0003404B">
              <w:rPr>
                <w:rFonts w:ascii="Times New Roman" w:hAnsi="Times New Roman" w:cs="Times New Roman"/>
                <w:sz w:val="20"/>
                <w:szCs w:val="20"/>
                <w:lang w:val="fr-FR"/>
              </w:rPr>
              <w:t>Article 13(5), point (a) Directive 2009/65/EC</w:t>
            </w:r>
          </w:p>
        </w:tc>
        <w:tc>
          <w:tcPr>
            <w:tcW w:w="2551" w:type="dxa"/>
          </w:tcPr>
          <w:p w14:paraId="1CD06EA8" w14:textId="594C74D2" w:rsidR="00B706A9" w:rsidRPr="0003404B" w:rsidRDefault="00B706A9" w:rsidP="00B706A9">
            <w:pPr>
              <w:jc w:val="both"/>
              <w:rPr>
                <w:rFonts w:ascii="Times New Roman" w:hAnsi="Times New Roman" w:cs="Times New Roman"/>
                <w:sz w:val="20"/>
                <w:szCs w:val="20"/>
                <w:lang w:val="en-IE"/>
              </w:rPr>
            </w:pPr>
            <w:r w:rsidRPr="0003404B">
              <w:rPr>
                <w:rFonts w:ascii="Times New Roman" w:hAnsi="Times New Roman" w:cs="Times New Roman"/>
                <w:sz w:val="20"/>
                <w:szCs w:val="20"/>
              </w:rPr>
              <w:t>(a) the conditions for fulfilling the requirements set out in paragraph 1;</w:t>
            </w:r>
          </w:p>
        </w:tc>
        <w:tc>
          <w:tcPr>
            <w:tcW w:w="2020" w:type="dxa"/>
          </w:tcPr>
          <w:p w14:paraId="0331F23C"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2E269B0D"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1A16FE7F"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7F2DFE2A"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7A41908E" w14:textId="77777777" w:rsidTr="67C4D36A">
        <w:tc>
          <w:tcPr>
            <w:tcW w:w="2122" w:type="dxa"/>
          </w:tcPr>
          <w:p w14:paraId="6EF1C1AC" w14:textId="6F92FA3A" w:rsidR="00B706A9" w:rsidRPr="0003404B" w:rsidRDefault="00B706A9" w:rsidP="00B706A9">
            <w:pPr>
              <w:jc w:val="both"/>
              <w:rPr>
                <w:rFonts w:ascii="Times New Roman" w:hAnsi="Times New Roman" w:cs="Times New Roman"/>
                <w:sz w:val="20"/>
                <w:szCs w:val="20"/>
                <w:lang w:val="fr-FR"/>
              </w:rPr>
            </w:pPr>
            <w:r w:rsidRPr="0003404B">
              <w:rPr>
                <w:rFonts w:ascii="Times New Roman" w:hAnsi="Times New Roman" w:cs="Times New Roman"/>
                <w:sz w:val="20"/>
                <w:szCs w:val="20"/>
                <w:lang w:val="fr-FR"/>
              </w:rPr>
              <w:t>Article 13(5), point (</w:t>
            </w:r>
            <w:r>
              <w:rPr>
                <w:rFonts w:ascii="Times New Roman" w:hAnsi="Times New Roman" w:cs="Times New Roman"/>
                <w:sz w:val="20"/>
                <w:szCs w:val="20"/>
                <w:lang w:val="fr-FR"/>
              </w:rPr>
              <w:t>b</w:t>
            </w:r>
            <w:r w:rsidRPr="0003404B">
              <w:rPr>
                <w:rFonts w:ascii="Times New Roman" w:hAnsi="Times New Roman" w:cs="Times New Roman"/>
                <w:sz w:val="20"/>
                <w:szCs w:val="20"/>
                <w:lang w:val="fr-FR"/>
              </w:rPr>
              <w:t>) Directive 2009/65/EC</w:t>
            </w:r>
          </w:p>
        </w:tc>
        <w:tc>
          <w:tcPr>
            <w:tcW w:w="2551" w:type="dxa"/>
          </w:tcPr>
          <w:p w14:paraId="4B9FE1E3" w14:textId="6A2FCB2F" w:rsidR="00B706A9" w:rsidRPr="0003404B" w:rsidRDefault="00B706A9" w:rsidP="00B706A9">
            <w:pPr>
              <w:jc w:val="both"/>
              <w:rPr>
                <w:rFonts w:ascii="Times New Roman" w:hAnsi="Times New Roman" w:cs="Times New Roman"/>
                <w:sz w:val="20"/>
                <w:szCs w:val="20"/>
                <w:lang w:val="en-IE"/>
              </w:rPr>
            </w:pPr>
            <w:r w:rsidRPr="0003404B">
              <w:rPr>
                <w:rFonts w:ascii="Times New Roman" w:hAnsi="Times New Roman" w:cs="Times New Roman"/>
                <w:sz w:val="20"/>
                <w:szCs w:val="20"/>
              </w:rPr>
              <w:t>(b) the conditions under which the management company is to be deemed to have delegated its functions to the extent that it becomes a letter-box entity and can no longer be considered to be the manager of the UCITS or the provider of the services referred to in Article 6(3), as set out in paragraph 2.</w:t>
            </w:r>
          </w:p>
        </w:tc>
        <w:tc>
          <w:tcPr>
            <w:tcW w:w="2020" w:type="dxa"/>
          </w:tcPr>
          <w:p w14:paraId="4FA9ABCA"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3B30348F"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435D1310"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4B120BB"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6F41973C" w14:textId="77777777" w:rsidTr="67C4D36A">
        <w:tc>
          <w:tcPr>
            <w:tcW w:w="2122" w:type="dxa"/>
          </w:tcPr>
          <w:p w14:paraId="405383A2" w14:textId="7DF76204" w:rsidR="00B706A9" w:rsidRPr="0003404B" w:rsidRDefault="00B706A9" w:rsidP="00B706A9">
            <w:pPr>
              <w:jc w:val="both"/>
              <w:rPr>
                <w:rFonts w:ascii="Times New Roman" w:hAnsi="Times New Roman" w:cs="Times New Roman"/>
                <w:sz w:val="20"/>
                <w:szCs w:val="20"/>
                <w:lang w:val="en-IE"/>
              </w:rPr>
            </w:pPr>
            <w:r w:rsidRPr="0003404B">
              <w:rPr>
                <w:rFonts w:ascii="Times New Roman" w:hAnsi="Times New Roman" w:cs="Times New Roman"/>
                <w:sz w:val="20"/>
                <w:szCs w:val="20"/>
                <w:lang w:val="en-IE"/>
              </w:rPr>
              <w:t>Article 13(</w:t>
            </w:r>
            <w:r>
              <w:rPr>
                <w:rFonts w:ascii="Times New Roman" w:hAnsi="Times New Roman" w:cs="Times New Roman"/>
                <w:sz w:val="20"/>
                <w:szCs w:val="20"/>
                <w:lang w:val="en-IE"/>
              </w:rPr>
              <w:t>6</w:t>
            </w:r>
            <w:r w:rsidRPr="0003404B">
              <w:rPr>
                <w:rFonts w:ascii="Times New Roman" w:hAnsi="Times New Roman" w:cs="Times New Roman"/>
                <w:sz w:val="20"/>
                <w:szCs w:val="20"/>
                <w:lang w:val="en-IE"/>
              </w:rPr>
              <w:t xml:space="preserve">) </w:t>
            </w:r>
            <w:r w:rsidRPr="0003404B">
              <w:rPr>
                <w:rFonts w:ascii="Times New Roman" w:hAnsi="Times New Roman" w:cs="Times New Roman"/>
                <w:sz w:val="20"/>
                <w:szCs w:val="20"/>
                <w:lang w:val="fr-FR"/>
              </w:rPr>
              <w:t>Directive 2009/65/EC</w:t>
            </w:r>
          </w:p>
        </w:tc>
        <w:tc>
          <w:tcPr>
            <w:tcW w:w="2551" w:type="dxa"/>
          </w:tcPr>
          <w:p w14:paraId="5EEDB4FE" w14:textId="5AD1B24F" w:rsidR="00B706A9" w:rsidRPr="0003404B" w:rsidRDefault="00B706A9" w:rsidP="00B706A9">
            <w:pPr>
              <w:jc w:val="both"/>
              <w:rPr>
                <w:rFonts w:ascii="Times New Roman" w:hAnsi="Times New Roman" w:cs="Times New Roman"/>
                <w:sz w:val="20"/>
                <w:szCs w:val="20"/>
                <w:lang w:val="en-IE"/>
              </w:rPr>
            </w:pPr>
            <w:r w:rsidRPr="0003404B">
              <w:rPr>
                <w:rFonts w:ascii="Times New Roman" w:hAnsi="Times New Roman" w:cs="Times New Roman"/>
                <w:sz w:val="20"/>
                <w:szCs w:val="20"/>
              </w:rPr>
              <w:t xml:space="preserve">6. By 16 April 2029, ESMA shall provide the European Parliament, the Council and the Commission with a report </w:t>
            </w:r>
            <w:proofErr w:type="spellStart"/>
            <w:r w:rsidRPr="0003404B">
              <w:rPr>
                <w:rFonts w:ascii="Times New Roman" w:hAnsi="Times New Roman" w:cs="Times New Roman"/>
                <w:sz w:val="20"/>
                <w:szCs w:val="20"/>
              </w:rPr>
              <w:t>analysing</w:t>
            </w:r>
            <w:proofErr w:type="spellEnd"/>
            <w:r w:rsidRPr="0003404B">
              <w:rPr>
                <w:rFonts w:ascii="Times New Roman" w:hAnsi="Times New Roman" w:cs="Times New Roman"/>
                <w:sz w:val="20"/>
                <w:szCs w:val="20"/>
              </w:rPr>
              <w:t xml:space="preserve"> market practices regarding delegation and compliance with Article 7 and with paragraphs 1 to 5 of this Article, based, inter alia, on the data reported to the competent authorities in accordance with Article 20a(2), point (d), and on the exercise of ESMA’s supervisory convergence powers. That report shall also </w:t>
            </w:r>
            <w:proofErr w:type="spellStart"/>
            <w:r w:rsidRPr="0003404B">
              <w:rPr>
                <w:rFonts w:ascii="Times New Roman" w:hAnsi="Times New Roman" w:cs="Times New Roman"/>
                <w:sz w:val="20"/>
                <w:szCs w:val="20"/>
              </w:rPr>
              <w:t>analyse</w:t>
            </w:r>
            <w:proofErr w:type="spellEnd"/>
            <w:r w:rsidRPr="0003404B">
              <w:rPr>
                <w:rFonts w:ascii="Times New Roman" w:hAnsi="Times New Roman" w:cs="Times New Roman"/>
                <w:sz w:val="20"/>
                <w:szCs w:val="20"/>
              </w:rPr>
              <w:t xml:space="preserve"> compliance with the substance requirements of this Directive.</w:t>
            </w:r>
          </w:p>
        </w:tc>
        <w:tc>
          <w:tcPr>
            <w:tcW w:w="2020" w:type="dxa"/>
          </w:tcPr>
          <w:p w14:paraId="604557A0"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5F3F8FC8"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247BD2C2"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D5133EB"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71E4CEBD" w14:textId="77777777" w:rsidTr="67C4D36A">
        <w:tc>
          <w:tcPr>
            <w:tcW w:w="2122" w:type="dxa"/>
          </w:tcPr>
          <w:p w14:paraId="4253C2F8"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226B8CC5" w14:textId="1F688237" w:rsidR="00B706A9" w:rsidRPr="00F80FD1" w:rsidRDefault="00B706A9" w:rsidP="00B706A9">
            <w:pPr>
              <w:jc w:val="both"/>
              <w:rPr>
                <w:rFonts w:ascii="Times New Roman" w:hAnsi="Times New Roman" w:cs="Times New Roman"/>
                <w:sz w:val="20"/>
                <w:szCs w:val="20"/>
                <w:lang w:val="en-IE"/>
              </w:rPr>
            </w:pPr>
            <w:r w:rsidRPr="002F56E9">
              <w:rPr>
                <w:rFonts w:ascii="Times New Roman" w:hAnsi="Times New Roman" w:cs="Times New Roman"/>
                <w:sz w:val="20"/>
                <w:szCs w:val="20"/>
                <w:lang w:val="en-IE"/>
              </w:rPr>
              <w:t>(5) Article 14 is amended as follows:</w:t>
            </w:r>
          </w:p>
        </w:tc>
        <w:tc>
          <w:tcPr>
            <w:tcW w:w="2020" w:type="dxa"/>
          </w:tcPr>
          <w:p w14:paraId="130431E5"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22FAC6E1"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09AC716B"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787DAE2"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4735A45D" w14:textId="77777777" w:rsidTr="67C4D36A">
        <w:tc>
          <w:tcPr>
            <w:tcW w:w="2122" w:type="dxa"/>
          </w:tcPr>
          <w:p w14:paraId="71DC232A" w14:textId="77777777" w:rsidR="00B706A9" w:rsidRPr="002F56E9" w:rsidRDefault="00B706A9" w:rsidP="00B706A9">
            <w:pPr>
              <w:jc w:val="both"/>
              <w:rPr>
                <w:rFonts w:ascii="Times New Roman" w:hAnsi="Times New Roman" w:cs="Times New Roman"/>
                <w:sz w:val="20"/>
                <w:szCs w:val="20"/>
                <w:lang w:val="en-IE"/>
              </w:rPr>
            </w:pPr>
          </w:p>
        </w:tc>
        <w:tc>
          <w:tcPr>
            <w:tcW w:w="2551" w:type="dxa"/>
          </w:tcPr>
          <w:p w14:paraId="253E01DD" w14:textId="1A30A0CB" w:rsidR="00B706A9" w:rsidRPr="002F56E9" w:rsidRDefault="00B706A9" w:rsidP="00B706A9">
            <w:pPr>
              <w:jc w:val="both"/>
              <w:rPr>
                <w:rFonts w:ascii="Times New Roman" w:hAnsi="Times New Roman" w:cs="Times New Roman"/>
                <w:sz w:val="20"/>
                <w:szCs w:val="20"/>
                <w:lang w:val="en-IE"/>
              </w:rPr>
            </w:pPr>
            <w:r w:rsidRPr="002F56E9">
              <w:rPr>
                <w:rFonts w:ascii="Times New Roman" w:hAnsi="Times New Roman" w:cs="Times New Roman"/>
                <w:sz w:val="20"/>
                <w:szCs w:val="20"/>
                <w:lang w:val="en-IE"/>
              </w:rPr>
              <w:t>(a) the following paragraph is inserted:</w:t>
            </w:r>
          </w:p>
        </w:tc>
        <w:tc>
          <w:tcPr>
            <w:tcW w:w="2020" w:type="dxa"/>
          </w:tcPr>
          <w:p w14:paraId="56DA3BA6"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0D2F2A45"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6575602C"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2F76048"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3CA45879" w14:textId="77777777" w:rsidTr="67C4D36A">
        <w:tc>
          <w:tcPr>
            <w:tcW w:w="2122" w:type="dxa"/>
            <w:shd w:val="clear" w:color="auto" w:fill="FFFF00"/>
          </w:tcPr>
          <w:p w14:paraId="6FEF6770" w14:textId="55352200" w:rsidR="00B706A9" w:rsidRPr="002F56E9" w:rsidRDefault="00B706A9" w:rsidP="00B706A9">
            <w:pPr>
              <w:jc w:val="both"/>
              <w:rPr>
                <w:rFonts w:ascii="Times New Roman" w:hAnsi="Times New Roman" w:cs="Times New Roman"/>
                <w:sz w:val="20"/>
                <w:szCs w:val="20"/>
                <w:lang w:val="en-IE"/>
              </w:rPr>
            </w:pPr>
            <w:r w:rsidRPr="002F56E9">
              <w:rPr>
                <w:rFonts w:ascii="Times New Roman" w:hAnsi="Times New Roman" w:cs="Times New Roman"/>
                <w:sz w:val="20"/>
                <w:szCs w:val="20"/>
                <w:lang w:val="en-IE"/>
              </w:rPr>
              <w:t xml:space="preserve">Article 14(2a) </w:t>
            </w:r>
            <w:r w:rsidRPr="002F56E9">
              <w:rPr>
                <w:rFonts w:ascii="Times New Roman" w:hAnsi="Times New Roman" w:cs="Times New Roman"/>
                <w:sz w:val="20"/>
                <w:szCs w:val="20"/>
                <w:lang w:val="fr-FR"/>
              </w:rPr>
              <w:t>Directive 2009/65/EC</w:t>
            </w:r>
          </w:p>
        </w:tc>
        <w:tc>
          <w:tcPr>
            <w:tcW w:w="2551" w:type="dxa"/>
            <w:shd w:val="clear" w:color="auto" w:fill="FFFF00"/>
          </w:tcPr>
          <w:p w14:paraId="4E6023DB" w14:textId="5AC38F50" w:rsidR="00B706A9" w:rsidRPr="002F56E9" w:rsidRDefault="00B706A9" w:rsidP="00B706A9">
            <w:pPr>
              <w:jc w:val="both"/>
              <w:rPr>
                <w:rFonts w:ascii="Times New Roman" w:hAnsi="Times New Roman" w:cs="Times New Roman"/>
                <w:sz w:val="20"/>
                <w:szCs w:val="20"/>
                <w:lang w:val="en-IE"/>
              </w:rPr>
            </w:pPr>
            <w:r w:rsidRPr="002F56E9">
              <w:rPr>
                <w:rFonts w:ascii="Times New Roman" w:hAnsi="Times New Roman" w:cs="Times New Roman"/>
                <w:sz w:val="20"/>
                <w:szCs w:val="20"/>
              </w:rPr>
              <w:t>‘2a. Where a management company manages or intends to manage a UCITS at the initiative of a third party, including cases where that UCITS uses the name of a third-party initiator or where a management company appoints a third-party initiator as a delegate pursuant to Article 13, the management company shall, taking account of any conflicts of interest, submit detailed explanations and evidence of its compliance with paragraph 1, point (d), of this Article to the competent authorities of its home Member State. In particular, the management company shall specify the reasonable steps it has taken to prevent conflicts of interest arising from the relationship with the third party or, where those conflicts of interest cannot be prevented, how it identifies, manages, monitors and, where applicable, discloses, those conflicts of interest in order to prevent them from adversely affecting the interests of the UCITS and its investors.’;</w:t>
            </w:r>
          </w:p>
        </w:tc>
        <w:tc>
          <w:tcPr>
            <w:tcW w:w="2020" w:type="dxa"/>
          </w:tcPr>
          <w:p w14:paraId="594C5F40" w14:textId="51EC026C"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351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8</w:t>
            </w:r>
          </w:p>
        </w:tc>
        <w:tc>
          <w:tcPr>
            <w:tcW w:w="1989" w:type="dxa"/>
          </w:tcPr>
          <w:p w14:paraId="61EEFA28"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27FFBD8E"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1917AF14" w14:textId="503665CB" w:rsidR="00B706A9" w:rsidRPr="009C188B" w:rsidRDefault="00B706A9" w:rsidP="00B706A9">
            <w:pPr>
              <w:jc w:val="both"/>
              <w:rPr>
                <w:rFonts w:ascii="Times New Roman" w:hAnsi="Times New Roman" w:cs="Times New Roman"/>
                <w:sz w:val="20"/>
                <w:szCs w:val="20"/>
                <w:lang w:val="en-IE"/>
              </w:rPr>
            </w:pPr>
          </w:p>
        </w:tc>
      </w:tr>
      <w:tr w:rsidR="00B706A9" w:rsidRPr="009C188B" w14:paraId="633801B7" w14:textId="77777777" w:rsidTr="67C4D36A">
        <w:tc>
          <w:tcPr>
            <w:tcW w:w="2122" w:type="dxa"/>
          </w:tcPr>
          <w:p w14:paraId="0D84D0A9" w14:textId="77777777" w:rsidR="00B706A9" w:rsidRPr="002F56E9" w:rsidRDefault="00B706A9" w:rsidP="00B706A9">
            <w:pPr>
              <w:jc w:val="both"/>
              <w:rPr>
                <w:rFonts w:ascii="Times New Roman" w:hAnsi="Times New Roman" w:cs="Times New Roman"/>
                <w:sz w:val="20"/>
                <w:szCs w:val="20"/>
                <w:lang w:val="en-IE"/>
              </w:rPr>
            </w:pPr>
          </w:p>
        </w:tc>
        <w:tc>
          <w:tcPr>
            <w:tcW w:w="2551" w:type="dxa"/>
          </w:tcPr>
          <w:p w14:paraId="3B45AA94" w14:textId="203E80A1" w:rsidR="00B706A9" w:rsidRPr="002F56E9" w:rsidRDefault="00B706A9" w:rsidP="00B706A9">
            <w:pPr>
              <w:jc w:val="both"/>
              <w:rPr>
                <w:rFonts w:ascii="Times New Roman" w:hAnsi="Times New Roman" w:cs="Times New Roman"/>
                <w:sz w:val="20"/>
                <w:szCs w:val="20"/>
                <w:lang w:val="en-IE"/>
              </w:rPr>
            </w:pPr>
            <w:r w:rsidRPr="002F56E9">
              <w:rPr>
                <w:rFonts w:ascii="Times New Roman" w:hAnsi="Times New Roman" w:cs="Times New Roman"/>
                <w:sz w:val="20"/>
                <w:szCs w:val="20"/>
                <w:lang w:val="en-IE"/>
              </w:rPr>
              <w:t>(b) the following paragraph is added:</w:t>
            </w:r>
          </w:p>
        </w:tc>
        <w:tc>
          <w:tcPr>
            <w:tcW w:w="2020" w:type="dxa"/>
          </w:tcPr>
          <w:p w14:paraId="7AADB8AB"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75926E35"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0D9ACB49"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67575E2"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42111E17" w14:textId="77777777" w:rsidTr="67C4D36A">
        <w:tc>
          <w:tcPr>
            <w:tcW w:w="2122" w:type="dxa"/>
          </w:tcPr>
          <w:p w14:paraId="76A6C688" w14:textId="13BE2FC2"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lang w:val="en-IE"/>
              </w:rPr>
              <w:t>Article 14(4), 1</w:t>
            </w:r>
            <w:r w:rsidRPr="006F3334">
              <w:rPr>
                <w:rFonts w:ascii="Times New Roman" w:hAnsi="Times New Roman" w:cs="Times New Roman"/>
                <w:sz w:val="20"/>
                <w:szCs w:val="20"/>
                <w:vertAlign w:val="superscript"/>
                <w:lang w:val="en-IE"/>
              </w:rPr>
              <w:t>st</w:t>
            </w:r>
            <w:r w:rsidRPr="006F3334">
              <w:rPr>
                <w:rFonts w:ascii="Times New Roman" w:hAnsi="Times New Roman" w:cs="Times New Roman"/>
                <w:sz w:val="20"/>
                <w:szCs w:val="20"/>
                <w:lang w:val="en-IE"/>
              </w:rPr>
              <w:t xml:space="preserve"> </w:t>
            </w:r>
            <w:proofErr w:type="spellStart"/>
            <w:r w:rsidRPr="006F3334">
              <w:rPr>
                <w:rFonts w:ascii="Times New Roman" w:hAnsi="Times New Roman" w:cs="Times New Roman"/>
                <w:sz w:val="20"/>
                <w:szCs w:val="20"/>
                <w:lang w:val="en-IE"/>
              </w:rPr>
              <w:t>subpara</w:t>
            </w:r>
            <w:proofErr w:type="spellEnd"/>
            <w:r w:rsidRPr="006F3334">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771B55AD" w14:textId="3A026170"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 xml:space="preserve">‘4. For the purposes of paragraph 1, point (a), ESMA shall by 16 October 2025 submit a report to the European Parliament, the Council and the Commission assessing the costs charged by UCITS and management companies to the investors and explaining the reasons for the level of those costs and for any differences between them, including differences resulting from the nature of the UCITS concerned. As part of that assessment, ESMA shall </w:t>
            </w:r>
            <w:proofErr w:type="spellStart"/>
            <w:r w:rsidRPr="006F3334">
              <w:rPr>
                <w:rFonts w:ascii="Times New Roman" w:hAnsi="Times New Roman" w:cs="Times New Roman"/>
                <w:sz w:val="20"/>
                <w:szCs w:val="20"/>
              </w:rPr>
              <w:t>analyse</w:t>
            </w:r>
            <w:proofErr w:type="spellEnd"/>
            <w:r w:rsidRPr="006F3334">
              <w:rPr>
                <w:rFonts w:ascii="Times New Roman" w:hAnsi="Times New Roman" w:cs="Times New Roman"/>
                <w:sz w:val="20"/>
                <w:szCs w:val="20"/>
              </w:rPr>
              <w:t>, within the framework of Article 29 of Regulation (EU) No 1095/2010, the appropriateness and effectiveness of the criteria set out in the ESMA convergence tools on the supervision of costs.</w:t>
            </w:r>
          </w:p>
        </w:tc>
        <w:tc>
          <w:tcPr>
            <w:tcW w:w="2020" w:type="dxa"/>
          </w:tcPr>
          <w:p w14:paraId="6EB2BADE"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59B7BB93"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78A3EA03"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43557FB5"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7CAA5A39" w14:textId="77777777" w:rsidTr="67C4D36A">
        <w:tc>
          <w:tcPr>
            <w:tcW w:w="2122" w:type="dxa"/>
          </w:tcPr>
          <w:p w14:paraId="25BC424E" w14:textId="279CF84B" w:rsidR="00B706A9" w:rsidRPr="006F3334" w:rsidRDefault="00B706A9" w:rsidP="00B706A9">
            <w:pPr>
              <w:jc w:val="both"/>
              <w:rPr>
                <w:rFonts w:ascii="Times New Roman" w:hAnsi="Times New Roman" w:cs="Times New Roman"/>
                <w:sz w:val="20"/>
                <w:szCs w:val="20"/>
                <w:lang w:val="fr-FR"/>
              </w:rPr>
            </w:pPr>
            <w:r w:rsidRPr="006F3334">
              <w:rPr>
                <w:rFonts w:ascii="Times New Roman" w:hAnsi="Times New Roman" w:cs="Times New Roman"/>
                <w:sz w:val="20"/>
                <w:szCs w:val="20"/>
                <w:lang w:val="fr-FR"/>
              </w:rPr>
              <w:t>Article 14(4), 2</w:t>
            </w:r>
            <w:r w:rsidRPr="006F3334">
              <w:rPr>
                <w:rFonts w:ascii="Times New Roman" w:hAnsi="Times New Roman" w:cs="Times New Roman"/>
                <w:sz w:val="20"/>
                <w:szCs w:val="20"/>
                <w:vertAlign w:val="superscript"/>
                <w:lang w:val="fr-FR"/>
              </w:rPr>
              <w:t>nd</w:t>
            </w:r>
            <w:r w:rsidRPr="006F3334">
              <w:rPr>
                <w:rFonts w:ascii="Times New Roman" w:hAnsi="Times New Roman" w:cs="Times New Roman"/>
                <w:sz w:val="20"/>
                <w:szCs w:val="20"/>
                <w:lang w:val="fr-FR"/>
              </w:rPr>
              <w:t xml:space="preserve"> </w:t>
            </w:r>
            <w:proofErr w:type="spellStart"/>
            <w:r w:rsidRPr="006F3334">
              <w:rPr>
                <w:rFonts w:ascii="Times New Roman" w:hAnsi="Times New Roman" w:cs="Times New Roman"/>
                <w:sz w:val="20"/>
                <w:szCs w:val="20"/>
                <w:lang w:val="fr-FR"/>
              </w:rPr>
              <w:t>subpara</w:t>
            </w:r>
            <w:proofErr w:type="spellEnd"/>
            <w:r w:rsidRPr="006F3334">
              <w:rPr>
                <w:rFonts w:ascii="Times New Roman" w:hAnsi="Times New Roman" w:cs="Times New Roman"/>
                <w:sz w:val="20"/>
                <w:szCs w:val="20"/>
                <w:lang w:val="fr-FR"/>
              </w:rPr>
              <w:t>. Directive 2009/65/EC</w:t>
            </w:r>
          </w:p>
        </w:tc>
        <w:tc>
          <w:tcPr>
            <w:tcW w:w="2551" w:type="dxa"/>
          </w:tcPr>
          <w:p w14:paraId="42487E08" w14:textId="0096490D"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For the purposes of that report, and in accordance with Article 35 of Regulation (EU) No 1095/2010, the competent authorities shall provide ESMA on a one-time basis with data on costs including all fees, charges and expenses which are directly or indirectly borne by the investors, or by the management company in connection with the operations of the UCITS, and that are to be directly or indirectly allocated to the UCITS. The competent authorities shall make those data available to ESMA within their powers, which include the power to require management companies to provide information as laid down in Article 98(2) of this Directive.’;</w:t>
            </w:r>
          </w:p>
        </w:tc>
        <w:tc>
          <w:tcPr>
            <w:tcW w:w="2020" w:type="dxa"/>
          </w:tcPr>
          <w:p w14:paraId="7217CE9F"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165EA22D"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478047ED"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1F54360D"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E127A22" w14:textId="77777777" w:rsidTr="67C4D36A">
        <w:tc>
          <w:tcPr>
            <w:tcW w:w="2122" w:type="dxa"/>
          </w:tcPr>
          <w:p w14:paraId="2E54442E" w14:textId="77777777" w:rsidR="00B706A9" w:rsidRPr="006F3334" w:rsidRDefault="00B706A9" w:rsidP="00B706A9">
            <w:pPr>
              <w:jc w:val="both"/>
              <w:rPr>
                <w:rFonts w:ascii="Times New Roman" w:hAnsi="Times New Roman" w:cs="Times New Roman"/>
                <w:sz w:val="20"/>
                <w:szCs w:val="20"/>
                <w:lang w:val="en-IE"/>
              </w:rPr>
            </w:pPr>
          </w:p>
        </w:tc>
        <w:tc>
          <w:tcPr>
            <w:tcW w:w="2551" w:type="dxa"/>
          </w:tcPr>
          <w:p w14:paraId="71C85BC5" w14:textId="3B34DF3A"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(6) the following article is inserted:</w:t>
            </w:r>
          </w:p>
        </w:tc>
        <w:tc>
          <w:tcPr>
            <w:tcW w:w="2020" w:type="dxa"/>
          </w:tcPr>
          <w:p w14:paraId="2E758436"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6D5DD7F7"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44332274"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78BDA291"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50352DA0" w14:textId="77777777" w:rsidTr="67C4D36A">
        <w:tc>
          <w:tcPr>
            <w:tcW w:w="2122" w:type="dxa"/>
          </w:tcPr>
          <w:p w14:paraId="45E41BBB" w14:textId="77777777" w:rsidR="00B706A9" w:rsidRPr="006F3334" w:rsidRDefault="00B706A9" w:rsidP="00B706A9">
            <w:pPr>
              <w:jc w:val="both"/>
              <w:rPr>
                <w:rFonts w:ascii="Times New Roman" w:hAnsi="Times New Roman" w:cs="Times New Roman"/>
                <w:sz w:val="20"/>
                <w:szCs w:val="20"/>
                <w:lang w:val="en-IE"/>
              </w:rPr>
            </w:pPr>
          </w:p>
        </w:tc>
        <w:tc>
          <w:tcPr>
            <w:tcW w:w="2551" w:type="dxa"/>
          </w:tcPr>
          <w:p w14:paraId="5B08A34F" w14:textId="0D1A4772"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‘Article 18a</w:t>
            </w:r>
          </w:p>
        </w:tc>
        <w:tc>
          <w:tcPr>
            <w:tcW w:w="2020" w:type="dxa"/>
          </w:tcPr>
          <w:p w14:paraId="756DE763"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1452AB11"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42796672"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465BF0E4"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C5EA8D7" w14:textId="77777777" w:rsidTr="67C4D36A">
        <w:tc>
          <w:tcPr>
            <w:tcW w:w="2122" w:type="dxa"/>
            <w:shd w:val="clear" w:color="auto" w:fill="FFFF00"/>
          </w:tcPr>
          <w:p w14:paraId="647CF8B5" w14:textId="37D1A008"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lang w:val="en-IE"/>
              </w:rPr>
              <w:t xml:space="preserve">Article 18a(1) </w:t>
            </w:r>
            <w:r w:rsidRPr="006F3334">
              <w:rPr>
                <w:rFonts w:ascii="Times New Roman" w:hAnsi="Times New Roman" w:cs="Times New Roman"/>
                <w:sz w:val="20"/>
                <w:szCs w:val="20"/>
                <w:lang w:val="fr-FR"/>
              </w:rPr>
              <w:t>Directive 2009/65/EC</w:t>
            </w:r>
          </w:p>
        </w:tc>
        <w:tc>
          <w:tcPr>
            <w:tcW w:w="2551" w:type="dxa"/>
            <w:shd w:val="clear" w:color="auto" w:fill="FFFF00"/>
          </w:tcPr>
          <w:p w14:paraId="295E14DB" w14:textId="44CBFAA4"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1. Member States shall ensure that at least the liquidity management tools set out in Annex IIA are available to UCITS.</w:t>
            </w:r>
          </w:p>
        </w:tc>
        <w:tc>
          <w:tcPr>
            <w:tcW w:w="2020" w:type="dxa"/>
          </w:tcPr>
          <w:p w14:paraId="1952D04E" w14:textId="080FCE6F" w:rsidR="00B706A9" w:rsidRPr="009C188B" w:rsidRDefault="00B706A9" w:rsidP="00B706A9">
            <w:pPr>
              <w:jc w:val="both"/>
              <w:rPr>
                <w:rFonts w:ascii="Times New Roman" w:hAnsi="Times New Roman" w:cs="Times New Roman"/>
                <w:sz w:val="20"/>
                <w:szCs w:val="20"/>
                <w:lang w:val="en-IE"/>
              </w:rPr>
            </w:pPr>
            <w:r w:rsidRPr="6A5C4E04">
              <w:rPr>
                <w:rFonts w:ascii="Times New Roman" w:hAnsi="Times New Roman" w:cs="Times New Roman"/>
                <w:sz w:val="20"/>
                <w:szCs w:val="20"/>
              </w:rPr>
              <w:t xml:space="preserve">IFS § </w:t>
            </w:r>
            <w:r>
              <w:rPr>
                <w:rFonts w:ascii="Times New Roman" w:hAnsi="Times New Roman" w:cs="Times New Roman"/>
                <w:sz w:val="20"/>
                <w:szCs w:val="20"/>
              </w:rPr>
              <w:t>57</w:t>
            </w:r>
            <w:r w:rsidRPr="6A5C4E04">
              <w:rPr>
                <w:rFonts w:ascii="Times New Roman" w:hAnsi="Times New Roman" w:cs="Times New Roman"/>
                <w:sz w:val="20"/>
                <w:szCs w:val="20"/>
              </w:rPr>
              <w:t xml:space="preserve"> lg </w:t>
            </w:r>
            <w:r>
              <w:rPr>
                <w:rFonts w:ascii="Times New Roman" w:hAnsi="Times New Roman" w:cs="Times New Roman"/>
                <w:sz w:val="20"/>
                <w:szCs w:val="20"/>
              </w:rPr>
              <w:t>1 ja 2</w:t>
            </w:r>
          </w:p>
        </w:tc>
        <w:tc>
          <w:tcPr>
            <w:tcW w:w="1989" w:type="dxa"/>
          </w:tcPr>
          <w:p w14:paraId="190E0366"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49A52956"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02F9471" w14:textId="327D32BA" w:rsidR="00B706A9" w:rsidRPr="009C188B" w:rsidRDefault="00B706A9" w:rsidP="00B706A9">
            <w:pPr>
              <w:jc w:val="both"/>
              <w:rPr>
                <w:rFonts w:ascii="Times New Roman" w:hAnsi="Times New Roman" w:cs="Times New Roman"/>
                <w:sz w:val="20"/>
                <w:szCs w:val="20"/>
                <w:lang w:val="en-IE"/>
              </w:rPr>
            </w:pPr>
          </w:p>
        </w:tc>
      </w:tr>
      <w:tr w:rsidR="00B706A9" w:rsidRPr="009C188B" w14:paraId="3C479B09" w14:textId="77777777" w:rsidTr="67C4D36A">
        <w:tc>
          <w:tcPr>
            <w:tcW w:w="2122" w:type="dxa"/>
            <w:shd w:val="clear" w:color="auto" w:fill="FFFF00"/>
          </w:tcPr>
          <w:p w14:paraId="76800842" w14:textId="36C408E6"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lang w:val="en-IE"/>
              </w:rPr>
              <w:t>Article 18a(2), 1</w:t>
            </w:r>
            <w:r w:rsidRPr="006F3334">
              <w:rPr>
                <w:rFonts w:ascii="Times New Roman" w:hAnsi="Times New Roman" w:cs="Times New Roman"/>
                <w:sz w:val="20"/>
                <w:szCs w:val="20"/>
                <w:vertAlign w:val="superscript"/>
                <w:lang w:val="en-IE"/>
              </w:rPr>
              <w:t>st</w:t>
            </w:r>
            <w:r w:rsidRPr="006F3334">
              <w:rPr>
                <w:rFonts w:ascii="Times New Roman" w:hAnsi="Times New Roman" w:cs="Times New Roman"/>
                <w:sz w:val="20"/>
                <w:szCs w:val="20"/>
                <w:lang w:val="en-IE"/>
              </w:rPr>
              <w:t xml:space="preserve"> </w:t>
            </w:r>
            <w:proofErr w:type="spellStart"/>
            <w:r w:rsidRPr="006F3334">
              <w:rPr>
                <w:rFonts w:ascii="Times New Roman" w:hAnsi="Times New Roman" w:cs="Times New Roman"/>
                <w:sz w:val="20"/>
                <w:szCs w:val="20"/>
                <w:lang w:val="en-IE"/>
              </w:rPr>
              <w:t>subpara</w:t>
            </w:r>
            <w:proofErr w:type="spellEnd"/>
            <w:r w:rsidRPr="006F3334">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shd w:val="clear" w:color="auto" w:fill="FFFF00"/>
          </w:tcPr>
          <w:p w14:paraId="28C9C91C" w14:textId="0EB67649"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2. A UCITS shall select at least two appropriate liquidity management tools from those referred to in Annex IIA, points 2 to 8, after assessing the suitability of those tools in relation to its pursued investment strategy, its liquidity profile and its redemption policy. The UCITS shall include those tools in its fund rules or the instruments of incorporation for possible use in the interest of the UCITS’ investors. It shall not be possible for that selection to include only the tools referred to in Annex IIA, points 5 and 6.</w:t>
            </w:r>
          </w:p>
        </w:tc>
        <w:tc>
          <w:tcPr>
            <w:tcW w:w="2020" w:type="dxa"/>
          </w:tcPr>
          <w:p w14:paraId="6F96256E" w14:textId="47DD5BB9" w:rsidR="00B706A9" w:rsidRPr="009C188B" w:rsidRDefault="00B706A9" w:rsidP="00B706A9">
            <w:pPr>
              <w:jc w:val="both"/>
              <w:rPr>
                <w:rFonts w:ascii="Times New Roman" w:hAnsi="Times New Roman" w:cs="Times New Roman"/>
                <w:sz w:val="20"/>
                <w:szCs w:val="20"/>
                <w:lang w:val="en-IE"/>
              </w:rPr>
            </w:pPr>
            <w:r w:rsidRPr="6A5C4E04">
              <w:rPr>
                <w:rFonts w:ascii="Times New Roman" w:hAnsi="Times New Roman" w:cs="Times New Roman"/>
                <w:sz w:val="20"/>
                <w:szCs w:val="20"/>
              </w:rPr>
              <w:t xml:space="preserve">IFS § </w:t>
            </w:r>
            <w:r>
              <w:rPr>
                <w:rFonts w:ascii="Times New Roman" w:hAnsi="Times New Roman" w:cs="Times New Roman"/>
                <w:sz w:val="20"/>
                <w:szCs w:val="20"/>
              </w:rPr>
              <w:t>57</w:t>
            </w:r>
            <w:r w:rsidRPr="6A5C4E04">
              <w:rPr>
                <w:rFonts w:ascii="Times New Roman" w:hAnsi="Times New Roman" w:cs="Times New Roman"/>
                <w:sz w:val="20"/>
                <w:szCs w:val="20"/>
              </w:rPr>
              <w:t xml:space="preserve"> lg </w:t>
            </w:r>
            <w:r>
              <w:rPr>
                <w:rFonts w:ascii="Times New Roman" w:hAnsi="Times New Roman" w:cs="Times New Roman"/>
                <w:sz w:val="20"/>
                <w:szCs w:val="20"/>
              </w:rPr>
              <w:t>2–</w:t>
            </w:r>
            <w:r w:rsidR="00420063">
              <w:rPr>
                <w:rFonts w:ascii="Times New Roman" w:hAnsi="Times New Roman" w:cs="Times New Roman"/>
                <w:sz w:val="20"/>
                <w:szCs w:val="20"/>
              </w:rPr>
              <w:t>4</w:t>
            </w:r>
            <w:r>
              <w:rPr>
                <w:rFonts w:ascii="Times New Roman" w:hAnsi="Times New Roman" w:cs="Times New Roman"/>
                <w:sz w:val="20"/>
                <w:szCs w:val="20"/>
              </w:rPr>
              <w:t xml:space="preserve"> </w:t>
            </w:r>
          </w:p>
          <w:p w14:paraId="6034F7D5" w14:textId="6227F8FF" w:rsidR="00B706A9" w:rsidRPr="009C188B" w:rsidRDefault="00B706A9" w:rsidP="00B706A9">
            <w:pPr>
              <w:jc w:val="both"/>
              <w:rPr>
                <w:rFonts w:ascii="Times New Roman" w:hAnsi="Times New Roman" w:cs="Times New Roman"/>
                <w:sz w:val="20"/>
                <w:szCs w:val="20"/>
                <w:lang w:val="en-IE"/>
              </w:rPr>
            </w:pPr>
            <w:r w:rsidRPr="6A5C4E04">
              <w:rPr>
                <w:rFonts w:ascii="Times New Roman" w:hAnsi="Times New Roman" w:cs="Times New Roman"/>
                <w:sz w:val="20"/>
                <w:szCs w:val="20"/>
              </w:rPr>
              <w:t xml:space="preserve">IFS § 29 lg 1 </w:t>
            </w:r>
            <w:proofErr w:type="spellStart"/>
            <w:r w:rsidRPr="6A5C4E04">
              <w:rPr>
                <w:rFonts w:ascii="Times New Roman" w:hAnsi="Times New Roman" w:cs="Times New Roman"/>
                <w:sz w:val="20"/>
                <w:szCs w:val="20"/>
              </w:rPr>
              <w:t>uus</w:t>
            </w:r>
            <w:proofErr w:type="spellEnd"/>
            <w:r w:rsidRPr="6A5C4E04">
              <w:rPr>
                <w:rFonts w:ascii="Times New Roman" w:hAnsi="Times New Roman" w:cs="Times New Roman"/>
                <w:sz w:val="20"/>
                <w:szCs w:val="20"/>
              </w:rPr>
              <w:t xml:space="preserve"> p 8</w:t>
            </w:r>
            <w:r w:rsidRPr="009F70E6">
              <w:rPr>
                <w:rFonts w:ascii="Times New Roman" w:hAnsi="Times New Roman" w:cs="Times New Roman"/>
                <w:sz w:val="20"/>
                <w:szCs w:val="20"/>
                <w:vertAlign w:val="superscript"/>
              </w:rPr>
              <w:t>1</w:t>
            </w:r>
            <w:r w:rsidRPr="6A5C4E04">
              <w:rPr>
                <w:rFonts w:ascii="Times New Roman" w:hAnsi="Times New Roman" w:cs="Times New Roman"/>
                <w:sz w:val="20"/>
                <w:szCs w:val="20"/>
              </w:rPr>
              <w:t xml:space="preserve"> ja lg 2 us p 8</w:t>
            </w:r>
            <w:r w:rsidRPr="009F70E6">
              <w:rPr>
                <w:rFonts w:ascii="Times New Roman" w:hAnsi="Times New Roman" w:cs="Times New Roman"/>
                <w:sz w:val="20"/>
                <w:szCs w:val="20"/>
                <w:vertAlign w:val="superscript"/>
              </w:rPr>
              <w:t>1</w:t>
            </w:r>
          </w:p>
        </w:tc>
        <w:tc>
          <w:tcPr>
            <w:tcW w:w="1989" w:type="dxa"/>
          </w:tcPr>
          <w:p w14:paraId="6B149D36"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10E023F8"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1D0A49C" w14:textId="008E566C" w:rsidR="00B706A9" w:rsidRPr="009C188B" w:rsidRDefault="00B706A9" w:rsidP="00B706A9">
            <w:pPr>
              <w:jc w:val="both"/>
              <w:rPr>
                <w:rFonts w:ascii="Times New Roman" w:hAnsi="Times New Roman" w:cs="Times New Roman"/>
                <w:sz w:val="20"/>
                <w:szCs w:val="20"/>
                <w:lang w:val="en-IE"/>
              </w:rPr>
            </w:pPr>
            <w:r w:rsidRPr="6A5C4E04">
              <w:rPr>
                <w:rFonts w:ascii="Times New Roman" w:hAnsi="Times New Roman" w:cs="Times New Roman"/>
                <w:sz w:val="20"/>
                <w:szCs w:val="20"/>
              </w:rPr>
              <w:t xml:space="preserve"> </w:t>
            </w:r>
          </w:p>
        </w:tc>
      </w:tr>
      <w:tr w:rsidR="00B706A9" w:rsidRPr="009C188B" w14:paraId="149FB943" w14:textId="77777777" w:rsidTr="67C4D36A">
        <w:tc>
          <w:tcPr>
            <w:tcW w:w="2122" w:type="dxa"/>
            <w:shd w:val="clear" w:color="auto" w:fill="FFFF00"/>
          </w:tcPr>
          <w:p w14:paraId="2213821D" w14:textId="05107DF0"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lang w:val="en-IE"/>
              </w:rPr>
              <w:t>Article 18a(2), 2</w:t>
            </w:r>
            <w:r w:rsidRPr="006F3334">
              <w:rPr>
                <w:rFonts w:ascii="Times New Roman" w:hAnsi="Times New Roman" w:cs="Times New Roman"/>
                <w:sz w:val="20"/>
                <w:szCs w:val="20"/>
                <w:vertAlign w:val="superscript"/>
                <w:lang w:val="en-IE"/>
              </w:rPr>
              <w:t>nd</w:t>
            </w:r>
            <w:r w:rsidRPr="006F3334">
              <w:rPr>
                <w:rFonts w:ascii="Times New Roman" w:hAnsi="Times New Roman" w:cs="Times New Roman"/>
                <w:sz w:val="20"/>
                <w:szCs w:val="20"/>
                <w:lang w:val="en-IE"/>
              </w:rPr>
              <w:t xml:space="preserve"> </w:t>
            </w:r>
            <w:proofErr w:type="spellStart"/>
            <w:r w:rsidRPr="006F3334">
              <w:rPr>
                <w:rFonts w:ascii="Times New Roman" w:hAnsi="Times New Roman" w:cs="Times New Roman"/>
                <w:sz w:val="20"/>
                <w:szCs w:val="20"/>
                <w:lang w:val="en-IE"/>
              </w:rPr>
              <w:t>subpara</w:t>
            </w:r>
            <w:proofErr w:type="spellEnd"/>
            <w:r w:rsidRPr="006F3334">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shd w:val="clear" w:color="auto" w:fill="FFFF00"/>
          </w:tcPr>
          <w:p w14:paraId="617354D8" w14:textId="29167DC3"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 xml:space="preserve">By way of derogation from the first subparagraph, a UCITS may decide to select only one liquidity management tool from those referred to in Annex IIA, points 2 to 8, if that UCITS is </w:t>
            </w:r>
            <w:proofErr w:type="spellStart"/>
            <w:r w:rsidRPr="006F3334">
              <w:rPr>
                <w:rFonts w:ascii="Times New Roman" w:hAnsi="Times New Roman" w:cs="Times New Roman"/>
                <w:sz w:val="20"/>
                <w:szCs w:val="20"/>
              </w:rPr>
              <w:t>authorised</w:t>
            </w:r>
            <w:proofErr w:type="spellEnd"/>
            <w:r w:rsidRPr="006F3334">
              <w:rPr>
                <w:rFonts w:ascii="Times New Roman" w:hAnsi="Times New Roman" w:cs="Times New Roman"/>
                <w:sz w:val="20"/>
                <w:szCs w:val="20"/>
              </w:rPr>
              <w:t xml:space="preserve"> as a money market fund in accordance with Regulation (EU) 2017/1131 of the European Parliament and of the Council </w:t>
            </w:r>
            <w:r w:rsidRPr="006F3334">
              <w:rPr>
                <w:rStyle w:val="Allmrkuseviide"/>
                <w:rFonts w:ascii="Times New Roman" w:hAnsi="Times New Roman" w:cs="Times New Roman"/>
                <w:sz w:val="20"/>
                <w:szCs w:val="20"/>
              </w:rPr>
              <w:footnoteReference w:id="21"/>
            </w:r>
            <w:r w:rsidRPr="006F3334">
              <w:rPr>
                <w:rFonts w:ascii="Times New Roman" w:hAnsi="Times New Roman" w:cs="Times New Roman"/>
                <w:sz w:val="20"/>
                <w:szCs w:val="20"/>
              </w:rPr>
              <w:t>.</w:t>
            </w:r>
          </w:p>
        </w:tc>
        <w:tc>
          <w:tcPr>
            <w:tcW w:w="2020" w:type="dxa"/>
          </w:tcPr>
          <w:p w14:paraId="208AD928" w14:textId="7A8E6B3E" w:rsidR="00B706A9" w:rsidRPr="009C188B" w:rsidRDefault="00B706A9" w:rsidP="00B706A9">
            <w:pPr>
              <w:jc w:val="both"/>
              <w:rPr>
                <w:rFonts w:ascii="Times New Roman" w:hAnsi="Times New Roman" w:cs="Times New Roman"/>
                <w:sz w:val="20"/>
                <w:szCs w:val="20"/>
                <w:lang w:val="en-IE"/>
              </w:rPr>
            </w:pPr>
            <w:r w:rsidRPr="6A5C4E04">
              <w:rPr>
                <w:rFonts w:ascii="Times New Roman" w:hAnsi="Times New Roman" w:cs="Times New Roman"/>
                <w:sz w:val="20"/>
                <w:szCs w:val="20"/>
              </w:rPr>
              <w:t>IFS § 5</w:t>
            </w:r>
            <w:r>
              <w:rPr>
                <w:rFonts w:ascii="Times New Roman" w:hAnsi="Times New Roman" w:cs="Times New Roman"/>
                <w:sz w:val="20"/>
                <w:szCs w:val="20"/>
              </w:rPr>
              <w:t>7</w:t>
            </w:r>
            <w:r w:rsidRPr="6A5C4E04">
              <w:rPr>
                <w:rFonts w:ascii="Times New Roman" w:hAnsi="Times New Roman" w:cs="Times New Roman"/>
                <w:sz w:val="20"/>
                <w:szCs w:val="20"/>
              </w:rPr>
              <w:t xml:space="preserve"> lg</w:t>
            </w:r>
            <w:r>
              <w:rPr>
                <w:rFonts w:ascii="Times New Roman" w:hAnsi="Times New Roman" w:cs="Times New Roman"/>
                <w:sz w:val="20"/>
                <w:szCs w:val="20"/>
              </w:rPr>
              <w:t xml:space="preserve"> 2</w:t>
            </w:r>
          </w:p>
        </w:tc>
        <w:tc>
          <w:tcPr>
            <w:tcW w:w="1989" w:type="dxa"/>
          </w:tcPr>
          <w:p w14:paraId="09B9A296"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319EF9CF"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97175D4" w14:textId="10629F30" w:rsidR="00B706A9" w:rsidRPr="009C188B" w:rsidRDefault="00B706A9" w:rsidP="00B706A9">
            <w:pPr>
              <w:spacing w:after="160" w:line="276" w:lineRule="auto"/>
              <w:jc w:val="both"/>
              <w:rPr>
                <w:rFonts w:ascii="Times New Roman" w:eastAsia="Times New Roman" w:hAnsi="Times New Roman" w:cs="Times New Roman"/>
                <w:sz w:val="20"/>
                <w:szCs w:val="20"/>
                <w:vertAlign w:val="superscript"/>
                <w:lang w:val="en-IE"/>
              </w:rPr>
            </w:pPr>
            <w:proofErr w:type="spellStart"/>
            <w:r w:rsidRPr="6A5C4E04">
              <w:rPr>
                <w:rFonts w:ascii="Times New Roman" w:eastAsia="Times New Roman" w:hAnsi="Times New Roman" w:cs="Times New Roman"/>
                <w:sz w:val="20"/>
                <w:szCs w:val="20"/>
                <w:lang w:val="en-IE"/>
              </w:rPr>
              <w:t>Rahaturufond</w:t>
            </w:r>
            <w:proofErr w:type="spellEnd"/>
            <w:r w:rsidRPr="6A5C4E04">
              <w:rPr>
                <w:rFonts w:ascii="Times New Roman" w:eastAsia="Times New Roman" w:hAnsi="Times New Roman" w:cs="Times New Roman"/>
                <w:sz w:val="20"/>
                <w:szCs w:val="20"/>
                <w:lang w:val="en-IE"/>
              </w:rPr>
              <w:t xml:space="preserve"> </w:t>
            </w:r>
            <w:r>
              <w:rPr>
                <w:rFonts w:ascii="Times New Roman" w:eastAsia="Times New Roman" w:hAnsi="Times New Roman" w:cs="Times New Roman"/>
                <w:sz w:val="20"/>
                <w:szCs w:val="20"/>
                <w:lang w:val="en-IE"/>
              </w:rPr>
              <w:t xml:space="preserve">on </w:t>
            </w:r>
            <w:proofErr w:type="spellStart"/>
            <w:r w:rsidRPr="6A5C4E04">
              <w:rPr>
                <w:rFonts w:ascii="Times New Roman" w:eastAsia="Times New Roman" w:hAnsi="Times New Roman" w:cs="Times New Roman"/>
                <w:sz w:val="20"/>
                <w:szCs w:val="20"/>
                <w:lang w:val="en-IE"/>
              </w:rPr>
              <w:t>defineeritud</w:t>
            </w:r>
            <w:proofErr w:type="spellEnd"/>
            <w:r w:rsidRPr="6A5C4E04">
              <w:rPr>
                <w:rFonts w:ascii="Times New Roman" w:eastAsia="Times New Roman" w:hAnsi="Times New Roman" w:cs="Times New Roman"/>
                <w:sz w:val="20"/>
                <w:szCs w:val="20"/>
                <w:lang w:val="en-IE"/>
              </w:rPr>
              <w:t xml:space="preserve"> § 9 </w:t>
            </w:r>
            <w:proofErr w:type="spellStart"/>
            <w:r w:rsidRPr="6A5C4E04">
              <w:rPr>
                <w:rFonts w:ascii="Times New Roman" w:eastAsia="Times New Roman" w:hAnsi="Times New Roman" w:cs="Times New Roman"/>
                <w:sz w:val="20"/>
                <w:szCs w:val="20"/>
                <w:lang w:val="en-IE"/>
              </w:rPr>
              <w:t>lg</w:t>
            </w:r>
            <w:proofErr w:type="spellEnd"/>
            <w:r w:rsidRPr="6A5C4E04">
              <w:rPr>
                <w:rFonts w:ascii="Times New Roman" w:eastAsia="Times New Roman" w:hAnsi="Times New Roman" w:cs="Times New Roman"/>
                <w:sz w:val="20"/>
                <w:szCs w:val="20"/>
                <w:lang w:val="en-IE"/>
              </w:rPr>
              <w:t xml:space="preserve"> 8</w:t>
            </w:r>
            <w:r w:rsidRPr="6A5C4E04">
              <w:rPr>
                <w:rFonts w:ascii="Times New Roman" w:eastAsia="Times New Roman" w:hAnsi="Times New Roman" w:cs="Times New Roman"/>
                <w:sz w:val="20"/>
                <w:szCs w:val="20"/>
                <w:vertAlign w:val="superscript"/>
                <w:lang w:val="en-IE"/>
              </w:rPr>
              <w:t>1</w:t>
            </w:r>
          </w:p>
          <w:p w14:paraId="3AE23F35" w14:textId="603D1CB5" w:rsidR="00B706A9" w:rsidRPr="009C188B" w:rsidRDefault="00B706A9" w:rsidP="00B706A9">
            <w:pPr>
              <w:jc w:val="both"/>
              <w:rPr>
                <w:rFonts w:ascii="Times New Roman" w:hAnsi="Times New Roman" w:cs="Times New Roman"/>
                <w:sz w:val="20"/>
                <w:szCs w:val="20"/>
                <w:lang w:val="en-IE"/>
              </w:rPr>
            </w:pPr>
          </w:p>
        </w:tc>
      </w:tr>
      <w:tr w:rsidR="00B706A9" w:rsidRPr="009C188B" w14:paraId="63189996" w14:textId="77777777" w:rsidTr="67C4D36A">
        <w:tc>
          <w:tcPr>
            <w:tcW w:w="2122" w:type="dxa"/>
            <w:shd w:val="clear" w:color="auto" w:fill="FFFF00"/>
          </w:tcPr>
          <w:p w14:paraId="49067F20" w14:textId="5D3E3D34" w:rsidR="00B706A9" w:rsidRPr="001E256C" w:rsidRDefault="00B706A9" w:rsidP="00B706A9">
            <w:pPr>
              <w:jc w:val="both"/>
              <w:rPr>
                <w:rFonts w:ascii="Times New Roman" w:hAnsi="Times New Roman" w:cs="Times New Roman"/>
                <w:sz w:val="20"/>
                <w:szCs w:val="20"/>
                <w:lang w:val="en-IE"/>
              </w:rPr>
            </w:pPr>
            <w:r w:rsidRPr="001E256C">
              <w:rPr>
                <w:rFonts w:ascii="Times New Roman" w:hAnsi="Times New Roman" w:cs="Times New Roman"/>
                <w:sz w:val="20"/>
                <w:szCs w:val="20"/>
                <w:lang w:val="en-IE"/>
              </w:rPr>
              <w:t>Article 18a(2), 3</w:t>
            </w:r>
            <w:r w:rsidRPr="001E256C">
              <w:rPr>
                <w:rFonts w:ascii="Times New Roman" w:hAnsi="Times New Roman" w:cs="Times New Roman"/>
                <w:sz w:val="20"/>
                <w:szCs w:val="20"/>
                <w:vertAlign w:val="superscript"/>
                <w:lang w:val="en-IE"/>
              </w:rPr>
              <w:t>rd</w:t>
            </w:r>
            <w:r w:rsidRPr="001E256C">
              <w:rPr>
                <w:rFonts w:ascii="Times New Roman" w:hAnsi="Times New Roman" w:cs="Times New Roman"/>
                <w:sz w:val="20"/>
                <w:szCs w:val="20"/>
                <w:lang w:val="en-IE"/>
              </w:rPr>
              <w:t xml:space="preserve"> </w:t>
            </w:r>
            <w:proofErr w:type="spellStart"/>
            <w:r w:rsidRPr="001E256C">
              <w:rPr>
                <w:rFonts w:ascii="Times New Roman" w:hAnsi="Times New Roman" w:cs="Times New Roman"/>
                <w:sz w:val="20"/>
                <w:szCs w:val="20"/>
                <w:lang w:val="en-IE"/>
              </w:rPr>
              <w:t>subpara</w:t>
            </w:r>
            <w:proofErr w:type="spellEnd"/>
            <w:r w:rsidRPr="001E256C">
              <w:rPr>
                <w:rFonts w:ascii="Times New Roman" w:hAnsi="Times New Roman" w:cs="Times New Roman"/>
                <w:sz w:val="20"/>
                <w:szCs w:val="20"/>
                <w:lang w:val="en-IE"/>
              </w:rPr>
              <w:t xml:space="preserve">. </w:t>
            </w:r>
            <w:r w:rsidRPr="001E256C">
              <w:rPr>
                <w:rFonts w:ascii="Times New Roman" w:hAnsi="Times New Roman" w:cs="Times New Roman"/>
                <w:sz w:val="20"/>
                <w:szCs w:val="20"/>
                <w:lang w:val="fr-FR"/>
              </w:rPr>
              <w:t>Directive 2009/65/EC</w:t>
            </w:r>
          </w:p>
        </w:tc>
        <w:tc>
          <w:tcPr>
            <w:tcW w:w="2551" w:type="dxa"/>
            <w:shd w:val="clear" w:color="auto" w:fill="FFFF00"/>
          </w:tcPr>
          <w:p w14:paraId="1947B9A2" w14:textId="1B128B41" w:rsidR="00B706A9" w:rsidRPr="001E256C" w:rsidRDefault="00B706A9" w:rsidP="00B706A9">
            <w:pPr>
              <w:jc w:val="both"/>
              <w:rPr>
                <w:rFonts w:ascii="Times New Roman" w:hAnsi="Times New Roman" w:cs="Times New Roman"/>
                <w:sz w:val="20"/>
                <w:szCs w:val="20"/>
              </w:rPr>
            </w:pPr>
            <w:r w:rsidRPr="001E256C">
              <w:rPr>
                <w:rFonts w:ascii="Times New Roman" w:hAnsi="Times New Roman" w:cs="Times New Roman"/>
                <w:sz w:val="20"/>
                <w:szCs w:val="20"/>
              </w:rPr>
              <w:t>The UCITS shall implement detailed policies and procedures for the activation and deactivation of any selected liquidity management tool and the operational and administrative arrangements for the use of such tool. The selection referred to in the first and second subparagraphs and the detailed policies and procedures for the activation and deactivation shall be communicated to the competent authorities of the UCITS home Member State.</w:t>
            </w:r>
          </w:p>
        </w:tc>
        <w:tc>
          <w:tcPr>
            <w:tcW w:w="2020" w:type="dxa"/>
          </w:tcPr>
          <w:p w14:paraId="763A2E51" w14:textId="77777777" w:rsidR="00B706A9" w:rsidRPr="009C188B" w:rsidRDefault="00B706A9" w:rsidP="00B706A9">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 xml:space="preserve">IFS § 344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3 </w:t>
            </w:r>
            <w:proofErr w:type="spellStart"/>
            <w:r w:rsidRPr="6A5C4E04">
              <w:rPr>
                <w:rFonts w:ascii="Times New Roman" w:hAnsi="Times New Roman" w:cs="Times New Roman"/>
                <w:sz w:val="20"/>
                <w:szCs w:val="20"/>
                <w:lang w:val="en-IE"/>
              </w:rPr>
              <w:t>uus</w:t>
            </w:r>
            <w:proofErr w:type="spellEnd"/>
            <w:r w:rsidRPr="6A5C4E04">
              <w:rPr>
                <w:rFonts w:ascii="Times New Roman" w:hAnsi="Times New Roman" w:cs="Times New Roman"/>
                <w:sz w:val="20"/>
                <w:szCs w:val="20"/>
                <w:lang w:val="en-IE"/>
              </w:rPr>
              <w:t xml:space="preserve"> p 16</w:t>
            </w:r>
          </w:p>
          <w:p w14:paraId="310FC8EC" w14:textId="77777777" w:rsidR="00B706A9" w:rsidRPr="009C188B" w:rsidRDefault="00B706A9" w:rsidP="00B706A9">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 xml:space="preserve">IFS 31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1 p 2</w:t>
            </w:r>
          </w:p>
          <w:p w14:paraId="459BC400" w14:textId="6885ED9D" w:rsidR="00B706A9" w:rsidRPr="009C188B" w:rsidRDefault="00B706A9" w:rsidP="00B706A9">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 xml:space="preserve">IFS § 29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1 </w:t>
            </w:r>
            <w:proofErr w:type="spellStart"/>
            <w:r w:rsidRPr="6A5C4E04">
              <w:rPr>
                <w:rFonts w:ascii="Times New Roman" w:hAnsi="Times New Roman" w:cs="Times New Roman"/>
                <w:sz w:val="20"/>
                <w:szCs w:val="20"/>
                <w:lang w:val="en-IE"/>
              </w:rPr>
              <w:t>uus</w:t>
            </w:r>
            <w:proofErr w:type="spellEnd"/>
            <w:r w:rsidRPr="6A5C4E04">
              <w:rPr>
                <w:rFonts w:ascii="Times New Roman" w:hAnsi="Times New Roman" w:cs="Times New Roman"/>
                <w:sz w:val="20"/>
                <w:szCs w:val="20"/>
                <w:lang w:val="en-IE"/>
              </w:rPr>
              <w:t xml:space="preserve"> p 8</w:t>
            </w:r>
            <w:r w:rsidRPr="000235A1">
              <w:rPr>
                <w:rFonts w:ascii="Times New Roman" w:hAnsi="Times New Roman" w:cs="Times New Roman"/>
                <w:sz w:val="20"/>
                <w:szCs w:val="20"/>
                <w:vertAlign w:val="superscript"/>
                <w:lang w:val="en-IE"/>
              </w:rPr>
              <w:t>1</w:t>
            </w:r>
            <w:r w:rsidRPr="6A5C4E04">
              <w:rPr>
                <w:rFonts w:ascii="Times New Roman" w:hAnsi="Times New Roman" w:cs="Times New Roman"/>
                <w:sz w:val="20"/>
                <w:szCs w:val="20"/>
                <w:lang w:val="en-IE"/>
              </w:rPr>
              <w:t xml:space="preserve"> </w:t>
            </w:r>
            <w:proofErr w:type="spellStart"/>
            <w:r w:rsidRPr="6A5C4E04">
              <w:rPr>
                <w:rFonts w:ascii="Times New Roman" w:hAnsi="Times New Roman" w:cs="Times New Roman"/>
                <w:sz w:val="20"/>
                <w:szCs w:val="20"/>
                <w:lang w:val="en-IE"/>
              </w:rPr>
              <w:t>ja</w:t>
            </w:r>
            <w:proofErr w:type="spellEnd"/>
            <w:r w:rsidRPr="6A5C4E04">
              <w:rPr>
                <w:rFonts w:ascii="Times New Roman" w:hAnsi="Times New Roman" w:cs="Times New Roman"/>
                <w:sz w:val="20"/>
                <w:szCs w:val="20"/>
                <w:lang w:val="en-IE"/>
              </w:rPr>
              <w:t xml:space="preserve">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2 </w:t>
            </w:r>
            <w:proofErr w:type="spellStart"/>
            <w:r w:rsidRPr="6A5C4E04">
              <w:rPr>
                <w:rFonts w:ascii="Times New Roman" w:hAnsi="Times New Roman" w:cs="Times New Roman"/>
                <w:sz w:val="20"/>
                <w:szCs w:val="20"/>
                <w:lang w:val="en-IE"/>
              </w:rPr>
              <w:t>uus</w:t>
            </w:r>
            <w:proofErr w:type="spellEnd"/>
            <w:r w:rsidRPr="6A5C4E04">
              <w:rPr>
                <w:rFonts w:ascii="Times New Roman" w:hAnsi="Times New Roman" w:cs="Times New Roman"/>
                <w:sz w:val="20"/>
                <w:szCs w:val="20"/>
                <w:lang w:val="en-IE"/>
              </w:rPr>
              <w:t xml:space="preserve"> p 8</w:t>
            </w:r>
            <w:r w:rsidRPr="000235A1">
              <w:rPr>
                <w:rFonts w:ascii="Times New Roman" w:hAnsi="Times New Roman" w:cs="Times New Roman"/>
                <w:sz w:val="20"/>
                <w:szCs w:val="20"/>
                <w:vertAlign w:val="superscript"/>
                <w:lang w:val="en-IE"/>
              </w:rPr>
              <w:t>1</w:t>
            </w:r>
          </w:p>
          <w:p w14:paraId="03BB0BAC" w14:textId="77777777" w:rsidR="00B706A9" w:rsidRPr="009C188B" w:rsidRDefault="00B706A9" w:rsidP="00B706A9">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IFS § 37</w:t>
            </w:r>
          </w:p>
          <w:p w14:paraId="39BB6687" w14:textId="77777777" w:rsidR="00B706A9" w:rsidRPr="009C188B" w:rsidRDefault="00B706A9" w:rsidP="00B706A9">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 xml:space="preserve">IFS § 313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1 p 6</w:t>
            </w:r>
          </w:p>
          <w:p w14:paraId="655926DA" w14:textId="1F754E4C" w:rsidR="00B706A9" w:rsidRPr="009C188B" w:rsidRDefault="00B706A9" w:rsidP="00B706A9">
            <w:pPr>
              <w:jc w:val="both"/>
              <w:rPr>
                <w:rFonts w:ascii="Times New Roman" w:hAnsi="Times New Roman" w:cs="Times New Roman"/>
                <w:sz w:val="20"/>
                <w:szCs w:val="20"/>
                <w:lang w:val="en-IE"/>
              </w:rPr>
            </w:pPr>
            <w:r w:rsidRPr="6A5C4E04">
              <w:rPr>
                <w:rFonts w:ascii="Times New Roman" w:hAnsi="Times New Roman" w:cs="Times New Roman"/>
                <w:sz w:val="20"/>
                <w:szCs w:val="20"/>
                <w:lang w:val="en-IE"/>
              </w:rPr>
              <w:t xml:space="preserve">IFS § 321 </w:t>
            </w:r>
            <w:proofErr w:type="spellStart"/>
            <w:r w:rsidRPr="6A5C4E04">
              <w:rPr>
                <w:rFonts w:ascii="Times New Roman" w:hAnsi="Times New Roman" w:cs="Times New Roman"/>
                <w:sz w:val="20"/>
                <w:szCs w:val="20"/>
                <w:lang w:val="en-IE"/>
              </w:rPr>
              <w:t>lg</w:t>
            </w:r>
            <w:proofErr w:type="spellEnd"/>
            <w:r w:rsidRPr="6A5C4E04">
              <w:rPr>
                <w:rFonts w:ascii="Times New Roman" w:hAnsi="Times New Roman" w:cs="Times New Roman"/>
                <w:sz w:val="20"/>
                <w:szCs w:val="20"/>
                <w:lang w:val="en-IE"/>
              </w:rPr>
              <w:t xml:space="preserve"> 1 p 7</w:t>
            </w:r>
          </w:p>
          <w:p w14:paraId="6FA92882"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4783E6F5"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2A4015DA"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779325A8" w14:textId="7ECA965C" w:rsidR="00B706A9" w:rsidRPr="009C188B" w:rsidRDefault="00B706A9" w:rsidP="00B706A9">
            <w:pPr>
              <w:jc w:val="both"/>
              <w:rPr>
                <w:rFonts w:ascii="Times New Roman" w:hAnsi="Times New Roman" w:cs="Times New Roman"/>
                <w:sz w:val="20"/>
                <w:szCs w:val="20"/>
                <w:lang w:val="en-IE"/>
              </w:rPr>
            </w:pPr>
          </w:p>
        </w:tc>
      </w:tr>
      <w:tr w:rsidR="00B706A9" w:rsidRPr="009C188B" w14:paraId="56E5A42C" w14:textId="77777777" w:rsidTr="67C4D36A">
        <w:tc>
          <w:tcPr>
            <w:tcW w:w="2122" w:type="dxa"/>
            <w:shd w:val="clear" w:color="auto" w:fill="FFFF00"/>
          </w:tcPr>
          <w:p w14:paraId="083F0D2C" w14:textId="798BC995" w:rsidR="00B706A9" w:rsidRPr="001E256C" w:rsidRDefault="00B706A9" w:rsidP="00B706A9">
            <w:pPr>
              <w:jc w:val="both"/>
              <w:rPr>
                <w:rFonts w:ascii="Times New Roman" w:hAnsi="Times New Roman" w:cs="Times New Roman"/>
                <w:sz w:val="20"/>
                <w:szCs w:val="20"/>
                <w:lang w:val="en-IE"/>
              </w:rPr>
            </w:pPr>
            <w:r w:rsidRPr="001E256C">
              <w:rPr>
                <w:rFonts w:ascii="Times New Roman" w:hAnsi="Times New Roman" w:cs="Times New Roman"/>
                <w:sz w:val="20"/>
                <w:szCs w:val="20"/>
                <w:lang w:val="en-IE"/>
              </w:rPr>
              <w:t>Article 18a(2), 4</w:t>
            </w:r>
            <w:r w:rsidRPr="001E256C">
              <w:rPr>
                <w:rFonts w:ascii="Times New Roman" w:hAnsi="Times New Roman" w:cs="Times New Roman"/>
                <w:sz w:val="20"/>
                <w:szCs w:val="20"/>
                <w:vertAlign w:val="superscript"/>
                <w:lang w:val="en-IE"/>
              </w:rPr>
              <w:t>th</w:t>
            </w:r>
            <w:r w:rsidRPr="001E256C">
              <w:rPr>
                <w:rFonts w:ascii="Times New Roman" w:hAnsi="Times New Roman" w:cs="Times New Roman"/>
                <w:sz w:val="20"/>
                <w:szCs w:val="20"/>
                <w:lang w:val="en-IE"/>
              </w:rPr>
              <w:t xml:space="preserve"> </w:t>
            </w:r>
            <w:proofErr w:type="spellStart"/>
            <w:r w:rsidRPr="001E256C">
              <w:rPr>
                <w:rFonts w:ascii="Times New Roman" w:hAnsi="Times New Roman" w:cs="Times New Roman"/>
                <w:sz w:val="20"/>
                <w:szCs w:val="20"/>
                <w:lang w:val="en-IE"/>
              </w:rPr>
              <w:t>subpara</w:t>
            </w:r>
            <w:proofErr w:type="spellEnd"/>
            <w:r w:rsidRPr="001E256C">
              <w:rPr>
                <w:rFonts w:ascii="Times New Roman" w:hAnsi="Times New Roman" w:cs="Times New Roman"/>
                <w:sz w:val="20"/>
                <w:szCs w:val="20"/>
                <w:lang w:val="en-IE"/>
              </w:rPr>
              <w:t xml:space="preserve">. </w:t>
            </w:r>
            <w:r w:rsidRPr="001E256C">
              <w:rPr>
                <w:rFonts w:ascii="Times New Roman" w:hAnsi="Times New Roman" w:cs="Times New Roman"/>
                <w:sz w:val="20"/>
                <w:szCs w:val="20"/>
                <w:lang w:val="fr-FR"/>
              </w:rPr>
              <w:t>Directive 2009/65/EC</w:t>
            </w:r>
          </w:p>
        </w:tc>
        <w:tc>
          <w:tcPr>
            <w:tcW w:w="2551" w:type="dxa"/>
            <w:shd w:val="clear" w:color="auto" w:fill="FFFF00"/>
          </w:tcPr>
          <w:p w14:paraId="75E90CD9" w14:textId="502E8B8F" w:rsidR="00B706A9" w:rsidRPr="001E256C" w:rsidRDefault="00B706A9" w:rsidP="00B706A9">
            <w:pPr>
              <w:jc w:val="both"/>
              <w:rPr>
                <w:rFonts w:ascii="Times New Roman" w:hAnsi="Times New Roman" w:cs="Times New Roman"/>
                <w:sz w:val="20"/>
                <w:szCs w:val="20"/>
              </w:rPr>
            </w:pPr>
            <w:r w:rsidRPr="001E256C">
              <w:rPr>
                <w:rFonts w:ascii="Times New Roman" w:hAnsi="Times New Roman" w:cs="Times New Roman"/>
                <w:sz w:val="20"/>
                <w:szCs w:val="20"/>
              </w:rPr>
              <w:t>Redemption in kind as referred to in Annex IIA, point 8, shall only be activated to meet redemptions requested by professional investors and if the redemption in kind corresponds to a pro rata share of the assets held by the UCITS.</w:t>
            </w:r>
          </w:p>
        </w:tc>
        <w:tc>
          <w:tcPr>
            <w:tcW w:w="2020" w:type="dxa"/>
          </w:tcPr>
          <w:p w14:paraId="7F7CCEDC" w14:textId="23A98A9E" w:rsidR="00B706A9" w:rsidRPr="009C188B" w:rsidRDefault="00B706A9" w:rsidP="00B706A9">
            <w:pPr>
              <w:jc w:val="both"/>
              <w:rPr>
                <w:rFonts w:ascii="Times New Roman" w:hAnsi="Times New Roman" w:cs="Times New Roman"/>
                <w:sz w:val="20"/>
                <w:szCs w:val="20"/>
                <w:lang w:val="en-IE"/>
              </w:rPr>
            </w:pPr>
            <w:r w:rsidRPr="6A5C4E04">
              <w:rPr>
                <w:rFonts w:ascii="Times New Roman" w:hAnsi="Times New Roman" w:cs="Times New Roman"/>
                <w:sz w:val="20"/>
                <w:szCs w:val="20"/>
              </w:rPr>
              <w:t>IFS § 5</w:t>
            </w:r>
            <w:r>
              <w:rPr>
                <w:rFonts w:ascii="Times New Roman" w:hAnsi="Times New Roman" w:cs="Times New Roman"/>
                <w:sz w:val="20"/>
                <w:szCs w:val="20"/>
              </w:rPr>
              <w:t>5</w:t>
            </w:r>
            <w:r w:rsidRPr="6A5C4E04">
              <w:rPr>
                <w:rFonts w:ascii="Times New Roman" w:hAnsi="Times New Roman" w:cs="Times New Roman"/>
                <w:sz w:val="20"/>
                <w:szCs w:val="20"/>
              </w:rPr>
              <w:t xml:space="preserve"> lg </w:t>
            </w:r>
            <w:r>
              <w:rPr>
                <w:rFonts w:ascii="Times New Roman" w:hAnsi="Times New Roman" w:cs="Times New Roman"/>
                <w:sz w:val="20"/>
                <w:szCs w:val="20"/>
              </w:rPr>
              <w:t>2</w:t>
            </w:r>
            <w:r w:rsidRPr="6A5C4E04">
              <w:rPr>
                <w:rFonts w:ascii="Times New Roman" w:hAnsi="Times New Roman" w:cs="Times New Roman"/>
                <w:sz w:val="20"/>
                <w:szCs w:val="20"/>
              </w:rPr>
              <w:t xml:space="preserve"> p </w:t>
            </w:r>
            <w:r>
              <w:rPr>
                <w:rFonts w:ascii="Times New Roman" w:hAnsi="Times New Roman" w:cs="Times New Roman"/>
                <w:sz w:val="20"/>
                <w:szCs w:val="20"/>
              </w:rPr>
              <w:t>7, lg 6 ja 7</w:t>
            </w:r>
          </w:p>
          <w:p w14:paraId="089EE60F"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52EC7F6D"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55E1585B"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41077A25" w14:textId="71EEEFB3" w:rsidR="00B706A9" w:rsidRPr="009C188B" w:rsidRDefault="00B706A9" w:rsidP="00B706A9">
            <w:pPr>
              <w:jc w:val="both"/>
              <w:rPr>
                <w:rFonts w:ascii="Times New Roman" w:hAnsi="Times New Roman" w:cs="Times New Roman"/>
                <w:sz w:val="20"/>
                <w:szCs w:val="20"/>
                <w:lang w:val="en-IE"/>
              </w:rPr>
            </w:pPr>
          </w:p>
        </w:tc>
      </w:tr>
      <w:tr w:rsidR="00B706A9" w:rsidRPr="009C188B" w14:paraId="6AB893AA" w14:textId="77777777" w:rsidTr="67C4D36A">
        <w:tc>
          <w:tcPr>
            <w:tcW w:w="2122" w:type="dxa"/>
            <w:shd w:val="clear" w:color="auto" w:fill="FFFF00"/>
          </w:tcPr>
          <w:p w14:paraId="12000F5D" w14:textId="2DD79D0D" w:rsidR="00B706A9" w:rsidRPr="001E256C" w:rsidRDefault="00B706A9" w:rsidP="00B706A9">
            <w:pPr>
              <w:jc w:val="both"/>
              <w:rPr>
                <w:rFonts w:ascii="Times New Roman" w:hAnsi="Times New Roman" w:cs="Times New Roman"/>
                <w:sz w:val="20"/>
                <w:szCs w:val="20"/>
                <w:lang w:val="en-IE"/>
              </w:rPr>
            </w:pPr>
            <w:r w:rsidRPr="001E256C">
              <w:rPr>
                <w:rFonts w:ascii="Times New Roman" w:hAnsi="Times New Roman" w:cs="Times New Roman"/>
                <w:sz w:val="20"/>
                <w:szCs w:val="20"/>
                <w:lang w:val="en-IE"/>
              </w:rPr>
              <w:t>Article 18a(2), 5</w:t>
            </w:r>
            <w:r w:rsidRPr="001E256C">
              <w:rPr>
                <w:rFonts w:ascii="Times New Roman" w:hAnsi="Times New Roman" w:cs="Times New Roman"/>
                <w:sz w:val="20"/>
                <w:szCs w:val="20"/>
                <w:vertAlign w:val="superscript"/>
                <w:lang w:val="en-IE"/>
              </w:rPr>
              <w:t>th</w:t>
            </w:r>
            <w:r w:rsidRPr="001E256C">
              <w:rPr>
                <w:rFonts w:ascii="Times New Roman" w:hAnsi="Times New Roman" w:cs="Times New Roman"/>
                <w:sz w:val="20"/>
                <w:szCs w:val="20"/>
                <w:lang w:val="en-IE"/>
              </w:rPr>
              <w:t xml:space="preserve"> </w:t>
            </w:r>
            <w:proofErr w:type="spellStart"/>
            <w:r w:rsidRPr="001E256C">
              <w:rPr>
                <w:rFonts w:ascii="Times New Roman" w:hAnsi="Times New Roman" w:cs="Times New Roman"/>
                <w:sz w:val="20"/>
                <w:szCs w:val="20"/>
                <w:lang w:val="en-IE"/>
              </w:rPr>
              <w:t>subpara</w:t>
            </w:r>
            <w:proofErr w:type="spellEnd"/>
            <w:r w:rsidRPr="001E256C">
              <w:rPr>
                <w:rFonts w:ascii="Times New Roman" w:hAnsi="Times New Roman" w:cs="Times New Roman"/>
                <w:sz w:val="20"/>
                <w:szCs w:val="20"/>
                <w:lang w:val="en-IE"/>
              </w:rPr>
              <w:t xml:space="preserve">. </w:t>
            </w:r>
            <w:r w:rsidRPr="001E256C">
              <w:rPr>
                <w:rFonts w:ascii="Times New Roman" w:hAnsi="Times New Roman" w:cs="Times New Roman"/>
                <w:sz w:val="20"/>
                <w:szCs w:val="20"/>
                <w:lang w:val="fr-FR"/>
              </w:rPr>
              <w:t>Directive 2009/65/EC</w:t>
            </w:r>
          </w:p>
        </w:tc>
        <w:tc>
          <w:tcPr>
            <w:tcW w:w="2551" w:type="dxa"/>
            <w:shd w:val="clear" w:color="auto" w:fill="FFFF00"/>
          </w:tcPr>
          <w:p w14:paraId="275A0C26" w14:textId="1073D384" w:rsidR="00B706A9" w:rsidRPr="001E256C" w:rsidRDefault="00B706A9" w:rsidP="00B706A9">
            <w:pPr>
              <w:jc w:val="both"/>
              <w:rPr>
                <w:rFonts w:ascii="Times New Roman" w:hAnsi="Times New Roman" w:cs="Times New Roman"/>
                <w:sz w:val="20"/>
                <w:szCs w:val="20"/>
              </w:rPr>
            </w:pPr>
            <w:r w:rsidRPr="001E256C">
              <w:rPr>
                <w:rFonts w:ascii="Times New Roman" w:hAnsi="Times New Roman" w:cs="Times New Roman"/>
                <w:sz w:val="20"/>
                <w:szCs w:val="20"/>
              </w:rPr>
              <w:t>By way of derogation from the fourth subparagraph of this paragraph, the redemption in kind need not correspond to a pro rata share of the assets held by the UCITS if that UCITS is solely marketed to professional investors, or if the aim of that UCITS’ investment policy is to replicate the composition of a certain stock or debt securities index and that UCITS is an exchange-traded fund as defined in Article 4(1), point (46), of Directive 2014/65/EU</w:t>
            </w:r>
          </w:p>
        </w:tc>
        <w:tc>
          <w:tcPr>
            <w:tcW w:w="2020" w:type="dxa"/>
          </w:tcPr>
          <w:p w14:paraId="4490CB79" w14:textId="6A68D0D3" w:rsidR="00B706A9" w:rsidRPr="009C188B" w:rsidRDefault="00B706A9" w:rsidP="00B706A9">
            <w:pPr>
              <w:jc w:val="both"/>
              <w:rPr>
                <w:rFonts w:ascii="Times New Roman" w:hAnsi="Times New Roman" w:cs="Times New Roman"/>
                <w:sz w:val="20"/>
                <w:szCs w:val="20"/>
                <w:lang w:val="en-IE"/>
              </w:rPr>
            </w:pPr>
            <w:r w:rsidRPr="6A5C4E04">
              <w:rPr>
                <w:rFonts w:ascii="Times New Roman" w:hAnsi="Times New Roman" w:cs="Times New Roman"/>
                <w:sz w:val="20"/>
                <w:szCs w:val="20"/>
              </w:rPr>
              <w:t xml:space="preserve">IFS </w:t>
            </w:r>
            <w:r>
              <w:rPr>
                <w:rFonts w:ascii="Times New Roman" w:hAnsi="Times New Roman" w:cs="Times New Roman"/>
                <w:sz w:val="20"/>
                <w:szCs w:val="20"/>
              </w:rPr>
              <w:t xml:space="preserve">§ 57 lg </w:t>
            </w:r>
            <w:r w:rsidR="0071120F">
              <w:rPr>
                <w:rFonts w:ascii="Times New Roman" w:hAnsi="Times New Roman" w:cs="Times New Roman"/>
                <w:sz w:val="20"/>
                <w:szCs w:val="20"/>
              </w:rPr>
              <w:t>6</w:t>
            </w:r>
          </w:p>
        </w:tc>
        <w:tc>
          <w:tcPr>
            <w:tcW w:w="1989" w:type="dxa"/>
          </w:tcPr>
          <w:p w14:paraId="01DAA73E"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3C4EB789"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2E3DD96" w14:textId="09D8B61F" w:rsidR="00B706A9" w:rsidRPr="009C188B" w:rsidRDefault="00B706A9" w:rsidP="00B706A9">
            <w:pPr>
              <w:jc w:val="both"/>
              <w:rPr>
                <w:rFonts w:ascii="Times New Roman" w:hAnsi="Times New Roman" w:cs="Times New Roman"/>
                <w:sz w:val="20"/>
                <w:szCs w:val="20"/>
                <w:lang w:val="en-IE"/>
              </w:rPr>
            </w:pPr>
          </w:p>
        </w:tc>
      </w:tr>
      <w:tr w:rsidR="00B706A9" w:rsidRPr="009C188B" w14:paraId="692ED31E" w14:textId="77777777" w:rsidTr="67C4D36A">
        <w:tc>
          <w:tcPr>
            <w:tcW w:w="2122" w:type="dxa"/>
          </w:tcPr>
          <w:p w14:paraId="4E92ED1F" w14:textId="65036F03"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lang w:val="en-IE"/>
              </w:rPr>
              <w:t>Article 18a(3), 1</w:t>
            </w:r>
            <w:r w:rsidRPr="006F3334">
              <w:rPr>
                <w:rFonts w:ascii="Times New Roman" w:hAnsi="Times New Roman" w:cs="Times New Roman"/>
                <w:sz w:val="20"/>
                <w:szCs w:val="20"/>
                <w:vertAlign w:val="superscript"/>
                <w:lang w:val="en-IE"/>
              </w:rPr>
              <w:t>st</w:t>
            </w:r>
            <w:r w:rsidRPr="006F3334">
              <w:rPr>
                <w:rFonts w:ascii="Times New Roman" w:hAnsi="Times New Roman" w:cs="Times New Roman"/>
                <w:sz w:val="20"/>
                <w:szCs w:val="20"/>
                <w:lang w:val="en-IE"/>
              </w:rPr>
              <w:t xml:space="preserve"> </w:t>
            </w:r>
            <w:proofErr w:type="spellStart"/>
            <w:r w:rsidRPr="006F3334">
              <w:rPr>
                <w:rFonts w:ascii="Times New Roman" w:hAnsi="Times New Roman" w:cs="Times New Roman"/>
                <w:sz w:val="20"/>
                <w:szCs w:val="20"/>
                <w:lang w:val="en-IE"/>
              </w:rPr>
              <w:t>subpara</w:t>
            </w:r>
            <w:proofErr w:type="spellEnd"/>
            <w:r w:rsidRPr="006F3334">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759F976C" w14:textId="30CE24E4"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3. ESMA shall develop draft regulatory technical standards to specify the characteristics of the liquidity management tools set out in Annex IIA.</w:t>
            </w:r>
          </w:p>
        </w:tc>
        <w:tc>
          <w:tcPr>
            <w:tcW w:w="2020" w:type="dxa"/>
          </w:tcPr>
          <w:p w14:paraId="06811049"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205A7259"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48E19227"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10B0C97F"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7EAFBEE4" w14:textId="77777777" w:rsidTr="67C4D36A">
        <w:tc>
          <w:tcPr>
            <w:tcW w:w="2122" w:type="dxa"/>
          </w:tcPr>
          <w:p w14:paraId="024CC5AA" w14:textId="47516BD2"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lang w:val="en-IE"/>
              </w:rPr>
              <w:t>Article 18a(3), 2</w:t>
            </w:r>
            <w:r w:rsidRPr="006F3334">
              <w:rPr>
                <w:rFonts w:ascii="Times New Roman" w:hAnsi="Times New Roman" w:cs="Times New Roman"/>
                <w:sz w:val="20"/>
                <w:szCs w:val="20"/>
                <w:vertAlign w:val="superscript"/>
                <w:lang w:val="en-IE"/>
              </w:rPr>
              <w:t>nd</w:t>
            </w:r>
            <w:r w:rsidRPr="006F3334">
              <w:rPr>
                <w:rFonts w:ascii="Times New Roman" w:hAnsi="Times New Roman" w:cs="Times New Roman"/>
                <w:sz w:val="20"/>
                <w:szCs w:val="20"/>
                <w:lang w:val="en-IE"/>
              </w:rPr>
              <w:t xml:space="preserve"> </w:t>
            </w:r>
            <w:proofErr w:type="spellStart"/>
            <w:r w:rsidRPr="006F3334">
              <w:rPr>
                <w:rFonts w:ascii="Times New Roman" w:hAnsi="Times New Roman" w:cs="Times New Roman"/>
                <w:sz w:val="20"/>
                <w:szCs w:val="20"/>
                <w:lang w:val="en-IE"/>
              </w:rPr>
              <w:t>subpara</w:t>
            </w:r>
            <w:proofErr w:type="spellEnd"/>
            <w:r w:rsidRPr="006F3334">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5647CAF8" w14:textId="0D11B08C"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When developing those draft regulatory technical standards, ESMA shall take account of the diversity of investment strategies and underlying assets of UCITS. Those standards shall not restrict the ability of UCITS to use any appropriate liquidity management tool for all asset classes, jurisdictions and market conditions.</w:t>
            </w:r>
          </w:p>
        </w:tc>
        <w:tc>
          <w:tcPr>
            <w:tcW w:w="2020" w:type="dxa"/>
          </w:tcPr>
          <w:p w14:paraId="1B427F7D"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61219E66"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61C68D8A"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1930C2D9"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E8ED043" w14:textId="77777777" w:rsidTr="67C4D36A">
        <w:tc>
          <w:tcPr>
            <w:tcW w:w="2122" w:type="dxa"/>
          </w:tcPr>
          <w:p w14:paraId="373B3CA5" w14:textId="709F5752"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lang w:val="en-IE"/>
              </w:rPr>
              <w:t xml:space="preserve">Article 18a(4) </w:t>
            </w:r>
            <w:r w:rsidRPr="006F3334">
              <w:rPr>
                <w:rFonts w:ascii="Times New Roman" w:hAnsi="Times New Roman" w:cs="Times New Roman"/>
                <w:sz w:val="20"/>
                <w:szCs w:val="20"/>
                <w:lang w:val="fr-FR"/>
              </w:rPr>
              <w:t>Directive 2009/65/EC</w:t>
            </w:r>
          </w:p>
        </w:tc>
        <w:tc>
          <w:tcPr>
            <w:tcW w:w="2551" w:type="dxa"/>
          </w:tcPr>
          <w:p w14:paraId="76925DAE" w14:textId="2DF302E1"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 xml:space="preserve">4. By 16 April 2025, ESMA shall develop guidelines on the selection and calibration of liquidity management tools by UCITS for liquidity risk management and for mitigating financial stability risks. Those guidelines shall </w:t>
            </w:r>
            <w:proofErr w:type="spellStart"/>
            <w:r w:rsidRPr="006F3334">
              <w:rPr>
                <w:rFonts w:ascii="Times New Roman" w:hAnsi="Times New Roman" w:cs="Times New Roman"/>
                <w:sz w:val="20"/>
                <w:szCs w:val="20"/>
              </w:rPr>
              <w:t>recognise</w:t>
            </w:r>
            <w:proofErr w:type="spellEnd"/>
            <w:r w:rsidRPr="006F3334">
              <w:rPr>
                <w:rFonts w:ascii="Times New Roman" w:hAnsi="Times New Roman" w:cs="Times New Roman"/>
                <w:sz w:val="20"/>
                <w:szCs w:val="20"/>
              </w:rPr>
              <w:t xml:space="preserve"> that the primary responsibility for liquidity risk management remains with UCITS. They shall include indications as to the circumstances in which side pockets, as referred to in Annex IIA, point 9, can be activated. They shall allow adequate time for adaptation before they apply, in particular for existing UCITS.</w:t>
            </w:r>
          </w:p>
        </w:tc>
        <w:tc>
          <w:tcPr>
            <w:tcW w:w="2020" w:type="dxa"/>
          </w:tcPr>
          <w:p w14:paraId="6820D0F2"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4DFCD41E"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77625491"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12533E6E"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0C27128C" w14:textId="77777777" w:rsidTr="67C4D36A">
        <w:tc>
          <w:tcPr>
            <w:tcW w:w="2122" w:type="dxa"/>
          </w:tcPr>
          <w:p w14:paraId="67D86D0F" w14:textId="52CBEE0B"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lang w:val="en-IE"/>
              </w:rPr>
              <w:t>Article 18a(5), 1</w:t>
            </w:r>
            <w:r w:rsidRPr="006F3334">
              <w:rPr>
                <w:rFonts w:ascii="Times New Roman" w:hAnsi="Times New Roman" w:cs="Times New Roman"/>
                <w:sz w:val="20"/>
                <w:szCs w:val="20"/>
                <w:vertAlign w:val="superscript"/>
                <w:lang w:val="en-IE"/>
              </w:rPr>
              <w:t>st</w:t>
            </w:r>
            <w:r w:rsidRPr="006F3334">
              <w:rPr>
                <w:rFonts w:ascii="Times New Roman" w:hAnsi="Times New Roman" w:cs="Times New Roman"/>
                <w:sz w:val="20"/>
                <w:szCs w:val="20"/>
                <w:lang w:val="en-IE"/>
              </w:rPr>
              <w:t xml:space="preserve"> </w:t>
            </w:r>
            <w:proofErr w:type="spellStart"/>
            <w:r w:rsidRPr="006F3334">
              <w:rPr>
                <w:rFonts w:ascii="Times New Roman" w:hAnsi="Times New Roman" w:cs="Times New Roman"/>
                <w:sz w:val="20"/>
                <w:szCs w:val="20"/>
                <w:lang w:val="en-IE"/>
              </w:rPr>
              <w:t>subpara</w:t>
            </w:r>
            <w:proofErr w:type="spellEnd"/>
            <w:r w:rsidRPr="006F3334">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74DCC6AA" w14:textId="28752C81"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5. ESMA shall submit the draft regulatory technical standards referred to in paragraph 3 of this Article to the Commission by 16 April 2025.</w:t>
            </w:r>
          </w:p>
        </w:tc>
        <w:tc>
          <w:tcPr>
            <w:tcW w:w="2020" w:type="dxa"/>
          </w:tcPr>
          <w:p w14:paraId="54BE6F61"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28C3AD63"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75DF7DF0"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19EF4B43"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38AFB724" w14:textId="77777777" w:rsidTr="67C4D36A">
        <w:tc>
          <w:tcPr>
            <w:tcW w:w="2122" w:type="dxa"/>
          </w:tcPr>
          <w:p w14:paraId="51FF4A18" w14:textId="6CCFC610"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lang w:val="en-IE"/>
              </w:rPr>
              <w:t>Article 18a(5), 2</w:t>
            </w:r>
            <w:r w:rsidRPr="006F3334">
              <w:rPr>
                <w:rFonts w:ascii="Times New Roman" w:hAnsi="Times New Roman" w:cs="Times New Roman"/>
                <w:sz w:val="20"/>
                <w:szCs w:val="20"/>
                <w:vertAlign w:val="superscript"/>
                <w:lang w:val="en-IE"/>
              </w:rPr>
              <w:t>nd</w:t>
            </w:r>
            <w:r w:rsidRPr="006F3334">
              <w:rPr>
                <w:rFonts w:ascii="Times New Roman" w:hAnsi="Times New Roman" w:cs="Times New Roman"/>
                <w:sz w:val="20"/>
                <w:szCs w:val="20"/>
                <w:lang w:val="en-IE"/>
              </w:rPr>
              <w:t xml:space="preserve"> </w:t>
            </w:r>
            <w:proofErr w:type="spellStart"/>
            <w:r w:rsidRPr="006F3334">
              <w:rPr>
                <w:rFonts w:ascii="Times New Roman" w:hAnsi="Times New Roman" w:cs="Times New Roman"/>
                <w:sz w:val="20"/>
                <w:szCs w:val="20"/>
                <w:lang w:val="en-IE"/>
              </w:rPr>
              <w:t>subpara</w:t>
            </w:r>
            <w:proofErr w:type="spellEnd"/>
            <w:r w:rsidRPr="006F3334">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49CA4E43" w14:textId="2BBE80D3"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Power is delegated to the Commission to supplement this Directive by adopting the regulatory technical standards referred to in paragraph 3 in accordance with Articles 10 to 14 of Regulation (EU) No 1095/2010.</w:t>
            </w:r>
          </w:p>
        </w:tc>
        <w:tc>
          <w:tcPr>
            <w:tcW w:w="2020" w:type="dxa"/>
          </w:tcPr>
          <w:p w14:paraId="71294E7B"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58B4C556"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2A034970"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5B251551"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0892733" w14:textId="77777777" w:rsidTr="67C4D36A">
        <w:tc>
          <w:tcPr>
            <w:tcW w:w="2122" w:type="dxa"/>
          </w:tcPr>
          <w:p w14:paraId="4811BD70"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6B9D57F6" w14:textId="132CD486" w:rsidR="00B706A9" w:rsidRPr="00F80FD1"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lang w:val="en-IE"/>
              </w:rPr>
              <w:t>(7) the following articles are inserted:</w:t>
            </w:r>
          </w:p>
        </w:tc>
        <w:tc>
          <w:tcPr>
            <w:tcW w:w="2020" w:type="dxa"/>
          </w:tcPr>
          <w:p w14:paraId="0E447640"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73792EB8"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0B022EE6"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DCDF050"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369B5035" w14:textId="77777777" w:rsidTr="67C4D36A">
        <w:tc>
          <w:tcPr>
            <w:tcW w:w="2122" w:type="dxa"/>
          </w:tcPr>
          <w:p w14:paraId="539E5842"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7CACC639" w14:textId="733991EF" w:rsidR="00B706A9" w:rsidRPr="00F80FD1"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lang w:val="en-IE"/>
              </w:rPr>
              <w:t>Article 20a</w:t>
            </w:r>
          </w:p>
        </w:tc>
        <w:tc>
          <w:tcPr>
            <w:tcW w:w="2020" w:type="dxa"/>
          </w:tcPr>
          <w:p w14:paraId="0B3D6847"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4DD6311A"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2D268CF6"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AFA7D07" w14:textId="77777777" w:rsidR="00B706A9" w:rsidRPr="009C188B" w:rsidRDefault="00B706A9" w:rsidP="00B706A9">
            <w:pPr>
              <w:jc w:val="both"/>
              <w:rPr>
                <w:rFonts w:ascii="Times New Roman" w:hAnsi="Times New Roman" w:cs="Times New Roman"/>
                <w:sz w:val="20"/>
                <w:szCs w:val="20"/>
                <w:lang w:val="en-IE"/>
              </w:rPr>
            </w:pPr>
          </w:p>
        </w:tc>
      </w:tr>
      <w:tr w:rsidR="00B706A9" w:rsidRPr="006F3334" w14:paraId="5ED95C99" w14:textId="77777777" w:rsidTr="67C4D36A">
        <w:tc>
          <w:tcPr>
            <w:tcW w:w="2122" w:type="dxa"/>
            <w:shd w:val="clear" w:color="auto" w:fill="FFFF00"/>
          </w:tcPr>
          <w:p w14:paraId="7F60D2D9" w14:textId="2F707320"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20a(1), 1</w:t>
            </w:r>
            <w:r w:rsidRPr="006F3334">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shd w:val="clear" w:color="auto" w:fill="FFFF00"/>
          </w:tcPr>
          <w:p w14:paraId="4085C79E" w14:textId="25B7D0D4"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1. A management company shall regularly report to the competent authorities of the UCITS home Member State on the markets and instruments in which it trades on behalf of UCITS it manages.</w:t>
            </w:r>
          </w:p>
        </w:tc>
        <w:tc>
          <w:tcPr>
            <w:tcW w:w="2020" w:type="dxa"/>
          </w:tcPr>
          <w:p w14:paraId="18C339C5" w14:textId="7648C624" w:rsidR="00B706A9" w:rsidRPr="00555A9F" w:rsidRDefault="00B706A9" w:rsidP="00B706A9">
            <w:pPr>
              <w:jc w:val="both"/>
              <w:rPr>
                <w:rFonts w:ascii="Times New Roman" w:hAnsi="Times New Roman" w:cs="Times New Roman"/>
                <w:sz w:val="20"/>
                <w:szCs w:val="20"/>
                <w:vertAlign w:val="superscript"/>
                <w:lang w:val="en-IE"/>
              </w:rPr>
            </w:pPr>
            <w:r>
              <w:rPr>
                <w:rFonts w:ascii="Times New Roman" w:hAnsi="Times New Roman" w:cs="Times New Roman"/>
                <w:sz w:val="20"/>
                <w:szCs w:val="20"/>
                <w:lang w:val="en-IE"/>
              </w:rPr>
              <w:t>IFS § 88</w:t>
            </w:r>
            <w:r>
              <w:rPr>
                <w:rFonts w:ascii="Times New Roman" w:hAnsi="Times New Roman" w:cs="Times New Roman"/>
                <w:sz w:val="20"/>
                <w:szCs w:val="20"/>
                <w:vertAlign w:val="superscript"/>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2,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2</w:t>
            </w:r>
            <w:r>
              <w:rPr>
                <w:rFonts w:ascii="Times New Roman" w:hAnsi="Times New Roman" w:cs="Times New Roman"/>
                <w:sz w:val="20"/>
                <w:szCs w:val="20"/>
                <w:vertAlign w:val="superscript"/>
                <w:lang w:val="en-IE"/>
              </w:rPr>
              <w:t>1</w:t>
            </w:r>
          </w:p>
          <w:p w14:paraId="6747CABE"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4839CCC4"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6C714AB3"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514BAA84" w14:textId="3805B264" w:rsidR="00B706A9" w:rsidRPr="0066443A" w:rsidRDefault="00B706A9" w:rsidP="00B706A9">
            <w:pPr>
              <w:jc w:val="both"/>
              <w:rPr>
                <w:rFonts w:ascii="Times New Roman" w:hAnsi="Times New Roman" w:cs="Times New Roman"/>
                <w:sz w:val="20"/>
                <w:szCs w:val="20"/>
                <w:lang w:val="en-IE"/>
              </w:rPr>
            </w:pPr>
          </w:p>
        </w:tc>
      </w:tr>
      <w:tr w:rsidR="00B706A9" w:rsidRPr="006F3334" w14:paraId="7A35E92E" w14:textId="77777777" w:rsidTr="67C4D36A">
        <w:tc>
          <w:tcPr>
            <w:tcW w:w="2122" w:type="dxa"/>
            <w:shd w:val="clear" w:color="auto" w:fill="FFFF00"/>
          </w:tcPr>
          <w:p w14:paraId="53C240D5" w14:textId="3B3A638D"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20a(1), 2</w:t>
            </w:r>
            <w:r>
              <w:rPr>
                <w:rFonts w:ascii="Times New Roman" w:hAnsi="Times New Roman" w:cs="Times New Roman"/>
                <w:sz w:val="20"/>
                <w:szCs w:val="20"/>
                <w:vertAlign w:val="superscript"/>
                <w:lang w:val="en-IE"/>
              </w:rPr>
              <w:t>nd</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shd w:val="clear" w:color="auto" w:fill="FFFF00"/>
          </w:tcPr>
          <w:p w14:paraId="5E3E10C1" w14:textId="68791DC5"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The management company shall, in respect of each UCITS it manages, provide information on the instruments in which it is trading, on markets of which it is a member or where it actively trades, and on the exposures and assets of the UCITS. That information shall include the identifiers that are necessary to connect the data provided on assets, UCITS and management companies to other supervisory or publicly available data sources.</w:t>
            </w:r>
          </w:p>
        </w:tc>
        <w:tc>
          <w:tcPr>
            <w:tcW w:w="2020" w:type="dxa"/>
          </w:tcPr>
          <w:p w14:paraId="135491F7" w14:textId="28879984" w:rsidR="00B706A9" w:rsidRPr="004927DB" w:rsidRDefault="00B706A9" w:rsidP="00B706A9">
            <w:pPr>
              <w:jc w:val="both"/>
              <w:rPr>
                <w:rFonts w:ascii="Times New Roman" w:hAnsi="Times New Roman" w:cs="Times New Roman"/>
                <w:sz w:val="20"/>
                <w:szCs w:val="20"/>
                <w:lang w:val="en-IE"/>
              </w:rPr>
            </w:pPr>
            <w:r w:rsidRPr="004927DB">
              <w:rPr>
                <w:rFonts w:ascii="Times New Roman" w:hAnsi="Times New Roman" w:cs="Times New Roman"/>
                <w:sz w:val="20"/>
                <w:szCs w:val="20"/>
                <w:lang w:val="en-IE"/>
              </w:rPr>
              <w:t xml:space="preserve">IFS § 88 </w:t>
            </w:r>
            <w:proofErr w:type="spellStart"/>
            <w:r w:rsidRPr="004927DB">
              <w:rPr>
                <w:rFonts w:ascii="Times New Roman" w:hAnsi="Times New Roman" w:cs="Times New Roman"/>
                <w:sz w:val="20"/>
                <w:szCs w:val="20"/>
                <w:lang w:val="en-IE"/>
              </w:rPr>
              <w:t>lg</w:t>
            </w:r>
            <w:proofErr w:type="spellEnd"/>
            <w:r w:rsidRPr="004927DB">
              <w:rPr>
                <w:rFonts w:ascii="Times New Roman" w:hAnsi="Times New Roman" w:cs="Times New Roman"/>
                <w:sz w:val="20"/>
                <w:szCs w:val="20"/>
                <w:lang w:val="en-IE"/>
              </w:rPr>
              <w:t xml:space="preserve"> 2 </w:t>
            </w:r>
            <w:proofErr w:type="spellStart"/>
            <w:r w:rsidRPr="004927DB">
              <w:rPr>
                <w:rFonts w:ascii="Times New Roman" w:hAnsi="Times New Roman" w:cs="Times New Roman"/>
                <w:sz w:val="20"/>
                <w:szCs w:val="20"/>
                <w:lang w:val="en-IE"/>
              </w:rPr>
              <w:t>uus</w:t>
            </w:r>
            <w:proofErr w:type="spellEnd"/>
            <w:r w:rsidRPr="004927DB">
              <w:rPr>
                <w:rFonts w:ascii="Times New Roman" w:hAnsi="Times New Roman" w:cs="Times New Roman"/>
                <w:sz w:val="20"/>
                <w:szCs w:val="20"/>
                <w:lang w:val="en-IE"/>
              </w:rPr>
              <w:t xml:space="preserve"> p 2, </w:t>
            </w:r>
            <w:proofErr w:type="spellStart"/>
            <w:r w:rsidRPr="004927DB">
              <w:rPr>
                <w:rFonts w:ascii="Times New Roman" w:hAnsi="Times New Roman" w:cs="Times New Roman"/>
                <w:sz w:val="20"/>
                <w:szCs w:val="20"/>
                <w:lang w:val="en-IE"/>
              </w:rPr>
              <w:t>uus</w:t>
            </w:r>
            <w:proofErr w:type="spellEnd"/>
            <w:r w:rsidRPr="004927DB">
              <w:rPr>
                <w:rFonts w:ascii="Times New Roman" w:hAnsi="Times New Roman" w:cs="Times New Roman"/>
                <w:sz w:val="20"/>
                <w:szCs w:val="20"/>
                <w:lang w:val="en-IE"/>
              </w:rPr>
              <w:t xml:space="preserve"> lg 2</w:t>
            </w:r>
            <w:r w:rsidRPr="004927DB">
              <w:rPr>
                <w:rFonts w:ascii="Times New Roman" w:hAnsi="Times New Roman" w:cs="Times New Roman"/>
                <w:sz w:val="20"/>
                <w:szCs w:val="20"/>
                <w:vertAlign w:val="superscript"/>
                <w:lang w:val="en-IE"/>
              </w:rPr>
              <w:t>1</w:t>
            </w:r>
          </w:p>
          <w:p w14:paraId="0E15B31A"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7184B101"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0A8754EC"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04D1A865" w14:textId="4D89BC32" w:rsidR="00B706A9" w:rsidRPr="0089368F" w:rsidRDefault="00B706A9" w:rsidP="00B706A9">
            <w:pPr>
              <w:jc w:val="both"/>
              <w:rPr>
                <w:rFonts w:ascii="Times New Roman" w:hAnsi="Times New Roman" w:cs="Times New Roman"/>
                <w:sz w:val="20"/>
                <w:szCs w:val="20"/>
                <w:lang w:val="en-IE"/>
              </w:rPr>
            </w:pPr>
          </w:p>
        </w:tc>
      </w:tr>
      <w:tr w:rsidR="00B706A9" w:rsidRPr="006F3334" w14:paraId="56B979C3" w14:textId="77777777" w:rsidTr="67C4D36A">
        <w:tc>
          <w:tcPr>
            <w:tcW w:w="2122" w:type="dxa"/>
            <w:shd w:val="clear" w:color="auto" w:fill="FFFF00"/>
          </w:tcPr>
          <w:p w14:paraId="013F7649" w14:textId="4AD2D838"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20a(2) </w:t>
            </w:r>
            <w:r w:rsidRPr="006F3334">
              <w:rPr>
                <w:rFonts w:ascii="Times New Roman" w:hAnsi="Times New Roman" w:cs="Times New Roman"/>
                <w:sz w:val="20"/>
                <w:szCs w:val="20"/>
                <w:lang w:val="fr-FR"/>
              </w:rPr>
              <w:t>Directive 2009/65/EC</w:t>
            </w:r>
          </w:p>
        </w:tc>
        <w:tc>
          <w:tcPr>
            <w:tcW w:w="2551" w:type="dxa"/>
            <w:shd w:val="clear" w:color="auto" w:fill="FFFF00"/>
          </w:tcPr>
          <w:p w14:paraId="7AA989A2" w14:textId="73B8D409"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2. A management company shall, for each of the UCITS it manages, provide the following to the competent authorities of the UCITS home Member State:</w:t>
            </w:r>
          </w:p>
        </w:tc>
        <w:tc>
          <w:tcPr>
            <w:tcW w:w="2020" w:type="dxa"/>
          </w:tcPr>
          <w:p w14:paraId="5512181E" w14:textId="5FA80080" w:rsidR="00B706A9" w:rsidRPr="006F3334" w:rsidRDefault="00B706A9" w:rsidP="00B706A9">
            <w:pPr>
              <w:jc w:val="both"/>
              <w:rPr>
                <w:rFonts w:ascii="Times New Roman" w:hAnsi="Times New Roman" w:cs="Times New Roman"/>
                <w:sz w:val="20"/>
                <w:szCs w:val="20"/>
                <w:lang w:val="en-IE"/>
              </w:rPr>
            </w:pPr>
            <w:r w:rsidRPr="004927DB">
              <w:rPr>
                <w:rFonts w:ascii="Times New Roman" w:hAnsi="Times New Roman" w:cs="Times New Roman"/>
                <w:sz w:val="20"/>
                <w:szCs w:val="20"/>
                <w:lang w:val="en-IE"/>
              </w:rPr>
              <w:t>IFS § 88</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sidRPr="004927DB">
              <w:rPr>
                <w:rFonts w:ascii="Times New Roman" w:hAnsi="Times New Roman" w:cs="Times New Roman"/>
                <w:sz w:val="20"/>
                <w:szCs w:val="20"/>
                <w:lang w:val="en-IE"/>
              </w:rPr>
              <w:t xml:space="preserve"> lg 2</w:t>
            </w:r>
            <w:r>
              <w:rPr>
                <w:rFonts w:ascii="Times New Roman" w:hAnsi="Times New Roman" w:cs="Times New Roman"/>
                <w:sz w:val="20"/>
                <w:szCs w:val="20"/>
                <w:vertAlign w:val="superscript"/>
                <w:lang w:val="en-IE"/>
              </w:rPr>
              <w:t>2</w:t>
            </w:r>
          </w:p>
        </w:tc>
        <w:tc>
          <w:tcPr>
            <w:tcW w:w="1989" w:type="dxa"/>
          </w:tcPr>
          <w:p w14:paraId="32341D7A"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145B9E59"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19D68BAF" w14:textId="7F721FE2" w:rsidR="00B706A9" w:rsidRPr="0089368F" w:rsidRDefault="00B706A9" w:rsidP="00B706A9">
            <w:pPr>
              <w:jc w:val="both"/>
              <w:rPr>
                <w:rFonts w:ascii="Times New Roman" w:hAnsi="Times New Roman" w:cs="Times New Roman"/>
                <w:sz w:val="20"/>
                <w:szCs w:val="20"/>
                <w:lang w:val="en-IE"/>
              </w:rPr>
            </w:pPr>
          </w:p>
        </w:tc>
      </w:tr>
      <w:tr w:rsidR="00B706A9" w:rsidRPr="006F3334" w14:paraId="7332AA66" w14:textId="77777777" w:rsidTr="67C4D36A">
        <w:tc>
          <w:tcPr>
            <w:tcW w:w="2122" w:type="dxa"/>
            <w:shd w:val="clear" w:color="auto" w:fill="FFFF00"/>
          </w:tcPr>
          <w:p w14:paraId="248108BB" w14:textId="3CEC9C99"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20a(2), point (a) </w:t>
            </w:r>
            <w:r w:rsidRPr="006F3334">
              <w:rPr>
                <w:rFonts w:ascii="Times New Roman" w:hAnsi="Times New Roman" w:cs="Times New Roman"/>
                <w:sz w:val="20"/>
                <w:szCs w:val="20"/>
                <w:lang w:val="fr-FR"/>
              </w:rPr>
              <w:t>Directive 2009/65/EC</w:t>
            </w:r>
          </w:p>
        </w:tc>
        <w:tc>
          <w:tcPr>
            <w:tcW w:w="2551" w:type="dxa"/>
            <w:shd w:val="clear" w:color="auto" w:fill="FFFF00"/>
          </w:tcPr>
          <w:p w14:paraId="0538AE13" w14:textId="6A1D5D93"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lang w:val="en-IE"/>
              </w:rPr>
              <w:t>(</w:t>
            </w:r>
            <w:r w:rsidRPr="006F3334">
              <w:rPr>
                <w:rFonts w:ascii="Times New Roman" w:hAnsi="Times New Roman" w:cs="Times New Roman"/>
                <w:sz w:val="20"/>
                <w:szCs w:val="20"/>
              </w:rPr>
              <w:t>a) the arrangements for managing the liquidity of the UCITS, including the current selection of liquidity management tools, and any activation or deactivation thereof;</w:t>
            </w:r>
          </w:p>
        </w:tc>
        <w:tc>
          <w:tcPr>
            <w:tcW w:w="2020" w:type="dxa"/>
          </w:tcPr>
          <w:p w14:paraId="27EAC130" w14:textId="0F129D06" w:rsidR="00B706A9" w:rsidRPr="004927DB" w:rsidRDefault="00B706A9" w:rsidP="00B706A9">
            <w:pPr>
              <w:jc w:val="both"/>
              <w:rPr>
                <w:rFonts w:ascii="Times New Roman" w:hAnsi="Times New Roman" w:cs="Times New Roman"/>
                <w:sz w:val="20"/>
                <w:szCs w:val="20"/>
                <w:lang w:val="en-IE"/>
              </w:rPr>
            </w:pPr>
            <w:r w:rsidRPr="004927DB">
              <w:rPr>
                <w:rFonts w:ascii="Times New Roman" w:hAnsi="Times New Roman" w:cs="Times New Roman"/>
                <w:sz w:val="20"/>
                <w:szCs w:val="20"/>
                <w:lang w:val="en-IE"/>
              </w:rPr>
              <w:t>IFS § 88</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sidRPr="004927DB">
              <w:rPr>
                <w:rFonts w:ascii="Times New Roman" w:hAnsi="Times New Roman" w:cs="Times New Roman"/>
                <w:sz w:val="20"/>
                <w:szCs w:val="20"/>
                <w:lang w:val="en-IE"/>
              </w:rPr>
              <w:t xml:space="preserve"> </w:t>
            </w:r>
            <w:proofErr w:type="spellStart"/>
            <w:r w:rsidRPr="004927DB">
              <w:rPr>
                <w:rFonts w:ascii="Times New Roman" w:hAnsi="Times New Roman" w:cs="Times New Roman"/>
                <w:sz w:val="20"/>
                <w:szCs w:val="20"/>
                <w:lang w:val="en-IE"/>
              </w:rPr>
              <w:t>lg</w:t>
            </w:r>
            <w:proofErr w:type="spellEnd"/>
            <w:r w:rsidRPr="004927DB">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2</w:t>
            </w:r>
            <w:r w:rsidRPr="004927DB">
              <w:rPr>
                <w:rFonts w:ascii="Times New Roman" w:hAnsi="Times New Roman" w:cs="Times New Roman"/>
                <w:sz w:val="20"/>
                <w:szCs w:val="20"/>
                <w:lang w:val="en-IE"/>
              </w:rPr>
              <w:t xml:space="preserve"> p </w:t>
            </w:r>
            <w:r>
              <w:rPr>
                <w:rFonts w:ascii="Times New Roman" w:hAnsi="Times New Roman" w:cs="Times New Roman"/>
                <w:sz w:val="20"/>
                <w:szCs w:val="20"/>
                <w:lang w:val="en-IE"/>
              </w:rPr>
              <w:t>1</w:t>
            </w:r>
          </w:p>
          <w:p w14:paraId="6A7AD4F5"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0548B4D7"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514E5CEB"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464F81C8" w14:textId="6C387913" w:rsidR="00B706A9" w:rsidRPr="00B25F47" w:rsidRDefault="00B706A9" w:rsidP="00B706A9">
            <w:pPr>
              <w:jc w:val="both"/>
              <w:rPr>
                <w:rFonts w:ascii="Times New Roman" w:hAnsi="Times New Roman" w:cs="Times New Roman"/>
                <w:sz w:val="20"/>
                <w:szCs w:val="20"/>
                <w:lang w:val="en-IE"/>
              </w:rPr>
            </w:pPr>
          </w:p>
        </w:tc>
      </w:tr>
      <w:tr w:rsidR="00B706A9" w:rsidRPr="006F3334" w14:paraId="50761ED8" w14:textId="77777777" w:rsidTr="67C4D36A">
        <w:tc>
          <w:tcPr>
            <w:tcW w:w="2122" w:type="dxa"/>
            <w:shd w:val="clear" w:color="auto" w:fill="FFFF00"/>
          </w:tcPr>
          <w:p w14:paraId="2F04323C" w14:textId="476998E9"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20a(2), point (b) </w:t>
            </w:r>
            <w:r w:rsidRPr="006F3334">
              <w:rPr>
                <w:rFonts w:ascii="Times New Roman" w:hAnsi="Times New Roman" w:cs="Times New Roman"/>
                <w:sz w:val="20"/>
                <w:szCs w:val="20"/>
                <w:lang w:val="fr-FR"/>
              </w:rPr>
              <w:t>Directive 2009/65/EC</w:t>
            </w:r>
          </w:p>
        </w:tc>
        <w:tc>
          <w:tcPr>
            <w:tcW w:w="2551" w:type="dxa"/>
            <w:shd w:val="clear" w:color="auto" w:fill="FFFF00"/>
          </w:tcPr>
          <w:p w14:paraId="4F080442" w14:textId="75EEBDE7"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(b) the current risk profile of the UCITS, including the market risk, liquidity risk, counterparty risk, other risks including operational risk, and the total amount of leverage employed by the UCITS;</w:t>
            </w:r>
          </w:p>
        </w:tc>
        <w:tc>
          <w:tcPr>
            <w:tcW w:w="2020" w:type="dxa"/>
          </w:tcPr>
          <w:p w14:paraId="0198375D" w14:textId="7FF48D99" w:rsidR="00B706A9" w:rsidRPr="006F3334" w:rsidRDefault="00B706A9" w:rsidP="00B706A9">
            <w:pPr>
              <w:jc w:val="both"/>
              <w:rPr>
                <w:rFonts w:ascii="Times New Roman" w:hAnsi="Times New Roman" w:cs="Times New Roman"/>
                <w:sz w:val="20"/>
                <w:szCs w:val="20"/>
                <w:lang w:val="en-IE"/>
              </w:rPr>
            </w:pPr>
            <w:r w:rsidRPr="004927DB">
              <w:rPr>
                <w:rFonts w:ascii="Times New Roman" w:hAnsi="Times New Roman" w:cs="Times New Roman"/>
                <w:sz w:val="20"/>
                <w:szCs w:val="20"/>
                <w:lang w:val="en-IE"/>
              </w:rPr>
              <w:t>IFS § 88</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sidRPr="004927DB">
              <w:rPr>
                <w:rFonts w:ascii="Times New Roman" w:hAnsi="Times New Roman" w:cs="Times New Roman"/>
                <w:sz w:val="20"/>
                <w:szCs w:val="20"/>
                <w:lang w:val="en-IE"/>
              </w:rPr>
              <w:t xml:space="preserve"> </w:t>
            </w:r>
            <w:proofErr w:type="spellStart"/>
            <w:r w:rsidRPr="004927DB">
              <w:rPr>
                <w:rFonts w:ascii="Times New Roman" w:hAnsi="Times New Roman" w:cs="Times New Roman"/>
                <w:sz w:val="20"/>
                <w:szCs w:val="20"/>
                <w:lang w:val="en-IE"/>
              </w:rPr>
              <w:t>lg</w:t>
            </w:r>
            <w:proofErr w:type="spellEnd"/>
            <w:r w:rsidRPr="004927DB">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2</w:t>
            </w:r>
            <w:r w:rsidRPr="004927DB">
              <w:rPr>
                <w:rFonts w:ascii="Times New Roman" w:hAnsi="Times New Roman" w:cs="Times New Roman"/>
                <w:sz w:val="20"/>
                <w:szCs w:val="20"/>
                <w:lang w:val="en-IE"/>
              </w:rPr>
              <w:t xml:space="preserve"> </w:t>
            </w:r>
            <w:r>
              <w:rPr>
                <w:rFonts w:ascii="Times New Roman" w:hAnsi="Times New Roman" w:cs="Times New Roman"/>
                <w:sz w:val="20"/>
                <w:szCs w:val="20"/>
                <w:lang w:val="en-IE"/>
              </w:rPr>
              <w:t>p 2</w:t>
            </w:r>
          </w:p>
        </w:tc>
        <w:tc>
          <w:tcPr>
            <w:tcW w:w="1989" w:type="dxa"/>
          </w:tcPr>
          <w:p w14:paraId="4790A707"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136492E3"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1463B727" w14:textId="3D68AE26" w:rsidR="00B706A9" w:rsidRPr="00B25F47" w:rsidRDefault="00B706A9" w:rsidP="00B706A9">
            <w:pPr>
              <w:jc w:val="both"/>
              <w:rPr>
                <w:rFonts w:ascii="Times New Roman" w:hAnsi="Times New Roman" w:cs="Times New Roman"/>
                <w:sz w:val="20"/>
                <w:szCs w:val="20"/>
                <w:lang w:val="en-IE"/>
              </w:rPr>
            </w:pPr>
          </w:p>
        </w:tc>
      </w:tr>
      <w:tr w:rsidR="00B706A9" w:rsidRPr="006F3334" w14:paraId="45858C32" w14:textId="77777777" w:rsidTr="67C4D36A">
        <w:tc>
          <w:tcPr>
            <w:tcW w:w="2122" w:type="dxa"/>
            <w:shd w:val="clear" w:color="auto" w:fill="FFFF00"/>
          </w:tcPr>
          <w:p w14:paraId="5E8A2FD7" w14:textId="3AA40CF6" w:rsidR="00B706A9" w:rsidRPr="006F3334" w:rsidRDefault="00B706A9" w:rsidP="00B706A9">
            <w:pPr>
              <w:jc w:val="both"/>
              <w:rPr>
                <w:rFonts w:ascii="Times New Roman" w:hAnsi="Times New Roman" w:cs="Times New Roman"/>
                <w:sz w:val="20"/>
                <w:szCs w:val="20"/>
                <w:lang w:val="fr-FR"/>
              </w:rPr>
            </w:pPr>
            <w:r w:rsidRPr="006F3334">
              <w:rPr>
                <w:rFonts w:ascii="Times New Roman" w:hAnsi="Times New Roman" w:cs="Times New Roman"/>
                <w:sz w:val="20"/>
                <w:szCs w:val="20"/>
                <w:lang w:val="fr-FR"/>
              </w:rPr>
              <w:t>Article 20a(2), point (c) Directive 2009/65/EC</w:t>
            </w:r>
          </w:p>
        </w:tc>
        <w:tc>
          <w:tcPr>
            <w:tcW w:w="2551" w:type="dxa"/>
            <w:shd w:val="clear" w:color="auto" w:fill="FFFF00"/>
          </w:tcPr>
          <w:p w14:paraId="765A301B" w14:textId="799B2A97"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(c) the results of the stress tests performed in accordance with Article 51(1);</w:t>
            </w:r>
          </w:p>
        </w:tc>
        <w:tc>
          <w:tcPr>
            <w:tcW w:w="2020" w:type="dxa"/>
          </w:tcPr>
          <w:p w14:paraId="7CF47650" w14:textId="050E3B4B" w:rsidR="00B706A9" w:rsidRPr="006F3334" w:rsidRDefault="00B706A9" w:rsidP="00B706A9">
            <w:pPr>
              <w:jc w:val="both"/>
              <w:rPr>
                <w:rFonts w:ascii="Times New Roman" w:hAnsi="Times New Roman" w:cs="Times New Roman"/>
                <w:sz w:val="20"/>
                <w:szCs w:val="20"/>
                <w:lang w:val="en-IE"/>
              </w:rPr>
            </w:pPr>
            <w:r w:rsidRPr="004927DB">
              <w:rPr>
                <w:rFonts w:ascii="Times New Roman" w:hAnsi="Times New Roman" w:cs="Times New Roman"/>
                <w:sz w:val="20"/>
                <w:szCs w:val="20"/>
                <w:lang w:val="en-IE"/>
              </w:rPr>
              <w:t>IFS § 88</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sidRPr="004927DB">
              <w:rPr>
                <w:rFonts w:ascii="Times New Roman" w:hAnsi="Times New Roman" w:cs="Times New Roman"/>
                <w:sz w:val="20"/>
                <w:szCs w:val="20"/>
                <w:lang w:val="en-IE"/>
              </w:rPr>
              <w:t xml:space="preserve"> </w:t>
            </w:r>
            <w:proofErr w:type="spellStart"/>
            <w:r w:rsidRPr="004927DB">
              <w:rPr>
                <w:rFonts w:ascii="Times New Roman" w:hAnsi="Times New Roman" w:cs="Times New Roman"/>
                <w:sz w:val="20"/>
                <w:szCs w:val="20"/>
                <w:lang w:val="en-IE"/>
              </w:rPr>
              <w:t>lg</w:t>
            </w:r>
            <w:proofErr w:type="spellEnd"/>
            <w:r w:rsidRPr="004927DB">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2</w:t>
            </w:r>
            <w:r w:rsidRPr="004927DB">
              <w:rPr>
                <w:rFonts w:ascii="Times New Roman" w:hAnsi="Times New Roman" w:cs="Times New Roman"/>
                <w:sz w:val="20"/>
                <w:szCs w:val="20"/>
                <w:lang w:val="en-IE"/>
              </w:rPr>
              <w:t xml:space="preserve"> </w:t>
            </w:r>
            <w:r>
              <w:rPr>
                <w:rFonts w:ascii="Times New Roman" w:hAnsi="Times New Roman" w:cs="Times New Roman"/>
                <w:sz w:val="20"/>
                <w:szCs w:val="20"/>
                <w:lang w:val="en-IE"/>
              </w:rPr>
              <w:t>p 3</w:t>
            </w:r>
          </w:p>
        </w:tc>
        <w:tc>
          <w:tcPr>
            <w:tcW w:w="1989" w:type="dxa"/>
          </w:tcPr>
          <w:p w14:paraId="496BDAAA"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49B0927C"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15F07A03" w14:textId="1189546A" w:rsidR="00B706A9" w:rsidRPr="00B25F47" w:rsidRDefault="00B706A9" w:rsidP="00B706A9">
            <w:pPr>
              <w:jc w:val="both"/>
              <w:rPr>
                <w:rFonts w:ascii="Times New Roman" w:hAnsi="Times New Roman" w:cs="Times New Roman"/>
                <w:sz w:val="20"/>
                <w:szCs w:val="20"/>
                <w:lang w:val="en-IE"/>
              </w:rPr>
            </w:pPr>
          </w:p>
        </w:tc>
      </w:tr>
      <w:tr w:rsidR="00B706A9" w:rsidRPr="006F3334" w14:paraId="11A2CA28" w14:textId="77777777" w:rsidTr="67C4D36A">
        <w:tc>
          <w:tcPr>
            <w:tcW w:w="2122" w:type="dxa"/>
            <w:shd w:val="clear" w:color="auto" w:fill="FFFF00"/>
          </w:tcPr>
          <w:p w14:paraId="2F604277" w14:textId="1CD9C71E" w:rsidR="00B706A9" w:rsidRPr="006F3334" w:rsidRDefault="00B706A9" w:rsidP="00B706A9">
            <w:pPr>
              <w:jc w:val="both"/>
              <w:rPr>
                <w:rFonts w:ascii="Times New Roman" w:hAnsi="Times New Roman" w:cs="Times New Roman"/>
                <w:sz w:val="20"/>
                <w:szCs w:val="20"/>
                <w:lang w:val="fr-FR"/>
              </w:rPr>
            </w:pPr>
            <w:r w:rsidRPr="006F3334">
              <w:rPr>
                <w:rFonts w:ascii="Times New Roman" w:hAnsi="Times New Roman" w:cs="Times New Roman"/>
                <w:sz w:val="20"/>
                <w:szCs w:val="20"/>
                <w:lang w:val="fr-FR"/>
              </w:rPr>
              <w:t>Article 20a(2), point (d) Directive 2009/65/EC</w:t>
            </w:r>
          </w:p>
        </w:tc>
        <w:tc>
          <w:tcPr>
            <w:tcW w:w="2551" w:type="dxa"/>
            <w:shd w:val="clear" w:color="auto" w:fill="FFFF00"/>
          </w:tcPr>
          <w:p w14:paraId="1AE2A314" w14:textId="34E61E6B"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(d) information regarding delegation arrangements concerning portfolio management or risk management functions as follows:</w:t>
            </w:r>
          </w:p>
        </w:tc>
        <w:tc>
          <w:tcPr>
            <w:tcW w:w="2020" w:type="dxa"/>
          </w:tcPr>
          <w:p w14:paraId="0396F390" w14:textId="6D2B3E12"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C0589F">
              <w:rPr>
                <w:rFonts w:ascii="Times New Roman" w:hAnsi="Times New Roman" w:cs="Times New Roman"/>
                <w:sz w:val="20"/>
                <w:szCs w:val="20"/>
                <w:lang w:val="en-IE"/>
              </w:rPr>
              <w:t>9</w:t>
            </w:r>
          </w:p>
        </w:tc>
        <w:tc>
          <w:tcPr>
            <w:tcW w:w="1989" w:type="dxa"/>
          </w:tcPr>
          <w:p w14:paraId="510A7EC1"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1AAD88BC"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0E6346E0" w14:textId="6C9E2A60" w:rsidR="00B706A9" w:rsidRPr="00F12051" w:rsidRDefault="00B706A9" w:rsidP="00B706A9">
            <w:pPr>
              <w:jc w:val="both"/>
              <w:rPr>
                <w:rFonts w:ascii="Times New Roman" w:hAnsi="Times New Roman" w:cs="Times New Roman"/>
                <w:sz w:val="20"/>
                <w:szCs w:val="20"/>
                <w:lang w:val="en-IE"/>
              </w:rPr>
            </w:pPr>
          </w:p>
        </w:tc>
      </w:tr>
      <w:tr w:rsidR="00B706A9" w:rsidRPr="006F3334" w14:paraId="7A17EC77" w14:textId="77777777" w:rsidTr="67C4D36A">
        <w:tc>
          <w:tcPr>
            <w:tcW w:w="2122" w:type="dxa"/>
            <w:shd w:val="clear" w:color="auto" w:fill="FFFF00"/>
          </w:tcPr>
          <w:p w14:paraId="2D321EA6" w14:textId="645ACEDE"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20a(2), point (d), point (</w:t>
            </w:r>
            <w:proofErr w:type="spellStart"/>
            <w:r>
              <w:rPr>
                <w:rFonts w:ascii="Times New Roman" w:hAnsi="Times New Roman" w:cs="Times New Roman"/>
                <w:sz w:val="20"/>
                <w:szCs w:val="20"/>
                <w:lang w:val="en-IE"/>
              </w:rPr>
              <w:t>i</w:t>
            </w:r>
            <w:proofErr w:type="spellEnd"/>
            <w:r>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shd w:val="clear" w:color="auto" w:fill="FFFF00"/>
          </w:tcPr>
          <w:p w14:paraId="76CE9008" w14:textId="5CDC1395"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w:t>
            </w:r>
            <w:proofErr w:type="spellStart"/>
            <w:r w:rsidRPr="006F3334">
              <w:rPr>
                <w:rFonts w:ascii="Times New Roman" w:hAnsi="Times New Roman" w:cs="Times New Roman"/>
                <w:sz w:val="20"/>
                <w:szCs w:val="20"/>
              </w:rPr>
              <w:t>i</w:t>
            </w:r>
            <w:proofErr w:type="spellEnd"/>
            <w:r w:rsidRPr="006F3334">
              <w:rPr>
                <w:rFonts w:ascii="Times New Roman" w:hAnsi="Times New Roman" w:cs="Times New Roman"/>
                <w:sz w:val="20"/>
                <w:szCs w:val="20"/>
              </w:rPr>
              <w:t xml:space="preserve">) information on the delegates, specifying their name and domicile or registered office or branch, whether they have any close links with the management company, whether they are </w:t>
            </w:r>
            <w:proofErr w:type="spellStart"/>
            <w:r w:rsidRPr="006F3334">
              <w:rPr>
                <w:rFonts w:ascii="Times New Roman" w:hAnsi="Times New Roman" w:cs="Times New Roman"/>
                <w:sz w:val="20"/>
                <w:szCs w:val="20"/>
              </w:rPr>
              <w:t>authorised</w:t>
            </w:r>
            <w:proofErr w:type="spellEnd"/>
            <w:r w:rsidRPr="006F3334">
              <w:rPr>
                <w:rFonts w:ascii="Times New Roman" w:hAnsi="Times New Roman" w:cs="Times New Roman"/>
                <w:sz w:val="20"/>
                <w:szCs w:val="20"/>
              </w:rPr>
              <w:t xml:space="preserve"> or regulated entities for the purposes of asset management, their supervisory authority, where relevant, and including the identifiers of the delegates that are necessary to connect the information provided to other supervisory or publicly available data sources;</w:t>
            </w:r>
          </w:p>
        </w:tc>
        <w:tc>
          <w:tcPr>
            <w:tcW w:w="2020" w:type="dxa"/>
          </w:tcPr>
          <w:p w14:paraId="6D7878EA" w14:textId="2587B64C"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C0589F">
              <w:rPr>
                <w:rFonts w:ascii="Times New Roman" w:hAnsi="Times New Roman" w:cs="Times New Roman"/>
                <w:sz w:val="20"/>
                <w:szCs w:val="20"/>
                <w:lang w:val="en-IE"/>
              </w:rPr>
              <w:t>9</w:t>
            </w:r>
            <w:r>
              <w:rPr>
                <w:rFonts w:ascii="Times New Roman" w:hAnsi="Times New Roman" w:cs="Times New Roman"/>
                <w:sz w:val="20"/>
                <w:szCs w:val="20"/>
                <w:lang w:val="en-IE"/>
              </w:rPr>
              <w:t xml:space="preserve"> p 1</w:t>
            </w:r>
          </w:p>
        </w:tc>
        <w:tc>
          <w:tcPr>
            <w:tcW w:w="1989" w:type="dxa"/>
          </w:tcPr>
          <w:p w14:paraId="41C3AC82"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0ABDC8AD"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2DC85955" w14:textId="28349C41" w:rsidR="00B706A9" w:rsidRPr="0081205A" w:rsidRDefault="00B706A9" w:rsidP="00B706A9">
            <w:pPr>
              <w:jc w:val="both"/>
              <w:rPr>
                <w:rFonts w:ascii="Times New Roman" w:hAnsi="Times New Roman" w:cs="Times New Roman"/>
                <w:sz w:val="20"/>
                <w:szCs w:val="20"/>
                <w:lang w:val="en-IE"/>
              </w:rPr>
            </w:pPr>
          </w:p>
        </w:tc>
      </w:tr>
      <w:tr w:rsidR="00B706A9" w:rsidRPr="006F3334" w14:paraId="76C53AFA" w14:textId="77777777" w:rsidTr="67C4D36A">
        <w:tc>
          <w:tcPr>
            <w:tcW w:w="2122" w:type="dxa"/>
            <w:shd w:val="clear" w:color="auto" w:fill="FFFF00"/>
          </w:tcPr>
          <w:p w14:paraId="02D7823A" w14:textId="01E3CF64" w:rsidR="00B706A9" w:rsidRPr="006F3334" w:rsidRDefault="00B706A9" w:rsidP="00B706A9">
            <w:pPr>
              <w:jc w:val="both"/>
              <w:rPr>
                <w:rFonts w:ascii="Times New Roman" w:hAnsi="Times New Roman" w:cs="Times New Roman"/>
                <w:sz w:val="20"/>
                <w:szCs w:val="20"/>
                <w:lang w:val="fr-FR"/>
              </w:rPr>
            </w:pPr>
            <w:r w:rsidRPr="006F3334">
              <w:rPr>
                <w:rFonts w:ascii="Times New Roman" w:hAnsi="Times New Roman" w:cs="Times New Roman"/>
                <w:sz w:val="20"/>
                <w:szCs w:val="20"/>
                <w:lang w:val="fr-FR"/>
              </w:rPr>
              <w:t>Article 20a(2), point (d), point (ii) Directive 2009/65/EC</w:t>
            </w:r>
          </w:p>
        </w:tc>
        <w:tc>
          <w:tcPr>
            <w:tcW w:w="2551" w:type="dxa"/>
            <w:shd w:val="clear" w:color="auto" w:fill="FFFF00"/>
          </w:tcPr>
          <w:p w14:paraId="20AB9B40" w14:textId="58317952"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(ii) the number of full-time equivalent human resources employed by the management company for performing day-to-day portfolio management or risk management tasks within that management company;</w:t>
            </w:r>
          </w:p>
        </w:tc>
        <w:tc>
          <w:tcPr>
            <w:tcW w:w="2020" w:type="dxa"/>
          </w:tcPr>
          <w:p w14:paraId="726FB839" w14:textId="7E08C667"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C0589F">
              <w:rPr>
                <w:rFonts w:ascii="Times New Roman" w:hAnsi="Times New Roman" w:cs="Times New Roman"/>
                <w:sz w:val="20"/>
                <w:szCs w:val="20"/>
                <w:lang w:val="en-IE"/>
              </w:rPr>
              <w:t>9</w:t>
            </w:r>
            <w:r>
              <w:rPr>
                <w:rFonts w:ascii="Times New Roman" w:hAnsi="Times New Roman" w:cs="Times New Roman"/>
                <w:sz w:val="20"/>
                <w:szCs w:val="20"/>
                <w:lang w:val="en-IE"/>
              </w:rPr>
              <w:t xml:space="preserve"> </w:t>
            </w:r>
            <w:r w:rsidRPr="0081205A">
              <w:rPr>
                <w:rFonts w:ascii="Times New Roman" w:hAnsi="Times New Roman" w:cs="Times New Roman"/>
                <w:sz w:val="20"/>
                <w:szCs w:val="20"/>
                <w:lang w:val="en-IE"/>
              </w:rPr>
              <w:t xml:space="preserve">p </w:t>
            </w:r>
            <w:r>
              <w:rPr>
                <w:rFonts w:ascii="Times New Roman" w:hAnsi="Times New Roman" w:cs="Times New Roman"/>
                <w:sz w:val="20"/>
                <w:szCs w:val="20"/>
                <w:lang w:val="en-IE"/>
              </w:rPr>
              <w:t>2</w:t>
            </w:r>
          </w:p>
        </w:tc>
        <w:tc>
          <w:tcPr>
            <w:tcW w:w="1989" w:type="dxa"/>
          </w:tcPr>
          <w:p w14:paraId="42FB489C"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3D1D63B6"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2B870B32" w14:textId="407FD2B9" w:rsidR="00B706A9" w:rsidRPr="006F3334" w:rsidRDefault="00B706A9" w:rsidP="00B706A9">
            <w:pPr>
              <w:jc w:val="both"/>
              <w:rPr>
                <w:rFonts w:ascii="Times New Roman" w:hAnsi="Times New Roman" w:cs="Times New Roman"/>
                <w:sz w:val="20"/>
                <w:szCs w:val="20"/>
                <w:lang w:val="en-IE"/>
              </w:rPr>
            </w:pPr>
          </w:p>
        </w:tc>
      </w:tr>
      <w:tr w:rsidR="00B706A9" w:rsidRPr="006F3334" w14:paraId="7E92FE3E" w14:textId="77777777" w:rsidTr="67C4D36A">
        <w:tc>
          <w:tcPr>
            <w:tcW w:w="2122" w:type="dxa"/>
            <w:shd w:val="clear" w:color="auto" w:fill="FFFF00"/>
          </w:tcPr>
          <w:p w14:paraId="07748368" w14:textId="4A551810" w:rsidR="00B706A9" w:rsidRPr="006F3334" w:rsidRDefault="00B706A9" w:rsidP="00B706A9">
            <w:pPr>
              <w:jc w:val="both"/>
              <w:rPr>
                <w:rFonts w:ascii="Times New Roman" w:hAnsi="Times New Roman" w:cs="Times New Roman"/>
                <w:sz w:val="20"/>
                <w:szCs w:val="20"/>
                <w:lang w:val="fr-FR"/>
              </w:rPr>
            </w:pPr>
            <w:r w:rsidRPr="006F3334">
              <w:rPr>
                <w:rFonts w:ascii="Times New Roman" w:hAnsi="Times New Roman" w:cs="Times New Roman"/>
                <w:sz w:val="20"/>
                <w:szCs w:val="20"/>
                <w:lang w:val="fr-FR"/>
              </w:rPr>
              <w:t>Article 20a(2), point (d), point (iii) Directive 2009/65/EC</w:t>
            </w:r>
          </w:p>
        </w:tc>
        <w:tc>
          <w:tcPr>
            <w:tcW w:w="2551" w:type="dxa"/>
            <w:shd w:val="clear" w:color="auto" w:fill="FFFF00"/>
          </w:tcPr>
          <w:p w14:paraId="1BE1E68E" w14:textId="177E72A2"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(iii) a list and description of the activities concerning portfolio management and risk management functions which are delegated;</w:t>
            </w:r>
          </w:p>
        </w:tc>
        <w:tc>
          <w:tcPr>
            <w:tcW w:w="2020" w:type="dxa"/>
          </w:tcPr>
          <w:p w14:paraId="44568AC9" w14:textId="5782BD3B"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C0589F">
              <w:rPr>
                <w:rFonts w:ascii="Times New Roman" w:hAnsi="Times New Roman" w:cs="Times New Roman"/>
                <w:sz w:val="20"/>
                <w:szCs w:val="20"/>
                <w:lang w:val="en-IE"/>
              </w:rPr>
              <w:t>9</w:t>
            </w:r>
            <w:r>
              <w:rPr>
                <w:rFonts w:ascii="Times New Roman" w:hAnsi="Times New Roman" w:cs="Times New Roman"/>
                <w:sz w:val="20"/>
                <w:szCs w:val="20"/>
                <w:lang w:val="en-IE"/>
              </w:rPr>
              <w:t xml:space="preserve"> </w:t>
            </w:r>
            <w:r w:rsidRPr="0081205A">
              <w:rPr>
                <w:rFonts w:ascii="Times New Roman" w:hAnsi="Times New Roman" w:cs="Times New Roman"/>
                <w:sz w:val="20"/>
                <w:szCs w:val="20"/>
                <w:lang w:val="en-IE"/>
              </w:rPr>
              <w:t xml:space="preserve">p </w:t>
            </w:r>
            <w:r>
              <w:rPr>
                <w:rFonts w:ascii="Times New Roman" w:hAnsi="Times New Roman" w:cs="Times New Roman"/>
                <w:sz w:val="20"/>
                <w:szCs w:val="20"/>
                <w:lang w:val="en-IE"/>
              </w:rPr>
              <w:t>3</w:t>
            </w:r>
          </w:p>
        </w:tc>
        <w:tc>
          <w:tcPr>
            <w:tcW w:w="1989" w:type="dxa"/>
          </w:tcPr>
          <w:p w14:paraId="47171982"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5C3A7DEC"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4AFD9D93" w14:textId="5BA4A5AE" w:rsidR="00B706A9" w:rsidRPr="006F3334" w:rsidRDefault="00B706A9" w:rsidP="00B706A9">
            <w:pPr>
              <w:jc w:val="both"/>
              <w:rPr>
                <w:rFonts w:ascii="Times New Roman" w:hAnsi="Times New Roman" w:cs="Times New Roman"/>
                <w:sz w:val="20"/>
                <w:szCs w:val="20"/>
                <w:lang w:val="en-IE"/>
              </w:rPr>
            </w:pPr>
          </w:p>
        </w:tc>
      </w:tr>
      <w:tr w:rsidR="00B706A9" w:rsidRPr="006F3334" w14:paraId="1F4C8DC3" w14:textId="77777777" w:rsidTr="67C4D36A">
        <w:tc>
          <w:tcPr>
            <w:tcW w:w="2122" w:type="dxa"/>
            <w:shd w:val="clear" w:color="auto" w:fill="FFFF00"/>
          </w:tcPr>
          <w:p w14:paraId="68309BAA" w14:textId="48AEA911" w:rsidR="00B706A9" w:rsidRPr="006F3334" w:rsidRDefault="00B706A9" w:rsidP="00B706A9">
            <w:pPr>
              <w:jc w:val="both"/>
              <w:rPr>
                <w:rFonts w:ascii="Times New Roman" w:hAnsi="Times New Roman" w:cs="Times New Roman"/>
                <w:sz w:val="20"/>
                <w:szCs w:val="20"/>
                <w:lang w:val="fr-FR"/>
              </w:rPr>
            </w:pPr>
            <w:r w:rsidRPr="006F3334">
              <w:rPr>
                <w:rFonts w:ascii="Times New Roman" w:hAnsi="Times New Roman" w:cs="Times New Roman"/>
                <w:sz w:val="20"/>
                <w:szCs w:val="20"/>
                <w:lang w:val="fr-FR"/>
              </w:rPr>
              <w:t>Article 20a(2), point (d), point (iv) Directive 2009/65/EC</w:t>
            </w:r>
          </w:p>
        </w:tc>
        <w:tc>
          <w:tcPr>
            <w:tcW w:w="2551" w:type="dxa"/>
            <w:shd w:val="clear" w:color="auto" w:fill="FFFF00"/>
          </w:tcPr>
          <w:p w14:paraId="2BD0AE70" w14:textId="099D618F"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(iv) where the portfolio management function is delegated, the amount and percentage of the UCITS’ assets which are subject to delegation arrangements concerning the portfolio management function;</w:t>
            </w:r>
          </w:p>
        </w:tc>
        <w:tc>
          <w:tcPr>
            <w:tcW w:w="2020" w:type="dxa"/>
          </w:tcPr>
          <w:p w14:paraId="7FC0C4D1" w14:textId="6C75F2AC"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C0589F">
              <w:rPr>
                <w:rFonts w:ascii="Times New Roman" w:hAnsi="Times New Roman" w:cs="Times New Roman"/>
                <w:sz w:val="20"/>
                <w:szCs w:val="20"/>
                <w:lang w:val="en-IE"/>
              </w:rPr>
              <w:t>9</w:t>
            </w:r>
            <w:r>
              <w:rPr>
                <w:rFonts w:ascii="Times New Roman" w:hAnsi="Times New Roman" w:cs="Times New Roman"/>
                <w:sz w:val="20"/>
                <w:szCs w:val="20"/>
                <w:lang w:val="en-IE"/>
              </w:rPr>
              <w:t xml:space="preserve"> </w:t>
            </w:r>
            <w:r w:rsidRPr="0081205A">
              <w:rPr>
                <w:rFonts w:ascii="Times New Roman" w:hAnsi="Times New Roman" w:cs="Times New Roman"/>
                <w:sz w:val="20"/>
                <w:szCs w:val="20"/>
                <w:lang w:val="en-IE"/>
              </w:rPr>
              <w:t xml:space="preserve">p </w:t>
            </w:r>
            <w:r>
              <w:rPr>
                <w:rFonts w:ascii="Times New Roman" w:hAnsi="Times New Roman" w:cs="Times New Roman"/>
                <w:sz w:val="20"/>
                <w:szCs w:val="20"/>
                <w:lang w:val="en-IE"/>
              </w:rPr>
              <w:t>4</w:t>
            </w:r>
          </w:p>
        </w:tc>
        <w:tc>
          <w:tcPr>
            <w:tcW w:w="1989" w:type="dxa"/>
          </w:tcPr>
          <w:p w14:paraId="214B86BB"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697C70B3"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65FC68C7" w14:textId="0099E2E2" w:rsidR="00B706A9" w:rsidRPr="006F3334" w:rsidRDefault="00B706A9" w:rsidP="00B706A9">
            <w:pPr>
              <w:jc w:val="both"/>
              <w:rPr>
                <w:rFonts w:ascii="Times New Roman" w:hAnsi="Times New Roman" w:cs="Times New Roman"/>
                <w:sz w:val="20"/>
                <w:szCs w:val="20"/>
                <w:lang w:val="en-IE"/>
              </w:rPr>
            </w:pPr>
          </w:p>
        </w:tc>
      </w:tr>
      <w:tr w:rsidR="00B706A9" w:rsidRPr="006F3334" w14:paraId="5395D64D" w14:textId="77777777" w:rsidTr="67C4D36A">
        <w:tc>
          <w:tcPr>
            <w:tcW w:w="2122" w:type="dxa"/>
            <w:shd w:val="clear" w:color="auto" w:fill="FFFF00"/>
          </w:tcPr>
          <w:p w14:paraId="56E721CB" w14:textId="0F9D590D" w:rsidR="00B706A9" w:rsidRPr="006F3334" w:rsidRDefault="00B706A9" w:rsidP="00B706A9">
            <w:pPr>
              <w:jc w:val="both"/>
              <w:rPr>
                <w:rFonts w:ascii="Times New Roman" w:hAnsi="Times New Roman" w:cs="Times New Roman"/>
                <w:sz w:val="20"/>
                <w:szCs w:val="20"/>
                <w:lang w:val="fr-FR"/>
              </w:rPr>
            </w:pPr>
            <w:r w:rsidRPr="006F3334">
              <w:rPr>
                <w:rFonts w:ascii="Times New Roman" w:hAnsi="Times New Roman" w:cs="Times New Roman"/>
                <w:sz w:val="20"/>
                <w:szCs w:val="20"/>
                <w:lang w:val="fr-FR"/>
              </w:rPr>
              <w:t>Article 20a(2), point (d), point (v) Directive 2009/65/EC</w:t>
            </w:r>
          </w:p>
        </w:tc>
        <w:tc>
          <w:tcPr>
            <w:tcW w:w="2551" w:type="dxa"/>
            <w:shd w:val="clear" w:color="auto" w:fill="FFFF00"/>
          </w:tcPr>
          <w:p w14:paraId="7C084C2C" w14:textId="0CC05707"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(v) the number of full-time equivalent human resources employed by the management company to monitor the delegation arrangements;</w:t>
            </w:r>
          </w:p>
        </w:tc>
        <w:tc>
          <w:tcPr>
            <w:tcW w:w="2020" w:type="dxa"/>
          </w:tcPr>
          <w:p w14:paraId="655F359C" w14:textId="009627C4"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C0589F">
              <w:rPr>
                <w:rFonts w:ascii="Times New Roman" w:hAnsi="Times New Roman" w:cs="Times New Roman"/>
                <w:sz w:val="20"/>
                <w:szCs w:val="20"/>
                <w:lang w:val="en-IE"/>
              </w:rPr>
              <w:t>9</w:t>
            </w:r>
            <w:r>
              <w:rPr>
                <w:rFonts w:ascii="Times New Roman" w:hAnsi="Times New Roman" w:cs="Times New Roman"/>
                <w:sz w:val="20"/>
                <w:szCs w:val="20"/>
                <w:lang w:val="en-IE"/>
              </w:rPr>
              <w:t xml:space="preserve"> </w:t>
            </w:r>
            <w:r w:rsidRPr="0081205A">
              <w:rPr>
                <w:rFonts w:ascii="Times New Roman" w:hAnsi="Times New Roman" w:cs="Times New Roman"/>
                <w:sz w:val="20"/>
                <w:szCs w:val="20"/>
                <w:lang w:val="en-IE"/>
              </w:rPr>
              <w:t xml:space="preserve">p </w:t>
            </w:r>
            <w:r>
              <w:rPr>
                <w:rFonts w:ascii="Times New Roman" w:hAnsi="Times New Roman" w:cs="Times New Roman"/>
                <w:sz w:val="20"/>
                <w:szCs w:val="20"/>
                <w:lang w:val="en-IE"/>
              </w:rPr>
              <w:t>5</w:t>
            </w:r>
          </w:p>
        </w:tc>
        <w:tc>
          <w:tcPr>
            <w:tcW w:w="1989" w:type="dxa"/>
          </w:tcPr>
          <w:p w14:paraId="109884CE"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462B923A"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1095882D" w14:textId="159EEFB3" w:rsidR="00B706A9" w:rsidRPr="006F3334" w:rsidRDefault="00B706A9" w:rsidP="00B706A9">
            <w:pPr>
              <w:jc w:val="both"/>
              <w:rPr>
                <w:rFonts w:ascii="Times New Roman" w:hAnsi="Times New Roman" w:cs="Times New Roman"/>
                <w:sz w:val="20"/>
                <w:szCs w:val="20"/>
                <w:lang w:val="en-IE"/>
              </w:rPr>
            </w:pPr>
          </w:p>
        </w:tc>
      </w:tr>
      <w:tr w:rsidR="00B706A9" w:rsidRPr="006F3334" w14:paraId="635EB988" w14:textId="77777777" w:rsidTr="67C4D36A">
        <w:tc>
          <w:tcPr>
            <w:tcW w:w="2122" w:type="dxa"/>
            <w:shd w:val="clear" w:color="auto" w:fill="FFFF00"/>
          </w:tcPr>
          <w:p w14:paraId="364B2B67" w14:textId="6F8FCD9A" w:rsidR="00B706A9" w:rsidRPr="006F3334" w:rsidRDefault="00B706A9" w:rsidP="00B706A9">
            <w:pPr>
              <w:jc w:val="both"/>
              <w:rPr>
                <w:rFonts w:ascii="Times New Roman" w:hAnsi="Times New Roman" w:cs="Times New Roman"/>
                <w:sz w:val="20"/>
                <w:szCs w:val="20"/>
                <w:lang w:val="fr-FR"/>
              </w:rPr>
            </w:pPr>
            <w:r w:rsidRPr="006F3334">
              <w:rPr>
                <w:rFonts w:ascii="Times New Roman" w:hAnsi="Times New Roman" w:cs="Times New Roman"/>
                <w:sz w:val="20"/>
                <w:szCs w:val="20"/>
                <w:lang w:val="fr-FR"/>
              </w:rPr>
              <w:t>Article 20a(2), point (d), point (vi) Directive 2009/65/EC</w:t>
            </w:r>
          </w:p>
        </w:tc>
        <w:tc>
          <w:tcPr>
            <w:tcW w:w="2551" w:type="dxa"/>
            <w:shd w:val="clear" w:color="auto" w:fill="FFFF00"/>
          </w:tcPr>
          <w:p w14:paraId="7CCCE9AD" w14:textId="09ED892E"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(vi) the number and dates of the periodic due diligence reviews carried out by the management company to monitor the delegated activity, a list of issues identified and, where relevant, of the measures adopted to address those issues and the date by which those measures are to be implemented;</w:t>
            </w:r>
          </w:p>
        </w:tc>
        <w:tc>
          <w:tcPr>
            <w:tcW w:w="2020" w:type="dxa"/>
          </w:tcPr>
          <w:p w14:paraId="5C2D9B31" w14:textId="1FF0C33A"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C0589F">
              <w:rPr>
                <w:rFonts w:ascii="Times New Roman" w:hAnsi="Times New Roman" w:cs="Times New Roman"/>
                <w:sz w:val="20"/>
                <w:szCs w:val="20"/>
                <w:lang w:val="en-IE"/>
              </w:rPr>
              <w:t>9</w:t>
            </w:r>
            <w:r>
              <w:rPr>
                <w:rFonts w:ascii="Times New Roman" w:hAnsi="Times New Roman" w:cs="Times New Roman"/>
                <w:sz w:val="20"/>
                <w:szCs w:val="20"/>
                <w:lang w:val="en-IE"/>
              </w:rPr>
              <w:t xml:space="preserve"> </w:t>
            </w:r>
            <w:r w:rsidRPr="0081205A">
              <w:rPr>
                <w:rFonts w:ascii="Times New Roman" w:hAnsi="Times New Roman" w:cs="Times New Roman"/>
                <w:sz w:val="20"/>
                <w:szCs w:val="20"/>
                <w:lang w:val="en-IE"/>
              </w:rPr>
              <w:t xml:space="preserve">p </w:t>
            </w:r>
            <w:r>
              <w:rPr>
                <w:rFonts w:ascii="Times New Roman" w:hAnsi="Times New Roman" w:cs="Times New Roman"/>
                <w:sz w:val="20"/>
                <w:szCs w:val="20"/>
                <w:lang w:val="en-IE"/>
              </w:rPr>
              <w:t>6</w:t>
            </w:r>
          </w:p>
        </w:tc>
        <w:tc>
          <w:tcPr>
            <w:tcW w:w="1989" w:type="dxa"/>
          </w:tcPr>
          <w:p w14:paraId="5CA77EB1"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20B4289D"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3A86E07C" w14:textId="6AA50A70" w:rsidR="00B706A9" w:rsidRPr="006F3334" w:rsidRDefault="00B706A9" w:rsidP="00B706A9">
            <w:pPr>
              <w:jc w:val="both"/>
              <w:rPr>
                <w:rFonts w:ascii="Times New Roman" w:hAnsi="Times New Roman" w:cs="Times New Roman"/>
                <w:sz w:val="20"/>
                <w:szCs w:val="20"/>
                <w:lang w:val="en-IE"/>
              </w:rPr>
            </w:pPr>
          </w:p>
        </w:tc>
      </w:tr>
      <w:tr w:rsidR="00B706A9" w:rsidRPr="006F3334" w14:paraId="7E9BAFF0" w14:textId="77777777" w:rsidTr="67C4D36A">
        <w:tc>
          <w:tcPr>
            <w:tcW w:w="2122" w:type="dxa"/>
            <w:shd w:val="clear" w:color="auto" w:fill="FFFF00"/>
          </w:tcPr>
          <w:p w14:paraId="440070FF" w14:textId="1539396D" w:rsidR="00B706A9" w:rsidRPr="006F3334" w:rsidRDefault="00B706A9" w:rsidP="00B706A9">
            <w:pPr>
              <w:jc w:val="both"/>
              <w:rPr>
                <w:rFonts w:ascii="Times New Roman" w:hAnsi="Times New Roman" w:cs="Times New Roman"/>
                <w:sz w:val="20"/>
                <w:szCs w:val="20"/>
                <w:lang w:val="fr-FR"/>
              </w:rPr>
            </w:pPr>
            <w:r w:rsidRPr="006F3334">
              <w:rPr>
                <w:rFonts w:ascii="Times New Roman" w:hAnsi="Times New Roman" w:cs="Times New Roman"/>
                <w:sz w:val="20"/>
                <w:szCs w:val="20"/>
                <w:lang w:val="fr-FR"/>
              </w:rPr>
              <w:t>Article 20a(2), point (d), point (vii) Directive 2009/65/EC</w:t>
            </w:r>
          </w:p>
        </w:tc>
        <w:tc>
          <w:tcPr>
            <w:tcW w:w="2551" w:type="dxa"/>
            <w:shd w:val="clear" w:color="auto" w:fill="FFFF00"/>
          </w:tcPr>
          <w:p w14:paraId="5FFBB144" w14:textId="7C2D840C"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(vii) where sub-delegation arrangements are in place, the information required under points (</w:t>
            </w:r>
            <w:proofErr w:type="spellStart"/>
            <w:r w:rsidRPr="006F3334">
              <w:rPr>
                <w:rFonts w:ascii="Times New Roman" w:hAnsi="Times New Roman" w:cs="Times New Roman"/>
                <w:sz w:val="20"/>
                <w:szCs w:val="20"/>
              </w:rPr>
              <w:t>i</w:t>
            </w:r>
            <w:proofErr w:type="spellEnd"/>
            <w:r w:rsidRPr="006F3334">
              <w:rPr>
                <w:rFonts w:ascii="Times New Roman" w:hAnsi="Times New Roman" w:cs="Times New Roman"/>
                <w:sz w:val="20"/>
                <w:szCs w:val="20"/>
              </w:rPr>
              <w:t>), (iii) and (iv) in respect of the sub-delegates and the activities related to the portfolio management and risk management functions that are sub-delegated;</w:t>
            </w:r>
          </w:p>
        </w:tc>
        <w:tc>
          <w:tcPr>
            <w:tcW w:w="2020" w:type="dxa"/>
          </w:tcPr>
          <w:p w14:paraId="55CC543F" w14:textId="6FD1EAB0"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C0589F">
              <w:rPr>
                <w:rFonts w:ascii="Times New Roman" w:hAnsi="Times New Roman" w:cs="Times New Roman"/>
                <w:sz w:val="20"/>
                <w:szCs w:val="20"/>
                <w:lang w:val="en-IE"/>
              </w:rPr>
              <w:t>9</w:t>
            </w:r>
            <w:r>
              <w:rPr>
                <w:rFonts w:ascii="Times New Roman" w:hAnsi="Times New Roman" w:cs="Times New Roman"/>
                <w:sz w:val="20"/>
                <w:szCs w:val="20"/>
                <w:lang w:val="en-IE"/>
              </w:rPr>
              <w:t xml:space="preserve"> </w:t>
            </w:r>
            <w:r w:rsidRPr="0081205A">
              <w:rPr>
                <w:rFonts w:ascii="Times New Roman" w:hAnsi="Times New Roman" w:cs="Times New Roman"/>
                <w:sz w:val="20"/>
                <w:szCs w:val="20"/>
                <w:lang w:val="en-IE"/>
              </w:rPr>
              <w:t xml:space="preserve">p </w:t>
            </w:r>
            <w:r>
              <w:rPr>
                <w:rFonts w:ascii="Times New Roman" w:hAnsi="Times New Roman" w:cs="Times New Roman"/>
                <w:sz w:val="20"/>
                <w:szCs w:val="20"/>
                <w:lang w:val="en-IE"/>
              </w:rPr>
              <w:t>7</w:t>
            </w:r>
          </w:p>
        </w:tc>
        <w:tc>
          <w:tcPr>
            <w:tcW w:w="1989" w:type="dxa"/>
          </w:tcPr>
          <w:p w14:paraId="1AC8C6DC"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2381B4D3"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4202C065" w14:textId="54BD3F80" w:rsidR="00B706A9" w:rsidRPr="006F3334" w:rsidRDefault="00B706A9" w:rsidP="00B706A9">
            <w:pPr>
              <w:jc w:val="both"/>
              <w:rPr>
                <w:rFonts w:ascii="Times New Roman" w:hAnsi="Times New Roman" w:cs="Times New Roman"/>
                <w:sz w:val="20"/>
                <w:szCs w:val="20"/>
                <w:lang w:val="en-IE"/>
              </w:rPr>
            </w:pPr>
          </w:p>
        </w:tc>
      </w:tr>
      <w:tr w:rsidR="00B706A9" w:rsidRPr="006F3334" w14:paraId="2667A74C" w14:textId="77777777" w:rsidTr="67C4D36A">
        <w:tc>
          <w:tcPr>
            <w:tcW w:w="2122" w:type="dxa"/>
            <w:shd w:val="clear" w:color="auto" w:fill="FFFF00"/>
          </w:tcPr>
          <w:p w14:paraId="35B994CE" w14:textId="39EE4602" w:rsidR="00B706A9" w:rsidRPr="006F3334" w:rsidRDefault="00B706A9" w:rsidP="00B706A9">
            <w:pPr>
              <w:jc w:val="both"/>
              <w:rPr>
                <w:rFonts w:ascii="Times New Roman" w:hAnsi="Times New Roman" w:cs="Times New Roman"/>
                <w:sz w:val="20"/>
                <w:szCs w:val="20"/>
                <w:lang w:val="fr-FR"/>
              </w:rPr>
            </w:pPr>
            <w:r w:rsidRPr="006F3334">
              <w:rPr>
                <w:rFonts w:ascii="Times New Roman" w:hAnsi="Times New Roman" w:cs="Times New Roman"/>
                <w:sz w:val="20"/>
                <w:szCs w:val="20"/>
                <w:lang w:val="fr-FR"/>
              </w:rPr>
              <w:t>Article 20a(2), point (d), point (viii) Directive 2009/65/EC</w:t>
            </w:r>
          </w:p>
        </w:tc>
        <w:tc>
          <w:tcPr>
            <w:tcW w:w="2551" w:type="dxa"/>
            <w:shd w:val="clear" w:color="auto" w:fill="FFFF00"/>
          </w:tcPr>
          <w:p w14:paraId="2B8E7E2D" w14:textId="3B053ED4"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(viii) the commencement and expiry dates of the delegation and sub-delegation arrangements;</w:t>
            </w:r>
          </w:p>
        </w:tc>
        <w:tc>
          <w:tcPr>
            <w:tcW w:w="2020" w:type="dxa"/>
          </w:tcPr>
          <w:p w14:paraId="148B47F0" w14:textId="2B021E89"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w:t>
            </w:r>
            <w:r w:rsidR="00C0589F">
              <w:rPr>
                <w:rFonts w:ascii="Times New Roman" w:hAnsi="Times New Roman" w:cs="Times New Roman"/>
                <w:sz w:val="20"/>
                <w:szCs w:val="20"/>
                <w:lang w:val="en-IE"/>
              </w:rPr>
              <w:t>9</w:t>
            </w:r>
            <w:r>
              <w:rPr>
                <w:rFonts w:ascii="Times New Roman" w:hAnsi="Times New Roman" w:cs="Times New Roman"/>
                <w:sz w:val="20"/>
                <w:szCs w:val="20"/>
                <w:lang w:val="en-IE"/>
              </w:rPr>
              <w:t xml:space="preserve"> </w:t>
            </w:r>
            <w:r w:rsidRPr="0081205A">
              <w:rPr>
                <w:rFonts w:ascii="Times New Roman" w:hAnsi="Times New Roman" w:cs="Times New Roman"/>
                <w:sz w:val="20"/>
                <w:szCs w:val="20"/>
                <w:lang w:val="en-IE"/>
              </w:rPr>
              <w:t xml:space="preserve">p </w:t>
            </w:r>
            <w:r>
              <w:rPr>
                <w:rFonts w:ascii="Times New Roman" w:hAnsi="Times New Roman" w:cs="Times New Roman"/>
                <w:sz w:val="20"/>
                <w:szCs w:val="20"/>
                <w:lang w:val="en-IE"/>
              </w:rPr>
              <w:t>8</w:t>
            </w:r>
          </w:p>
        </w:tc>
        <w:tc>
          <w:tcPr>
            <w:tcW w:w="1989" w:type="dxa"/>
          </w:tcPr>
          <w:p w14:paraId="3E536F85"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21EA1709"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2C828651" w14:textId="7EE26B21" w:rsidR="00B706A9" w:rsidRPr="006F3334" w:rsidRDefault="00B706A9" w:rsidP="00B706A9">
            <w:pPr>
              <w:jc w:val="both"/>
              <w:rPr>
                <w:rFonts w:ascii="Times New Roman" w:hAnsi="Times New Roman" w:cs="Times New Roman"/>
                <w:sz w:val="20"/>
                <w:szCs w:val="20"/>
                <w:lang w:val="en-IE"/>
              </w:rPr>
            </w:pPr>
          </w:p>
        </w:tc>
      </w:tr>
      <w:tr w:rsidR="00B706A9" w:rsidRPr="006F3334" w14:paraId="7A0C690E" w14:textId="77777777" w:rsidTr="67C4D36A">
        <w:tc>
          <w:tcPr>
            <w:tcW w:w="2122" w:type="dxa"/>
            <w:shd w:val="clear" w:color="auto" w:fill="FFFF00"/>
          </w:tcPr>
          <w:p w14:paraId="7189C83A" w14:textId="03A9F022" w:rsidR="00B706A9" w:rsidRPr="006F3334" w:rsidRDefault="00B706A9" w:rsidP="00B706A9">
            <w:pPr>
              <w:jc w:val="both"/>
              <w:rPr>
                <w:rFonts w:ascii="Times New Roman" w:hAnsi="Times New Roman" w:cs="Times New Roman"/>
                <w:sz w:val="20"/>
                <w:szCs w:val="20"/>
                <w:lang w:val="fr-FR"/>
              </w:rPr>
            </w:pPr>
            <w:r w:rsidRPr="006F3334">
              <w:rPr>
                <w:rFonts w:ascii="Times New Roman" w:hAnsi="Times New Roman" w:cs="Times New Roman"/>
                <w:sz w:val="20"/>
                <w:szCs w:val="20"/>
                <w:lang w:val="fr-FR"/>
              </w:rPr>
              <w:t>Article 20a(2), point (e) Directive 2009/65/EC</w:t>
            </w:r>
          </w:p>
        </w:tc>
        <w:tc>
          <w:tcPr>
            <w:tcW w:w="2551" w:type="dxa"/>
            <w:shd w:val="clear" w:color="auto" w:fill="FFFF00"/>
          </w:tcPr>
          <w:p w14:paraId="4DD34D0F" w14:textId="50C2A97F"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(e) the list of Member States in which the units of the UCITS are actually marketed by its management company or by a distributor which is acting on behalf of that management company.</w:t>
            </w:r>
          </w:p>
        </w:tc>
        <w:tc>
          <w:tcPr>
            <w:tcW w:w="2020" w:type="dxa"/>
          </w:tcPr>
          <w:p w14:paraId="3E40192F" w14:textId="3AEC6ED9" w:rsidR="00B706A9" w:rsidRPr="006F3334" w:rsidRDefault="00B706A9" w:rsidP="00B706A9">
            <w:pPr>
              <w:jc w:val="both"/>
              <w:rPr>
                <w:rFonts w:ascii="Times New Roman" w:hAnsi="Times New Roman" w:cs="Times New Roman"/>
                <w:sz w:val="20"/>
                <w:szCs w:val="20"/>
                <w:lang w:val="en-IE"/>
              </w:rPr>
            </w:pPr>
            <w:r w:rsidRPr="004927DB">
              <w:rPr>
                <w:rFonts w:ascii="Times New Roman" w:hAnsi="Times New Roman" w:cs="Times New Roman"/>
                <w:sz w:val="20"/>
                <w:szCs w:val="20"/>
                <w:lang w:val="en-IE"/>
              </w:rPr>
              <w:t>IFS § 88</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sidRPr="004927DB">
              <w:rPr>
                <w:rFonts w:ascii="Times New Roman" w:hAnsi="Times New Roman" w:cs="Times New Roman"/>
                <w:sz w:val="20"/>
                <w:szCs w:val="20"/>
                <w:lang w:val="en-IE"/>
              </w:rPr>
              <w:t xml:space="preserve"> </w:t>
            </w:r>
            <w:proofErr w:type="spellStart"/>
            <w:r w:rsidRPr="004927DB">
              <w:rPr>
                <w:rFonts w:ascii="Times New Roman" w:hAnsi="Times New Roman" w:cs="Times New Roman"/>
                <w:sz w:val="20"/>
                <w:szCs w:val="20"/>
                <w:lang w:val="en-IE"/>
              </w:rPr>
              <w:t>lg</w:t>
            </w:r>
            <w:proofErr w:type="spellEnd"/>
            <w:r w:rsidRPr="004927DB">
              <w:rPr>
                <w:rFonts w:ascii="Times New Roman" w:hAnsi="Times New Roman" w:cs="Times New Roman"/>
                <w:sz w:val="20"/>
                <w:szCs w:val="20"/>
                <w:lang w:val="en-IE"/>
              </w:rPr>
              <w:t xml:space="preserve"> 2</w:t>
            </w:r>
            <w:r>
              <w:rPr>
                <w:rFonts w:ascii="Times New Roman" w:hAnsi="Times New Roman" w:cs="Times New Roman"/>
                <w:sz w:val="20"/>
                <w:szCs w:val="20"/>
                <w:vertAlign w:val="superscript"/>
                <w:lang w:val="en-IE"/>
              </w:rPr>
              <w:t>2</w:t>
            </w:r>
            <w:r w:rsidRPr="004927DB">
              <w:rPr>
                <w:rFonts w:ascii="Times New Roman" w:hAnsi="Times New Roman" w:cs="Times New Roman"/>
                <w:sz w:val="20"/>
                <w:szCs w:val="20"/>
                <w:lang w:val="en-IE"/>
              </w:rPr>
              <w:t xml:space="preserve"> p </w:t>
            </w:r>
            <w:r>
              <w:rPr>
                <w:rFonts w:ascii="Times New Roman" w:hAnsi="Times New Roman" w:cs="Times New Roman"/>
                <w:sz w:val="20"/>
                <w:szCs w:val="20"/>
                <w:lang w:val="en-IE"/>
              </w:rPr>
              <w:t>4</w:t>
            </w:r>
          </w:p>
        </w:tc>
        <w:tc>
          <w:tcPr>
            <w:tcW w:w="1989" w:type="dxa"/>
          </w:tcPr>
          <w:p w14:paraId="3C12E6A8"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3C2798EB"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562239B3" w14:textId="5414BEE6" w:rsidR="00B706A9" w:rsidRPr="006F3334" w:rsidRDefault="00B706A9" w:rsidP="00B706A9">
            <w:pPr>
              <w:jc w:val="both"/>
              <w:rPr>
                <w:rFonts w:ascii="Times New Roman" w:hAnsi="Times New Roman" w:cs="Times New Roman"/>
                <w:sz w:val="20"/>
                <w:szCs w:val="20"/>
                <w:lang w:val="en-IE"/>
              </w:rPr>
            </w:pPr>
          </w:p>
        </w:tc>
      </w:tr>
      <w:tr w:rsidR="00B706A9" w:rsidRPr="006F3334" w14:paraId="2146117C" w14:textId="77777777" w:rsidTr="67C4D36A">
        <w:tc>
          <w:tcPr>
            <w:tcW w:w="2122" w:type="dxa"/>
          </w:tcPr>
          <w:p w14:paraId="492746E8" w14:textId="5C4CC6B8"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20a(3), 1</w:t>
            </w:r>
            <w:r w:rsidRPr="006F3334">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02D7FFD6" w14:textId="6E39978A"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3. The competent authorities of the UCITS home Member State shall ensure that all information gathered under this Article in respect of all UCITS that they supervise and the information gathered under Article 7 is made available to other relevant competent authorities, ESMA, EBA, the European Supervisory Authority (European Insurance and Occupational Pensions Authority) established by Regulation (EU) No 1094/2010 of the European Parliament and of the Council</w:t>
            </w:r>
            <w:r>
              <w:rPr>
                <w:rFonts w:ascii="Times New Roman" w:hAnsi="Times New Roman" w:cs="Times New Roman"/>
                <w:sz w:val="20"/>
                <w:szCs w:val="20"/>
              </w:rPr>
              <w:t xml:space="preserve"> </w:t>
            </w:r>
            <w:r>
              <w:rPr>
                <w:rStyle w:val="Allmrkuseviide"/>
                <w:rFonts w:ascii="Times New Roman" w:hAnsi="Times New Roman" w:cs="Times New Roman"/>
                <w:sz w:val="20"/>
                <w:szCs w:val="20"/>
              </w:rPr>
              <w:footnoteReference w:id="22"/>
            </w:r>
            <w:r w:rsidRPr="006F3334">
              <w:rPr>
                <w:rFonts w:ascii="Times New Roman" w:hAnsi="Times New Roman" w:cs="Times New Roman"/>
                <w:sz w:val="20"/>
                <w:szCs w:val="20"/>
              </w:rPr>
              <w:t xml:space="preserve"> (known collectively as “European Supervisory Authorities” or “ESAs”) and the European Systemic Risk Board (ESRB), whenever necessary for the purpose of carrying out their duties, by means of the procedures set out in Article 101.</w:t>
            </w:r>
          </w:p>
        </w:tc>
        <w:tc>
          <w:tcPr>
            <w:tcW w:w="2020" w:type="dxa"/>
          </w:tcPr>
          <w:p w14:paraId="411FD156"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FIS § 46</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14</w:t>
            </w:r>
          </w:p>
          <w:p w14:paraId="337E6825"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136E1E26"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028765F5"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7C5D5FE2"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This provision should be implemented by all Member States but </w:t>
            </w:r>
            <w:r w:rsidRPr="00AF6EC2">
              <w:rPr>
                <w:rFonts w:ascii="Times New Roman" w:hAnsi="Times New Roman" w:cs="Times New Roman"/>
                <w:sz w:val="20"/>
                <w:szCs w:val="20"/>
                <w:lang w:val="en-IE"/>
              </w:rPr>
              <w:t>does not require a transposition.</w:t>
            </w:r>
          </w:p>
          <w:p w14:paraId="67462AE8" w14:textId="77777777" w:rsidR="00B706A9" w:rsidRDefault="00B706A9" w:rsidP="00B706A9">
            <w:pPr>
              <w:jc w:val="both"/>
              <w:rPr>
                <w:rFonts w:ascii="Times New Roman" w:hAnsi="Times New Roman" w:cs="Times New Roman"/>
                <w:sz w:val="20"/>
                <w:szCs w:val="20"/>
                <w:lang w:val="en-IE"/>
              </w:rPr>
            </w:pPr>
          </w:p>
          <w:p w14:paraId="1F5F2CCA" w14:textId="31CB97DD" w:rsidR="00B706A9" w:rsidRPr="00AF6EC2" w:rsidRDefault="00B706A9" w:rsidP="00B706A9">
            <w:pPr>
              <w:jc w:val="both"/>
              <w:rPr>
                <w:rFonts w:ascii="Times New Roman" w:hAnsi="Times New Roman" w:cs="Times New Roman"/>
                <w:sz w:val="20"/>
                <w:szCs w:val="20"/>
              </w:rPr>
            </w:pPr>
          </w:p>
        </w:tc>
      </w:tr>
      <w:tr w:rsidR="00B706A9" w:rsidRPr="006F3334" w14:paraId="70867F5D" w14:textId="77777777" w:rsidTr="67C4D36A">
        <w:tc>
          <w:tcPr>
            <w:tcW w:w="2122" w:type="dxa"/>
          </w:tcPr>
          <w:p w14:paraId="18199332" w14:textId="46ACC8C1"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20a(3), 2</w:t>
            </w:r>
            <w:r w:rsidRPr="006F3334">
              <w:rPr>
                <w:rFonts w:ascii="Times New Roman" w:hAnsi="Times New Roman" w:cs="Times New Roman"/>
                <w:sz w:val="20"/>
                <w:szCs w:val="20"/>
                <w:vertAlign w:val="superscript"/>
                <w:lang w:val="en-IE"/>
              </w:rPr>
              <w:t>nd</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2830B424" w14:textId="43DE130B"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The competent authorities of the UCITS home Member State shall ensure that all information gathered under this Article in respect of all UCITS that they supervise is made available, for statistical purposes only, to the ESCB, by means of the procedures set out in Article 101.</w:t>
            </w:r>
          </w:p>
        </w:tc>
        <w:tc>
          <w:tcPr>
            <w:tcW w:w="2020" w:type="dxa"/>
          </w:tcPr>
          <w:p w14:paraId="6F7B8DC9" w14:textId="2BFC4A37" w:rsidR="00B706A9" w:rsidRPr="00286FCD"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FIS § 46</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r w:rsidR="00286FCD">
              <w:rPr>
                <w:rFonts w:ascii="Times New Roman" w:hAnsi="Times New Roman" w:cs="Times New Roman"/>
                <w:sz w:val="20"/>
                <w:szCs w:val="20"/>
                <w:lang w:val="en-IE"/>
              </w:rPr>
              <w:t>4</w:t>
            </w:r>
            <w:r w:rsidR="00286FCD">
              <w:rPr>
                <w:rFonts w:ascii="Times New Roman" w:hAnsi="Times New Roman" w:cs="Times New Roman"/>
                <w:sz w:val="20"/>
                <w:szCs w:val="20"/>
                <w:vertAlign w:val="superscript"/>
                <w:lang w:val="en-IE"/>
              </w:rPr>
              <w:t>1</w:t>
            </w:r>
          </w:p>
        </w:tc>
        <w:tc>
          <w:tcPr>
            <w:tcW w:w="1989" w:type="dxa"/>
          </w:tcPr>
          <w:p w14:paraId="71FB4783"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4FF35138"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5B356534"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This provision should be implemented by all Member States but </w:t>
            </w:r>
            <w:r w:rsidRPr="00AF6EC2">
              <w:rPr>
                <w:rFonts w:ascii="Times New Roman" w:hAnsi="Times New Roman" w:cs="Times New Roman"/>
                <w:sz w:val="20"/>
                <w:szCs w:val="20"/>
                <w:lang w:val="en-IE"/>
              </w:rPr>
              <w:t>does not require a transposition.</w:t>
            </w:r>
          </w:p>
          <w:p w14:paraId="67E4DCED" w14:textId="77777777" w:rsidR="00B706A9" w:rsidRDefault="00B706A9" w:rsidP="00B706A9">
            <w:pPr>
              <w:jc w:val="both"/>
              <w:rPr>
                <w:rFonts w:ascii="Times New Roman" w:hAnsi="Times New Roman" w:cs="Times New Roman"/>
                <w:sz w:val="20"/>
                <w:szCs w:val="20"/>
                <w:lang w:val="en-IE"/>
              </w:rPr>
            </w:pPr>
          </w:p>
          <w:p w14:paraId="766C3760" w14:textId="77777777" w:rsidR="00B706A9" w:rsidRDefault="00B706A9" w:rsidP="00B706A9">
            <w:pPr>
              <w:jc w:val="both"/>
              <w:rPr>
                <w:rFonts w:ascii="Times New Roman" w:hAnsi="Times New Roman" w:cs="Times New Roman"/>
                <w:sz w:val="20"/>
                <w:szCs w:val="20"/>
                <w:lang w:val="en-IE"/>
              </w:rPr>
            </w:pPr>
          </w:p>
          <w:p w14:paraId="447FA916" w14:textId="4A286292" w:rsidR="00B706A9" w:rsidRPr="006F3334" w:rsidRDefault="00B706A9" w:rsidP="00B706A9">
            <w:pPr>
              <w:jc w:val="both"/>
              <w:rPr>
                <w:rFonts w:ascii="Times New Roman" w:hAnsi="Times New Roman" w:cs="Times New Roman"/>
                <w:sz w:val="20"/>
                <w:szCs w:val="20"/>
                <w:lang w:val="en-IE"/>
              </w:rPr>
            </w:pPr>
          </w:p>
        </w:tc>
      </w:tr>
      <w:tr w:rsidR="00B706A9" w:rsidRPr="006F3334" w14:paraId="13FA0D12" w14:textId="77777777" w:rsidTr="67C4D36A">
        <w:tc>
          <w:tcPr>
            <w:tcW w:w="2122" w:type="dxa"/>
            <w:shd w:val="clear" w:color="auto" w:fill="FFFF00"/>
          </w:tcPr>
          <w:p w14:paraId="72D112D6" w14:textId="15EFA0FB"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20a(3), 3</w:t>
            </w:r>
            <w:r>
              <w:rPr>
                <w:rFonts w:ascii="Times New Roman" w:hAnsi="Times New Roman" w:cs="Times New Roman"/>
                <w:sz w:val="20"/>
                <w:szCs w:val="20"/>
                <w:vertAlign w:val="superscript"/>
                <w:lang w:val="en-IE"/>
              </w:rPr>
              <w:t>rd</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shd w:val="clear" w:color="auto" w:fill="FFFF00"/>
          </w:tcPr>
          <w:p w14:paraId="59CC85EA" w14:textId="345E30B5"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The competent authorities of the UCITS home Member State shall, without delay, provide information by means of the procedures set out in Article 101, and bilaterally to the competent authorities of other Member States directly concerned, if a management company under their responsibility, or a UCITS managed by that management company, could potentially constitute an important source of counterparty risk to a credit institution or other systemically relevant institutions in other Member States, or to the stability of the financial system in another Member State.</w:t>
            </w:r>
          </w:p>
        </w:tc>
        <w:tc>
          <w:tcPr>
            <w:tcW w:w="2020" w:type="dxa"/>
          </w:tcPr>
          <w:p w14:paraId="4828F03A"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88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10</w:t>
            </w:r>
          </w:p>
          <w:p w14:paraId="6594C061" w14:textId="0290214D" w:rsidR="00B706A9" w:rsidRPr="0023307F"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364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1402E2">
              <w:rPr>
                <w:rFonts w:ascii="Times New Roman" w:hAnsi="Times New Roman" w:cs="Times New Roman"/>
                <w:sz w:val="20"/>
                <w:szCs w:val="20"/>
                <w:lang w:val="en-IE"/>
              </w:rPr>
              <w:t>1</w:t>
            </w:r>
            <w:r w:rsidR="004968AC">
              <w:rPr>
                <w:rFonts w:ascii="Times New Roman" w:hAnsi="Times New Roman" w:cs="Times New Roman"/>
                <w:sz w:val="20"/>
                <w:szCs w:val="20"/>
                <w:lang w:val="en-IE"/>
              </w:rPr>
              <w:t>1</w:t>
            </w:r>
          </w:p>
          <w:p w14:paraId="16A524E1" w14:textId="77777777" w:rsidR="00B706A9" w:rsidRDefault="00B706A9" w:rsidP="00B706A9">
            <w:pPr>
              <w:jc w:val="both"/>
              <w:rPr>
                <w:rFonts w:ascii="Times New Roman" w:hAnsi="Times New Roman" w:cs="Times New Roman"/>
                <w:sz w:val="20"/>
                <w:szCs w:val="20"/>
                <w:lang w:val="en-IE"/>
              </w:rPr>
            </w:pPr>
          </w:p>
          <w:p w14:paraId="163A4AAF" w14:textId="588484D5"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FIS § 46</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14</w:t>
            </w:r>
          </w:p>
        </w:tc>
        <w:tc>
          <w:tcPr>
            <w:tcW w:w="1989" w:type="dxa"/>
          </w:tcPr>
          <w:p w14:paraId="554FEBE5"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7619A59A"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50F2F6FC" w14:textId="31092DA5" w:rsidR="00B706A9" w:rsidRPr="006F3334" w:rsidRDefault="00B706A9" w:rsidP="00B706A9">
            <w:pPr>
              <w:jc w:val="both"/>
              <w:rPr>
                <w:rFonts w:ascii="Times New Roman" w:hAnsi="Times New Roman" w:cs="Times New Roman"/>
                <w:sz w:val="20"/>
                <w:szCs w:val="20"/>
                <w:lang w:val="en-IE"/>
              </w:rPr>
            </w:pPr>
          </w:p>
        </w:tc>
      </w:tr>
      <w:tr w:rsidR="00B706A9" w:rsidRPr="006F3334" w14:paraId="67999ABF" w14:textId="77777777" w:rsidTr="67C4D36A">
        <w:tc>
          <w:tcPr>
            <w:tcW w:w="2122" w:type="dxa"/>
            <w:shd w:val="clear" w:color="auto" w:fill="FFFF00"/>
          </w:tcPr>
          <w:p w14:paraId="7AD4381D" w14:textId="4396DA4E"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20a(4), 1</w:t>
            </w:r>
            <w:r w:rsidRPr="006F3334">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shd w:val="clear" w:color="auto" w:fill="FFFF00"/>
          </w:tcPr>
          <w:p w14:paraId="3A79A2CD" w14:textId="3F0FAD3D"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4. Where necessary for the effective monitoring of systemic risk, the competent authorities of the UCITS home Member State may require information in addition to that described in paragraph 1, on a periodic or ad hoc basis. The competent authorities shall inform ESMA of any such additional reporting requirements.</w:t>
            </w:r>
          </w:p>
        </w:tc>
        <w:tc>
          <w:tcPr>
            <w:tcW w:w="2020" w:type="dxa"/>
          </w:tcPr>
          <w:p w14:paraId="67676C76" w14:textId="2A4F7518"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88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6</w:t>
            </w:r>
            <w:r>
              <w:rPr>
                <w:rFonts w:ascii="Times New Roman" w:hAnsi="Times New Roman" w:cs="Times New Roman"/>
                <w:sz w:val="20"/>
                <w:szCs w:val="20"/>
                <w:vertAlign w:val="superscript"/>
                <w:lang w:val="en-IE"/>
              </w:rPr>
              <w:t>1</w:t>
            </w:r>
          </w:p>
        </w:tc>
        <w:tc>
          <w:tcPr>
            <w:tcW w:w="1989" w:type="dxa"/>
          </w:tcPr>
          <w:p w14:paraId="05B8CA7B"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1D3C7B78"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34597992" w14:textId="73B60E4C" w:rsidR="00B706A9" w:rsidRPr="00562C1E" w:rsidRDefault="00B706A9" w:rsidP="00B706A9">
            <w:pPr>
              <w:jc w:val="both"/>
              <w:rPr>
                <w:rFonts w:ascii="Times New Roman" w:hAnsi="Times New Roman" w:cs="Times New Roman"/>
                <w:sz w:val="20"/>
                <w:szCs w:val="20"/>
                <w:lang w:val="en-IE"/>
              </w:rPr>
            </w:pPr>
          </w:p>
        </w:tc>
      </w:tr>
      <w:tr w:rsidR="00B706A9" w:rsidRPr="006F3334" w14:paraId="110D8D8D" w14:textId="77777777" w:rsidTr="67C4D36A">
        <w:tc>
          <w:tcPr>
            <w:tcW w:w="2122" w:type="dxa"/>
          </w:tcPr>
          <w:p w14:paraId="0AD280E2" w14:textId="472FFB2E"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20a(4), 2</w:t>
            </w:r>
            <w:r>
              <w:rPr>
                <w:rFonts w:ascii="Times New Roman" w:hAnsi="Times New Roman" w:cs="Times New Roman"/>
                <w:sz w:val="20"/>
                <w:szCs w:val="20"/>
                <w:vertAlign w:val="superscript"/>
                <w:lang w:val="en-IE"/>
              </w:rPr>
              <w:t>nd</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48A71C5E" w14:textId="710CE09F"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In exceptional circumstances, and where required in order to ensure the stability and integrity of the financial system or to promote long-term sustainable growth, ESMA after consulting the ESRB may request the competent authorities of the UCITS home Member State to impose additional reporting requirements.</w:t>
            </w:r>
          </w:p>
        </w:tc>
        <w:tc>
          <w:tcPr>
            <w:tcW w:w="2020" w:type="dxa"/>
          </w:tcPr>
          <w:p w14:paraId="4DF819D0"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42032E55"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0F1550B1"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3FC559A9" w14:textId="2F6406CB" w:rsidR="00B706A9" w:rsidRPr="00C02D87" w:rsidRDefault="00B706A9" w:rsidP="00B706A9">
            <w:pPr>
              <w:jc w:val="both"/>
              <w:rPr>
                <w:rFonts w:ascii="Times New Roman" w:hAnsi="Times New Roman" w:cs="Times New Roman"/>
                <w:color w:val="FF0000"/>
                <w:sz w:val="20"/>
                <w:szCs w:val="20"/>
                <w:highlight w:val="yellow"/>
                <w:lang w:val="en-IE"/>
              </w:rPr>
            </w:pPr>
          </w:p>
        </w:tc>
      </w:tr>
      <w:tr w:rsidR="00B706A9" w:rsidRPr="006F3334" w14:paraId="6B7B5FB7" w14:textId="77777777" w:rsidTr="67C4D36A">
        <w:tc>
          <w:tcPr>
            <w:tcW w:w="2122" w:type="dxa"/>
          </w:tcPr>
          <w:p w14:paraId="4FFC15F1" w14:textId="1473329D"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20a(5), 1</w:t>
            </w:r>
            <w:r w:rsidRPr="006F3334">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14E28F7A" w14:textId="3996582D"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lang w:val="en-IE"/>
              </w:rPr>
              <w:t>5. ESMA shall develop draft regulatory technical standards specifying:</w:t>
            </w:r>
          </w:p>
        </w:tc>
        <w:tc>
          <w:tcPr>
            <w:tcW w:w="2020" w:type="dxa"/>
          </w:tcPr>
          <w:p w14:paraId="52A6F564"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6A20CE66"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079B0D6E"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625ED76D"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3BD70BF0" w14:textId="77777777" w:rsidTr="67C4D36A">
        <w:tc>
          <w:tcPr>
            <w:tcW w:w="2122" w:type="dxa"/>
          </w:tcPr>
          <w:p w14:paraId="7713D7A1" w14:textId="226963D7"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20a(5), 1</w:t>
            </w:r>
            <w:r w:rsidRPr="006F3334">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(a) </w:t>
            </w:r>
            <w:r w:rsidRPr="006F3334">
              <w:rPr>
                <w:rFonts w:ascii="Times New Roman" w:hAnsi="Times New Roman" w:cs="Times New Roman"/>
                <w:sz w:val="20"/>
                <w:szCs w:val="20"/>
                <w:lang w:val="fr-FR"/>
              </w:rPr>
              <w:t>Directive 2009/65/EC</w:t>
            </w:r>
          </w:p>
        </w:tc>
        <w:tc>
          <w:tcPr>
            <w:tcW w:w="2551" w:type="dxa"/>
          </w:tcPr>
          <w:p w14:paraId="4F4427E9" w14:textId="07FCA9D0"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(a) the details of the information to be reported in accordance with paragraph 1, paragraph 2, points (a), (b), (c) and (e), and paragraph 4;</w:t>
            </w:r>
          </w:p>
        </w:tc>
        <w:tc>
          <w:tcPr>
            <w:tcW w:w="2020" w:type="dxa"/>
          </w:tcPr>
          <w:p w14:paraId="04BBE932"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37EDC495"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379B626B"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5F1B77FD"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55F7359F" w14:textId="77777777" w:rsidTr="67C4D36A">
        <w:tc>
          <w:tcPr>
            <w:tcW w:w="2122" w:type="dxa"/>
          </w:tcPr>
          <w:p w14:paraId="43F1C6A9" w14:textId="370CB856"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20a(5), 1</w:t>
            </w:r>
            <w:r w:rsidRPr="006F3334">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(b) </w:t>
            </w:r>
            <w:r w:rsidRPr="006F3334">
              <w:rPr>
                <w:rFonts w:ascii="Times New Roman" w:hAnsi="Times New Roman" w:cs="Times New Roman"/>
                <w:sz w:val="20"/>
                <w:szCs w:val="20"/>
                <w:lang w:val="fr-FR"/>
              </w:rPr>
              <w:t>Directive 2009/65/EC</w:t>
            </w:r>
          </w:p>
        </w:tc>
        <w:tc>
          <w:tcPr>
            <w:tcW w:w="2551" w:type="dxa"/>
          </w:tcPr>
          <w:p w14:paraId="2D5F1E62" w14:textId="11BA7D3C"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 xml:space="preserve">(b) the appropriate level of </w:t>
            </w:r>
            <w:proofErr w:type="spellStart"/>
            <w:r w:rsidRPr="006F3334">
              <w:rPr>
                <w:rFonts w:ascii="Times New Roman" w:hAnsi="Times New Roman" w:cs="Times New Roman"/>
                <w:sz w:val="20"/>
                <w:szCs w:val="20"/>
              </w:rPr>
              <w:t>standardisation</w:t>
            </w:r>
            <w:proofErr w:type="spellEnd"/>
            <w:r w:rsidRPr="006F3334">
              <w:rPr>
                <w:rFonts w:ascii="Times New Roman" w:hAnsi="Times New Roman" w:cs="Times New Roman"/>
                <w:sz w:val="20"/>
                <w:szCs w:val="20"/>
              </w:rPr>
              <w:t xml:space="preserve"> of the information to be reported in accordance with paragraph 2, point (d);</w:t>
            </w:r>
          </w:p>
        </w:tc>
        <w:tc>
          <w:tcPr>
            <w:tcW w:w="2020" w:type="dxa"/>
          </w:tcPr>
          <w:p w14:paraId="351D590A"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41ED9A64"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5348CC4A"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2AD2042E"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026641EB" w14:textId="77777777" w:rsidTr="67C4D36A">
        <w:tc>
          <w:tcPr>
            <w:tcW w:w="2122" w:type="dxa"/>
          </w:tcPr>
          <w:p w14:paraId="07D0F799" w14:textId="721C87B8"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20a(5), 1</w:t>
            </w:r>
            <w:r w:rsidRPr="006F3334">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(c) </w:t>
            </w:r>
            <w:r w:rsidRPr="006F3334">
              <w:rPr>
                <w:rFonts w:ascii="Times New Roman" w:hAnsi="Times New Roman" w:cs="Times New Roman"/>
                <w:sz w:val="20"/>
                <w:szCs w:val="20"/>
                <w:lang w:val="fr-FR"/>
              </w:rPr>
              <w:t>Directive 2009/65/EC</w:t>
            </w:r>
          </w:p>
        </w:tc>
        <w:tc>
          <w:tcPr>
            <w:tcW w:w="2551" w:type="dxa"/>
          </w:tcPr>
          <w:p w14:paraId="76B74C18" w14:textId="7077BF7F"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(c) the reporting frequency and timing.</w:t>
            </w:r>
          </w:p>
        </w:tc>
        <w:tc>
          <w:tcPr>
            <w:tcW w:w="2020" w:type="dxa"/>
          </w:tcPr>
          <w:p w14:paraId="70EF38AA"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245DCD04"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3D8EE4A6"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2DE6981C"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58485B4A" w14:textId="77777777" w:rsidTr="67C4D36A">
        <w:tc>
          <w:tcPr>
            <w:tcW w:w="2122" w:type="dxa"/>
          </w:tcPr>
          <w:p w14:paraId="27FB7C62" w14:textId="7F34EDB7"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20a(5), 2</w:t>
            </w:r>
            <w:r>
              <w:rPr>
                <w:rFonts w:ascii="Times New Roman" w:hAnsi="Times New Roman" w:cs="Times New Roman"/>
                <w:sz w:val="20"/>
                <w:szCs w:val="20"/>
                <w:vertAlign w:val="superscript"/>
                <w:lang w:val="en-IE"/>
              </w:rPr>
              <w:t>nd</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75DF954A" w14:textId="430E914B"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When developing the draft regulatory technical standards referred to in the first subparagraph, point (b), ESMA shall not introduce reporting obligations in addition to those set out in paragraph 2, point (d).</w:t>
            </w:r>
          </w:p>
        </w:tc>
        <w:tc>
          <w:tcPr>
            <w:tcW w:w="2020" w:type="dxa"/>
          </w:tcPr>
          <w:p w14:paraId="1D6F38FD"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4EE9F430"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0049AAB6"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2526B05B"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2FEA25BD" w14:textId="77777777" w:rsidTr="67C4D36A">
        <w:tc>
          <w:tcPr>
            <w:tcW w:w="2122" w:type="dxa"/>
          </w:tcPr>
          <w:p w14:paraId="6AE31201" w14:textId="4EAB7AD7"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20a(5), 3</w:t>
            </w:r>
            <w:r>
              <w:rPr>
                <w:rFonts w:ascii="Times New Roman" w:hAnsi="Times New Roman" w:cs="Times New Roman"/>
                <w:sz w:val="20"/>
                <w:szCs w:val="20"/>
                <w:vertAlign w:val="superscript"/>
                <w:lang w:val="en-IE"/>
              </w:rPr>
              <w:t>rd</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24368E53" w14:textId="1AE65D81"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When developing the draft regulatory technical standards referred to in the first subparagraph, points (a) and (b), ESMA shall take into consideration other reporting requirements to which the management companies are subject, international developments and standards, and the findings of the report issued in accordance with Article 20b.</w:t>
            </w:r>
          </w:p>
        </w:tc>
        <w:tc>
          <w:tcPr>
            <w:tcW w:w="2020" w:type="dxa"/>
          </w:tcPr>
          <w:p w14:paraId="5BFED799"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5AA1F36E"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12049D8D"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561CF4DA"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199D999B" w14:textId="77777777" w:rsidTr="67C4D36A">
        <w:tc>
          <w:tcPr>
            <w:tcW w:w="2122" w:type="dxa"/>
          </w:tcPr>
          <w:p w14:paraId="44B695A2" w14:textId="09FC4B61"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20a(5), 4</w:t>
            </w:r>
            <w:r>
              <w:rPr>
                <w:rFonts w:ascii="Times New Roman" w:hAnsi="Times New Roman" w:cs="Times New Roman"/>
                <w:sz w:val="20"/>
                <w:szCs w:val="20"/>
                <w:vertAlign w:val="superscript"/>
                <w:lang w:val="en-IE"/>
              </w:rPr>
              <w:t>th</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2B9736C1" w14:textId="6DC4F1DE"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ESMA shall submit those draft regulatory technical standards to the Commission by 16 April 2027.</w:t>
            </w:r>
          </w:p>
        </w:tc>
        <w:tc>
          <w:tcPr>
            <w:tcW w:w="2020" w:type="dxa"/>
          </w:tcPr>
          <w:p w14:paraId="631C47DA"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4EFD69CF"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6AD10E73"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71245353"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204A00EC" w14:textId="77777777" w:rsidTr="67C4D36A">
        <w:tc>
          <w:tcPr>
            <w:tcW w:w="2122" w:type="dxa"/>
          </w:tcPr>
          <w:p w14:paraId="4E1A8BED" w14:textId="05291441" w:rsidR="00B706A9" w:rsidRPr="006F3334"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20a(5), 5</w:t>
            </w:r>
            <w:r>
              <w:rPr>
                <w:rFonts w:ascii="Times New Roman" w:hAnsi="Times New Roman" w:cs="Times New Roman"/>
                <w:sz w:val="20"/>
                <w:szCs w:val="20"/>
                <w:vertAlign w:val="superscript"/>
                <w:lang w:val="en-IE"/>
              </w:rPr>
              <w:t>th</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6B76DAE9" w14:textId="2FF872D7"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Power is delegated to the Commission to supplement this Directive by adopting the regulatory technical standards referred to in the first subparagraph in accordance with Articles 10 to 14 of Regulation (EU) No 1095/2010.</w:t>
            </w:r>
          </w:p>
        </w:tc>
        <w:tc>
          <w:tcPr>
            <w:tcW w:w="2020" w:type="dxa"/>
          </w:tcPr>
          <w:p w14:paraId="49B9185A"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5CE80A56"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4CE176AF"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0092F191"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0F0D4B08" w14:textId="77777777" w:rsidTr="67C4D36A">
        <w:tc>
          <w:tcPr>
            <w:tcW w:w="2122" w:type="dxa"/>
          </w:tcPr>
          <w:p w14:paraId="20C045F5" w14:textId="39C3F885" w:rsidR="00B706A9" w:rsidRPr="009F0590" w:rsidRDefault="00B706A9" w:rsidP="00B706A9">
            <w:pPr>
              <w:jc w:val="both"/>
              <w:rPr>
                <w:rFonts w:ascii="Times New Roman" w:hAnsi="Times New Roman" w:cs="Times New Roman"/>
                <w:sz w:val="20"/>
                <w:szCs w:val="20"/>
                <w:lang w:val="fr-FR"/>
              </w:rPr>
            </w:pPr>
            <w:r w:rsidRPr="009F0590">
              <w:rPr>
                <w:rFonts w:ascii="Times New Roman" w:hAnsi="Times New Roman" w:cs="Times New Roman"/>
                <w:sz w:val="20"/>
                <w:szCs w:val="20"/>
                <w:lang w:val="en-IE"/>
              </w:rPr>
              <w:t>Article 20a(6)</w:t>
            </w:r>
            <w:r>
              <w:rPr>
                <w:rFonts w:ascii="Times New Roman" w:hAnsi="Times New Roman" w:cs="Times New Roman"/>
                <w:sz w:val="20"/>
                <w:szCs w:val="20"/>
                <w:lang w:val="en-IE"/>
              </w:rPr>
              <w:t>, 1</w:t>
            </w:r>
            <w:r w:rsidRPr="009F0590">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sidRPr="009F0590">
              <w:rPr>
                <w:rFonts w:ascii="Times New Roman" w:hAnsi="Times New Roman" w:cs="Times New Roman"/>
                <w:sz w:val="20"/>
                <w:szCs w:val="20"/>
                <w:lang w:val="en-IE"/>
              </w:rPr>
              <w:t>subpara</w:t>
            </w:r>
            <w:proofErr w:type="spellEnd"/>
            <w:r w:rsidRPr="009F0590">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0B48884C" w14:textId="382712EA"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6. ESMA shall develop draft implementing technical standards specifying:</w:t>
            </w:r>
          </w:p>
        </w:tc>
        <w:tc>
          <w:tcPr>
            <w:tcW w:w="2020" w:type="dxa"/>
          </w:tcPr>
          <w:p w14:paraId="78A1793D"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65B50AC0"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6D6A4FAC"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227F7737"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3F3886A1" w14:textId="77777777" w:rsidTr="67C4D36A">
        <w:tc>
          <w:tcPr>
            <w:tcW w:w="2122" w:type="dxa"/>
          </w:tcPr>
          <w:p w14:paraId="0C04216A" w14:textId="588976F2" w:rsidR="00B706A9" w:rsidRPr="006F3334" w:rsidRDefault="00B706A9" w:rsidP="00B706A9">
            <w:pPr>
              <w:jc w:val="both"/>
              <w:rPr>
                <w:rFonts w:ascii="Times New Roman" w:hAnsi="Times New Roman" w:cs="Times New Roman"/>
                <w:sz w:val="20"/>
                <w:szCs w:val="20"/>
                <w:lang w:val="en-IE"/>
              </w:rPr>
            </w:pPr>
            <w:r w:rsidRPr="009F0590">
              <w:rPr>
                <w:rFonts w:ascii="Times New Roman" w:hAnsi="Times New Roman" w:cs="Times New Roman"/>
                <w:sz w:val="20"/>
                <w:szCs w:val="20"/>
                <w:lang w:val="en-IE"/>
              </w:rPr>
              <w:t>Article 20a(6)</w:t>
            </w:r>
            <w:r>
              <w:rPr>
                <w:rFonts w:ascii="Times New Roman" w:hAnsi="Times New Roman" w:cs="Times New Roman"/>
                <w:sz w:val="20"/>
                <w:szCs w:val="20"/>
                <w:lang w:val="en-IE"/>
              </w:rPr>
              <w:t>, 1</w:t>
            </w:r>
            <w:r w:rsidRPr="009F0590">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sidRPr="009F0590">
              <w:rPr>
                <w:rFonts w:ascii="Times New Roman" w:hAnsi="Times New Roman" w:cs="Times New Roman"/>
                <w:sz w:val="20"/>
                <w:szCs w:val="20"/>
                <w:lang w:val="en-IE"/>
              </w:rPr>
              <w:t>subpara</w:t>
            </w:r>
            <w:proofErr w:type="spellEnd"/>
            <w:r w:rsidRPr="009F0590">
              <w:rPr>
                <w:rFonts w:ascii="Times New Roman" w:hAnsi="Times New Roman" w:cs="Times New Roman"/>
                <w:sz w:val="20"/>
                <w:szCs w:val="20"/>
                <w:lang w:val="en-IE"/>
              </w:rPr>
              <w:t>.</w:t>
            </w:r>
            <w:r>
              <w:rPr>
                <w:rFonts w:ascii="Times New Roman" w:hAnsi="Times New Roman" w:cs="Times New Roman"/>
                <w:sz w:val="20"/>
                <w:szCs w:val="20"/>
                <w:lang w:val="en-IE"/>
              </w:rPr>
              <w:t>, point (a)</w:t>
            </w:r>
            <w:r w:rsidRPr="009F0590">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15829921" w14:textId="4EFEDC49"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(a) the format and data standards for the reports referred to in paragraphs 1, 2 and 4;</w:t>
            </w:r>
          </w:p>
        </w:tc>
        <w:tc>
          <w:tcPr>
            <w:tcW w:w="2020" w:type="dxa"/>
          </w:tcPr>
          <w:p w14:paraId="4E39549D"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086FEBC5"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48B4AB26"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5616AEB0"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317E7604" w14:textId="77777777" w:rsidTr="67C4D36A">
        <w:tc>
          <w:tcPr>
            <w:tcW w:w="2122" w:type="dxa"/>
          </w:tcPr>
          <w:p w14:paraId="7691AF84" w14:textId="1B3FB15A" w:rsidR="00B706A9" w:rsidRPr="006F3334" w:rsidRDefault="00B706A9" w:rsidP="00B706A9">
            <w:pPr>
              <w:jc w:val="both"/>
              <w:rPr>
                <w:rFonts w:ascii="Times New Roman" w:hAnsi="Times New Roman" w:cs="Times New Roman"/>
                <w:sz w:val="20"/>
                <w:szCs w:val="20"/>
                <w:lang w:val="en-IE"/>
              </w:rPr>
            </w:pPr>
            <w:r w:rsidRPr="009F0590">
              <w:rPr>
                <w:rFonts w:ascii="Times New Roman" w:hAnsi="Times New Roman" w:cs="Times New Roman"/>
                <w:sz w:val="20"/>
                <w:szCs w:val="20"/>
                <w:lang w:val="en-IE"/>
              </w:rPr>
              <w:t>Article 20a(6)</w:t>
            </w:r>
            <w:r>
              <w:rPr>
                <w:rFonts w:ascii="Times New Roman" w:hAnsi="Times New Roman" w:cs="Times New Roman"/>
                <w:sz w:val="20"/>
                <w:szCs w:val="20"/>
                <w:lang w:val="en-IE"/>
              </w:rPr>
              <w:t>, 1</w:t>
            </w:r>
            <w:r w:rsidRPr="009F0590">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sidRPr="009F0590">
              <w:rPr>
                <w:rFonts w:ascii="Times New Roman" w:hAnsi="Times New Roman" w:cs="Times New Roman"/>
                <w:sz w:val="20"/>
                <w:szCs w:val="20"/>
                <w:lang w:val="en-IE"/>
              </w:rPr>
              <w:t>subpara</w:t>
            </w:r>
            <w:proofErr w:type="spellEnd"/>
            <w:r w:rsidRPr="009F0590">
              <w:rPr>
                <w:rFonts w:ascii="Times New Roman" w:hAnsi="Times New Roman" w:cs="Times New Roman"/>
                <w:sz w:val="20"/>
                <w:szCs w:val="20"/>
                <w:lang w:val="en-IE"/>
              </w:rPr>
              <w:t>.</w:t>
            </w:r>
            <w:r>
              <w:rPr>
                <w:rFonts w:ascii="Times New Roman" w:hAnsi="Times New Roman" w:cs="Times New Roman"/>
                <w:sz w:val="20"/>
                <w:szCs w:val="20"/>
                <w:lang w:val="en-IE"/>
              </w:rPr>
              <w:t>, point (b)</w:t>
            </w:r>
            <w:r w:rsidRPr="009F0590">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4E0763C6" w14:textId="2F2E37AB"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(b) the identifiers that are necessary to connect the data on assets, UCITS and management companies in the reports referred to in paragraphs 1, 2 and 4 to other supervisory or publicly available data sources;</w:t>
            </w:r>
          </w:p>
        </w:tc>
        <w:tc>
          <w:tcPr>
            <w:tcW w:w="2020" w:type="dxa"/>
          </w:tcPr>
          <w:p w14:paraId="0C8B707C"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5C66F872"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75561E7A"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03DC3233"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332312DE" w14:textId="77777777" w:rsidTr="67C4D36A">
        <w:tc>
          <w:tcPr>
            <w:tcW w:w="2122" w:type="dxa"/>
          </w:tcPr>
          <w:p w14:paraId="5B8246BA" w14:textId="4F2B3842" w:rsidR="00B706A9" w:rsidRPr="006F3334" w:rsidRDefault="00B706A9" w:rsidP="00B706A9">
            <w:pPr>
              <w:jc w:val="both"/>
              <w:rPr>
                <w:rFonts w:ascii="Times New Roman" w:hAnsi="Times New Roman" w:cs="Times New Roman"/>
                <w:sz w:val="20"/>
                <w:szCs w:val="20"/>
                <w:lang w:val="en-IE"/>
              </w:rPr>
            </w:pPr>
            <w:r w:rsidRPr="009F0590">
              <w:rPr>
                <w:rFonts w:ascii="Times New Roman" w:hAnsi="Times New Roman" w:cs="Times New Roman"/>
                <w:sz w:val="20"/>
                <w:szCs w:val="20"/>
                <w:lang w:val="en-IE"/>
              </w:rPr>
              <w:t>Article 20a(6)</w:t>
            </w:r>
            <w:r>
              <w:rPr>
                <w:rFonts w:ascii="Times New Roman" w:hAnsi="Times New Roman" w:cs="Times New Roman"/>
                <w:sz w:val="20"/>
                <w:szCs w:val="20"/>
                <w:lang w:val="en-IE"/>
              </w:rPr>
              <w:t>, 1</w:t>
            </w:r>
            <w:r w:rsidRPr="009F0590">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sidRPr="009F0590">
              <w:rPr>
                <w:rFonts w:ascii="Times New Roman" w:hAnsi="Times New Roman" w:cs="Times New Roman"/>
                <w:sz w:val="20"/>
                <w:szCs w:val="20"/>
                <w:lang w:val="en-IE"/>
              </w:rPr>
              <w:t>subpara</w:t>
            </w:r>
            <w:proofErr w:type="spellEnd"/>
            <w:r w:rsidRPr="009F0590">
              <w:rPr>
                <w:rFonts w:ascii="Times New Roman" w:hAnsi="Times New Roman" w:cs="Times New Roman"/>
                <w:sz w:val="20"/>
                <w:szCs w:val="20"/>
                <w:lang w:val="en-IE"/>
              </w:rPr>
              <w:t>.</w:t>
            </w:r>
            <w:r>
              <w:rPr>
                <w:rFonts w:ascii="Times New Roman" w:hAnsi="Times New Roman" w:cs="Times New Roman"/>
                <w:sz w:val="20"/>
                <w:szCs w:val="20"/>
                <w:lang w:val="en-IE"/>
              </w:rPr>
              <w:t>, point (c)</w:t>
            </w:r>
            <w:r w:rsidRPr="009F0590">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2FE02E27" w14:textId="457D79CD"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 xml:space="preserve">(c) the methods and arrangements for submitting the reports referred to in paragraphs 1 and 2 of this Article, including methods and arrangements to improve data </w:t>
            </w:r>
            <w:proofErr w:type="spellStart"/>
            <w:r w:rsidRPr="006F3334">
              <w:rPr>
                <w:rFonts w:ascii="Times New Roman" w:hAnsi="Times New Roman" w:cs="Times New Roman"/>
                <w:sz w:val="20"/>
                <w:szCs w:val="20"/>
              </w:rPr>
              <w:t>standardisation</w:t>
            </w:r>
            <w:proofErr w:type="spellEnd"/>
            <w:r w:rsidRPr="006F3334">
              <w:rPr>
                <w:rFonts w:ascii="Times New Roman" w:hAnsi="Times New Roman" w:cs="Times New Roman"/>
                <w:sz w:val="20"/>
                <w:szCs w:val="20"/>
              </w:rPr>
              <w:t xml:space="preserve"> and efficient sharing and use of data already reported in any Union reporting framework by any relevant competent authority, at Union or national level, taking into account the findings of the report issued in accordance with Article 20b;</w:t>
            </w:r>
          </w:p>
        </w:tc>
        <w:tc>
          <w:tcPr>
            <w:tcW w:w="2020" w:type="dxa"/>
          </w:tcPr>
          <w:p w14:paraId="46576D2D"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23043D7A"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74B73AE6"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345B71A2"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2080B975" w14:textId="77777777" w:rsidTr="67C4D36A">
        <w:tc>
          <w:tcPr>
            <w:tcW w:w="2122" w:type="dxa"/>
          </w:tcPr>
          <w:p w14:paraId="63979F45" w14:textId="4D9EC1FB" w:rsidR="00B706A9" w:rsidRPr="006F3334" w:rsidRDefault="00B706A9" w:rsidP="00B706A9">
            <w:pPr>
              <w:jc w:val="both"/>
              <w:rPr>
                <w:rFonts w:ascii="Times New Roman" w:hAnsi="Times New Roman" w:cs="Times New Roman"/>
                <w:sz w:val="20"/>
                <w:szCs w:val="20"/>
                <w:lang w:val="en-IE"/>
              </w:rPr>
            </w:pPr>
            <w:r w:rsidRPr="009F0590">
              <w:rPr>
                <w:rFonts w:ascii="Times New Roman" w:hAnsi="Times New Roman" w:cs="Times New Roman"/>
                <w:sz w:val="20"/>
                <w:szCs w:val="20"/>
                <w:lang w:val="en-IE"/>
              </w:rPr>
              <w:t>Article 20a(6)</w:t>
            </w:r>
            <w:r>
              <w:rPr>
                <w:rFonts w:ascii="Times New Roman" w:hAnsi="Times New Roman" w:cs="Times New Roman"/>
                <w:sz w:val="20"/>
                <w:szCs w:val="20"/>
                <w:lang w:val="en-IE"/>
              </w:rPr>
              <w:t>, 1</w:t>
            </w:r>
            <w:r w:rsidRPr="009F0590">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sidRPr="009F0590">
              <w:rPr>
                <w:rFonts w:ascii="Times New Roman" w:hAnsi="Times New Roman" w:cs="Times New Roman"/>
                <w:sz w:val="20"/>
                <w:szCs w:val="20"/>
                <w:lang w:val="en-IE"/>
              </w:rPr>
              <w:t>subpara</w:t>
            </w:r>
            <w:proofErr w:type="spellEnd"/>
            <w:r w:rsidRPr="009F0590">
              <w:rPr>
                <w:rFonts w:ascii="Times New Roman" w:hAnsi="Times New Roman" w:cs="Times New Roman"/>
                <w:sz w:val="20"/>
                <w:szCs w:val="20"/>
                <w:lang w:val="en-IE"/>
              </w:rPr>
              <w:t>.</w:t>
            </w:r>
            <w:r>
              <w:rPr>
                <w:rFonts w:ascii="Times New Roman" w:hAnsi="Times New Roman" w:cs="Times New Roman"/>
                <w:sz w:val="20"/>
                <w:szCs w:val="20"/>
                <w:lang w:val="en-IE"/>
              </w:rPr>
              <w:t>, point (d)</w:t>
            </w:r>
            <w:r w:rsidRPr="009F0590">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4AC604FD" w14:textId="43EE0AEB"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(d) the template, including the minimum additional reporting requirements, to be used by management companies in exceptional circumstances as referred to in paragraph 4.</w:t>
            </w:r>
          </w:p>
        </w:tc>
        <w:tc>
          <w:tcPr>
            <w:tcW w:w="2020" w:type="dxa"/>
          </w:tcPr>
          <w:p w14:paraId="29BA3F78"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6921A519"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4AC7AD5D"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6952973C"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56B199C8" w14:textId="77777777" w:rsidTr="67C4D36A">
        <w:tc>
          <w:tcPr>
            <w:tcW w:w="2122" w:type="dxa"/>
          </w:tcPr>
          <w:p w14:paraId="05577D1F" w14:textId="0DD07F74" w:rsidR="00B706A9" w:rsidRPr="006F3334" w:rsidRDefault="00B706A9" w:rsidP="00B706A9">
            <w:pPr>
              <w:jc w:val="both"/>
              <w:rPr>
                <w:rFonts w:ascii="Times New Roman" w:hAnsi="Times New Roman" w:cs="Times New Roman"/>
                <w:sz w:val="20"/>
                <w:szCs w:val="20"/>
                <w:lang w:val="en-IE"/>
              </w:rPr>
            </w:pPr>
            <w:r w:rsidRPr="009F0590">
              <w:rPr>
                <w:rFonts w:ascii="Times New Roman" w:hAnsi="Times New Roman" w:cs="Times New Roman"/>
                <w:sz w:val="20"/>
                <w:szCs w:val="20"/>
                <w:lang w:val="en-IE"/>
              </w:rPr>
              <w:t>Article 20a(6)</w:t>
            </w:r>
            <w:r>
              <w:rPr>
                <w:rFonts w:ascii="Times New Roman" w:hAnsi="Times New Roman" w:cs="Times New Roman"/>
                <w:sz w:val="20"/>
                <w:szCs w:val="20"/>
                <w:lang w:val="en-IE"/>
              </w:rPr>
              <w:t>, 2</w:t>
            </w:r>
            <w:r>
              <w:rPr>
                <w:rFonts w:ascii="Times New Roman" w:hAnsi="Times New Roman" w:cs="Times New Roman"/>
                <w:sz w:val="20"/>
                <w:szCs w:val="20"/>
                <w:vertAlign w:val="superscript"/>
                <w:lang w:val="en-IE"/>
              </w:rPr>
              <w:t>nd</w:t>
            </w:r>
            <w:r>
              <w:rPr>
                <w:rFonts w:ascii="Times New Roman" w:hAnsi="Times New Roman" w:cs="Times New Roman"/>
                <w:sz w:val="20"/>
                <w:szCs w:val="20"/>
                <w:lang w:val="en-IE"/>
              </w:rPr>
              <w:t xml:space="preserve"> </w:t>
            </w:r>
            <w:proofErr w:type="spellStart"/>
            <w:r w:rsidRPr="009F0590">
              <w:rPr>
                <w:rFonts w:ascii="Times New Roman" w:hAnsi="Times New Roman" w:cs="Times New Roman"/>
                <w:sz w:val="20"/>
                <w:szCs w:val="20"/>
                <w:lang w:val="en-IE"/>
              </w:rPr>
              <w:t>subpara</w:t>
            </w:r>
            <w:proofErr w:type="spellEnd"/>
            <w:r w:rsidRPr="009F0590">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0867C9E9" w14:textId="1C3004E2"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ESMA shall submit those draft implementing technical standards to the Commission by 16 April 2027.</w:t>
            </w:r>
          </w:p>
        </w:tc>
        <w:tc>
          <w:tcPr>
            <w:tcW w:w="2020" w:type="dxa"/>
          </w:tcPr>
          <w:p w14:paraId="10B9933D"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3A52495A"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01D4D266"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5C983838"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0F2CDBFE" w14:textId="77777777" w:rsidTr="67C4D36A">
        <w:tc>
          <w:tcPr>
            <w:tcW w:w="2122" w:type="dxa"/>
          </w:tcPr>
          <w:p w14:paraId="76656B8A" w14:textId="4C5520C0" w:rsidR="00B706A9" w:rsidRPr="006F3334" w:rsidRDefault="00B706A9" w:rsidP="00B706A9">
            <w:pPr>
              <w:jc w:val="both"/>
              <w:rPr>
                <w:rFonts w:ascii="Times New Roman" w:hAnsi="Times New Roman" w:cs="Times New Roman"/>
                <w:sz w:val="20"/>
                <w:szCs w:val="20"/>
                <w:lang w:val="en-IE"/>
              </w:rPr>
            </w:pPr>
            <w:r w:rsidRPr="009F0590">
              <w:rPr>
                <w:rFonts w:ascii="Times New Roman" w:hAnsi="Times New Roman" w:cs="Times New Roman"/>
                <w:sz w:val="20"/>
                <w:szCs w:val="20"/>
                <w:lang w:val="en-IE"/>
              </w:rPr>
              <w:t>Article 20a(6)</w:t>
            </w:r>
            <w:r>
              <w:rPr>
                <w:rFonts w:ascii="Times New Roman" w:hAnsi="Times New Roman" w:cs="Times New Roman"/>
                <w:sz w:val="20"/>
                <w:szCs w:val="20"/>
                <w:lang w:val="en-IE"/>
              </w:rPr>
              <w:t>, 3</w:t>
            </w:r>
            <w:r>
              <w:rPr>
                <w:rFonts w:ascii="Times New Roman" w:hAnsi="Times New Roman" w:cs="Times New Roman"/>
                <w:sz w:val="20"/>
                <w:szCs w:val="20"/>
                <w:vertAlign w:val="superscript"/>
                <w:lang w:val="en-IE"/>
              </w:rPr>
              <w:t>rd</w:t>
            </w:r>
            <w:r>
              <w:rPr>
                <w:rFonts w:ascii="Times New Roman" w:hAnsi="Times New Roman" w:cs="Times New Roman"/>
                <w:sz w:val="20"/>
                <w:szCs w:val="20"/>
                <w:lang w:val="en-IE"/>
              </w:rPr>
              <w:t xml:space="preserve"> </w:t>
            </w:r>
            <w:proofErr w:type="spellStart"/>
            <w:r w:rsidRPr="009F0590">
              <w:rPr>
                <w:rFonts w:ascii="Times New Roman" w:hAnsi="Times New Roman" w:cs="Times New Roman"/>
                <w:sz w:val="20"/>
                <w:szCs w:val="20"/>
                <w:lang w:val="en-IE"/>
              </w:rPr>
              <w:t>subpara</w:t>
            </w:r>
            <w:proofErr w:type="spellEnd"/>
            <w:r w:rsidRPr="009F0590">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2BDB7DD4" w14:textId="66A9BAA6" w:rsidR="00B706A9" w:rsidRPr="006F3334" w:rsidRDefault="00B706A9" w:rsidP="00B706A9">
            <w:pPr>
              <w:jc w:val="both"/>
              <w:rPr>
                <w:rFonts w:ascii="Times New Roman" w:hAnsi="Times New Roman" w:cs="Times New Roman"/>
                <w:sz w:val="20"/>
                <w:szCs w:val="20"/>
                <w:lang w:val="en-IE"/>
              </w:rPr>
            </w:pPr>
            <w:r w:rsidRPr="006F3334">
              <w:rPr>
                <w:rFonts w:ascii="Times New Roman" w:hAnsi="Times New Roman" w:cs="Times New Roman"/>
                <w:sz w:val="20"/>
                <w:szCs w:val="20"/>
              </w:rPr>
              <w:t>Power is conferred on the Commission to adopt the implementing technical standards referred to in the first subparagraph in accordance with Article 15 of Regulation (EU) No 1095/2010.</w:t>
            </w:r>
          </w:p>
        </w:tc>
        <w:tc>
          <w:tcPr>
            <w:tcW w:w="2020" w:type="dxa"/>
          </w:tcPr>
          <w:p w14:paraId="1E76E8B0"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52C96407"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130F544F"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4E222687" w14:textId="77777777" w:rsidR="00B706A9" w:rsidRPr="006F3334" w:rsidRDefault="00B706A9" w:rsidP="00B706A9">
            <w:pPr>
              <w:jc w:val="both"/>
              <w:rPr>
                <w:rFonts w:ascii="Times New Roman" w:hAnsi="Times New Roman" w:cs="Times New Roman"/>
                <w:sz w:val="20"/>
                <w:szCs w:val="20"/>
                <w:lang w:val="en-IE"/>
              </w:rPr>
            </w:pPr>
          </w:p>
        </w:tc>
      </w:tr>
      <w:tr w:rsidR="00B706A9" w:rsidRPr="006F3334" w14:paraId="1C006319" w14:textId="77777777" w:rsidTr="67C4D36A">
        <w:tc>
          <w:tcPr>
            <w:tcW w:w="2122" w:type="dxa"/>
          </w:tcPr>
          <w:p w14:paraId="470055AC" w14:textId="77777777" w:rsidR="00B706A9" w:rsidRPr="006F3334" w:rsidRDefault="00B706A9" w:rsidP="00B706A9">
            <w:pPr>
              <w:jc w:val="both"/>
              <w:rPr>
                <w:rFonts w:ascii="Times New Roman" w:hAnsi="Times New Roman" w:cs="Times New Roman"/>
                <w:sz w:val="20"/>
                <w:szCs w:val="20"/>
                <w:lang w:val="en-IE"/>
              </w:rPr>
            </w:pPr>
          </w:p>
        </w:tc>
        <w:tc>
          <w:tcPr>
            <w:tcW w:w="2551" w:type="dxa"/>
          </w:tcPr>
          <w:p w14:paraId="72E37C60" w14:textId="15131EB6" w:rsidR="00B706A9" w:rsidRPr="006F3334" w:rsidRDefault="00B706A9" w:rsidP="00B706A9">
            <w:pPr>
              <w:jc w:val="both"/>
              <w:rPr>
                <w:rFonts w:ascii="Times New Roman" w:hAnsi="Times New Roman" w:cs="Times New Roman"/>
                <w:sz w:val="20"/>
                <w:szCs w:val="20"/>
                <w:lang w:val="en-IE"/>
              </w:rPr>
            </w:pPr>
            <w:r w:rsidRPr="008E499D">
              <w:rPr>
                <w:rFonts w:ascii="Times New Roman" w:hAnsi="Times New Roman" w:cs="Times New Roman"/>
                <w:sz w:val="20"/>
                <w:szCs w:val="20"/>
                <w:lang w:val="en-IE"/>
              </w:rPr>
              <w:t>Article 20b</w:t>
            </w:r>
          </w:p>
        </w:tc>
        <w:tc>
          <w:tcPr>
            <w:tcW w:w="2020" w:type="dxa"/>
          </w:tcPr>
          <w:p w14:paraId="1C27675D" w14:textId="77777777" w:rsidR="00B706A9" w:rsidRPr="006F3334" w:rsidRDefault="00B706A9" w:rsidP="00B706A9">
            <w:pPr>
              <w:jc w:val="both"/>
              <w:rPr>
                <w:rFonts w:ascii="Times New Roman" w:hAnsi="Times New Roman" w:cs="Times New Roman"/>
                <w:sz w:val="20"/>
                <w:szCs w:val="20"/>
                <w:lang w:val="en-IE"/>
              </w:rPr>
            </w:pPr>
          </w:p>
        </w:tc>
        <w:tc>
          <w:tcPr>
            <w:tcW w:w="1989" w:type="dxa"/>
          </w:tcPr>
          <w:p w14:paraId="2EB51142" w14:textId="77777777" w:rsidR="00B706A9" w:rsidRPr="006F3334" w:rsidRDefault="00B706A9" w:rsidP="00B706A9">
            <w:pPr>
              <w:jc w:val="both"/>
              <w:rPr>
                <w:rFonts w:ascii="Times New Roman" w:hAnsi="Times New Roman" w:cs="Times New Roman"/>
                <w:sz w:val="20"/>
                <w:szCs w:val="20"/>
                <w:lang w:val="en-IE"/>
              </w:rPr>
            </w:pPr>
          </w:p>
        </w:tc>
        <w:tc>
          <w:tcPr>
            <w:tcW w:w="1996" w:type="dxa"/>
          </w:tcPr>
          <w:p w14:paraId="7363ECD6" w14:textId="77777777" w:rsidR="00B706A9" w:rsidRPr="006F3334" w:rsidRDefault="00B706A9" w:rsidP="00B706A9">
            <w:pPr>
              <w:jc w:val="both"/>
              <w:rPr>
                <w:rFonts w:ascii="Times New Roman" w:hAnsi="Times New Roman" w:cs="Times New Roman"/>
                <w:sz w:val="20"/>
                <w:szCs w:val="20"/>
                <w:lang w:val="en-IE"/>
              </w:rPr>
            </w:pPr>
          </w:p>
        </w:tc>
        <w:tc>
          <w:tcPr>
            <w:tcW w:w="2220" w:type="dxa"/>
          </w:tcPr>
          <w:p w14:paraId="5B81C21B" w14:textId="77777777" w:rsidR="00B706A9" w:rsidRPr="006F3334" w:rsidRDefault="00B706A9" w:rsidP="00B706A9">
            <w:pPr>
              <w:jc w:val="both"/>
              <w:rPr>
                <w:rFonts w:ascii="Times New Roman" w:hAnsi="Times New Roman" w:cs="Times New Roman"/>
                <w:sz w:val="20"/>
                <w:szCs w:val="20"/>
                <w:lang w:val="en-IE"/>
              </w:rPr>
            </w:pPr>
          </w:p>
        </w:tc>
      </w:tr>
      <w:tr w:rsidR="00B706A9" w:rsidRPr="009C188B" w14:paraId="294D527D" w14:textId="77777777" w:rsidTr="67C4D36A">
        <w:tc>
          <w:tcPr>
            <w:tcW w:w="2122" w:type="dxa"/>
          </w:tcPr>
          <w:p w14:paraId="55E66F07" w14:textId="37457E14" w:rsidR="00B706A9" w:rsidRPr="008E499D"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20b(1), 1</w:t>
            </w:r>
            <w:r w:rsidRPr="008E499D">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6F3334">
              <w:rPr>
                <w:rFonts w:ascii="Times New Roman" w:hAnsi="Times New Roman" w:cs="Times New Roman"/>
                <w:sz w:val="20"/>
                <w:szCs w:val="20"/>
                <w:lang w:val="fr-FR"/>
              </w:rPr>
              <w:t>Directive 2009/65/EC</w:t>
            </w:r>
          </w:p>
        </w:tc>
        <w:tc>
          <w:tcPr>
            <w:tcW w:w="2551" w:type="dxa"/>
          </w:tcPr>
          <w:p w14:paraId="043E3B2F" w14:textId="789BFD51" w:rsidR="00B706A9" w:rsidRPr="008E499D" w:rsidRDefault="00B706A9" w:rsidP="00B706A9">
            <w:pPr>
              <w:jc w:val="both"/>
              <w:rPr>
                <w:rFonts w:ascii="Times New Roman" w:hAnsi="Times New Roman" w:cs="Times New Roman"/>
                <w:sz w:val="20"/>
                <w:szCs w:val="20"/>
                <w:lang w:val="en-IE"/>
              </w:rPr>
            </w:pPr>
            <w:r w:rsidRPr="008E499D">
              <w:rPr>
                <w:rFonts w:ascii="Times New Roman" w:hAnsi="Times New Roman" w:cs="Times New Roman"/>
                <w:sz w:val="20"/>
                <w:szCs w:val="20"/>
              </w:rPr>
              <w:t>1. By 16 April 2026, ESMA shall submit to the Commission a report regarding the development of the integrated collection of supervisory data, which shall focus on how to:</w:t>
            </w:r>
          </w:p>
        </w:tc>
        <w:tc>
          <w:tcPr>
            <w:tcW w:w="2020" w:type="dxa"/>
          </w:tcPr>
          <w:p w14:paraId="6271332B" w14:textId="77777777" w:rsidR="00B706A9" w:rsidRPr="008E499D" w:rsidRDefault="00B706A9" w:rsidP="00B706A9">
            <w:pPr>
              <w:jc w:val="both"/>
              <w:rPr>
                <w:rFonts w:ascii="Times New Roman" w:hAnsi="Times New Roman" w:cs="Times New Roman"/>
                <w:sz w:val="20"/>
                <w:szCs w:val="20"/>
                <w:lang w:val="en-IE"/>
              </w:rPr>
            </w:pPr>
          </w:p>
        </w:tc>
        <w:tc>
          <w:tcPr>
            <w:tcW w:w="1989" w:type="dxa"/>
          </w:tcPr>
          <w:p w14:paraId="2BC4E232" w14:textId="77777777" w:rsidR="00B706A9" w:rsidRPr="008E499D" w:rsidRDefault="00B706A9" w:rsidP="00B706A9">
            <w:pPr>
              <w:jc w:val="both"/>
              <w:rPr>
                <w:rFonts w:ascii="Times New Roman" w:hAnsi="Times New Roman" w:cs="Times New Roman"/>
                <w:sz w:val="20"/>
                <w:szCs w:val="20"/>
                <w:lang w:val="en-IE"/>
              </w:rPr>
            </w:pPr>
          </w:p>
        </w:tc>
        <w:tc>
          <w:tcPr>
            <w:tcW w:w="1996" w:type="dxa"/>
          </w:tcPr>
          <w:p w14:paraId="3B266F62"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4C8BC690"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C52A287" w14:textId="77777777" w:rsidTr="67C4D36A">
        <w:tc>
          <w:tcPr>
            <w:tcW w:w="2122" w:type="dxa"/>
          </w:tcPr>
          <w:p w14:paraId="16624687" w14:textId="00028E40" w:rsidR="00B706A9" w:rsidRPr="008E499D"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20b(1), 1</w:t>
            </w:r>
            <w:r w:rsidRPr="008E499D">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(a) </w:t>
            </w:r>
            <w:r w:rsidRPr="006F3334">
              <w:rPr>
                <w:rFonts w:ascii="Times New Roman" w:hAnsi="Times New Roman" w:cs="Times New Roman"/>
                <w:sz w:val="20"/>
                <w:szCs w:val="20"/>
                <w:lang w:val="fr-FR"/>
              </w:rPr>
              <w:t>Directive 2009/65/EC</w:t>
            </w:r>
          </w:p>
        </w:tc>
        <w:tc>
          <w:tcPr>
            <w:tcW w:w="2551" w:type="dxa"/>
          </w:tcPr>
          <w:p w14:paraId="53385699" w14:textId="304C08F8" w:rsidR="00B706A9" w:rsidRPr="008E499D" w:rsidRDefault="00B706A9" w:rsidP="00B706A9">
            <w:pPr>
              <w:jc w:val="both"/>
              <w:rPr>
                <w:rFonts w:ascii="Times New Roman" w:hAnsi="Times New Roman" w:cs="Times New Roman"/>
                <w:sz w:val="20"/>
                <w:szCs w:val="20"/>
                <w:lang w:val="en-IE"/>
              </w:rPr>
            </w:pPr>
            <w:r w:rsidRPr="008E499D">
              <w:rPr>
                <w:rFonts w:ascii="Times New Roman" w:hAnsi="Times New Roman" w:cs="Times New Roman"/>
                <w:sz w:val="20"/>
                <w:szCs w:val="20"/>
              </w:rPr>
              <w:t>(a) reduce areas of duplication and inconsistencies between the reporting frameworks in the asset-management sector and other sectors of the financial industry; and</w:t>
            </w:r>
          </w:p>
        </w:tc>
        <w:tc>
          <w:tcPr>
            <w:tcW w:w="2020" w:type="dxa"/>
          </w:tcPr>
          <w:p w14:paraId="335F1635" w14:textId="77777777" w:rsidR="00B706A9" w:rsidRPr="008E499D" w:rsidRDefault="00B706A9" w:rsidP="00B706A9">
            <w:pPr>
              <w:jc w:val="both"/>
              <w:rPr>
                <w:rFonts w:ascii="Times New Roman" w:hAnsi="Times New Roman" w:cs="Times New Roman"/>
                <w:sz w:val="20"/>
                <w:szCs w:val="20"/>
                <w:lang w:val="en-IE"/>
              </w:rPr>
            </w:pPr>
          </w:p>
        </w:tc>
        <w:tc>
          <w:tcPr>
            <w:tcW w:w="1989" w:type="dxa"/>
          </w:tcPr>
          <w:p w14:paraId="61E3B4EF" w14:textId="77777777" w:rsidR="00B706A9" w:rsidRPr="008E499D" w:rsidRDefault="00B706A9" w:rsidP="00B706A9">
            <w:pPr>
              <w:jc w:val="both"/>
              <w:rPr>
                <w:rFonts w:ascii="Times New Roman" w:hAnsi="Times New Roman" w:cs="Times New Roman"/>
                <w:sz w:val="20"/>
                <w:szCs w:val="20"/>
                <w:lang w:val="en-IE"/>
              </w:rPr>
            </w:pPr>
          </w:p>
        </w:tc>
        <w:tc>
          <w:tcPr>
            <w:tcW w:w="1996" w:type="dxa"/>
          </w:tcPr>
          <w:p w14:paraId="77A1322D"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7E0EE420"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85853A6" w14:textId="77777777" w:rsidTr="67C4D36A">
        <w:tc>
          <w:tcPr>
            <w:tcW w:w="2122" w:type="dxa"/>
          </w:tcPr>
          <w:p w14:paraId="2931D51C" w14:textId="7D17DD93" w:rsidR="00B706A9" w:rsidRPr="008E499D" w:rsidRDefault="00B706A9" w:rsidP="00B706A9">
            <w:pPr>
              <w:jc w:val="both"/>
              <w:rPr>
                <w:rFonts w:ascii="Times New Roman" w:hAnsi="Times New Roman" w:cs="Times New Roman"/>
                <w:sz w:val="20"/>
                <w:szCs w:val="20"/>
                <w:lang w:val="fr-FR"/>
              </w:rPr>
            </w:pPr>
            <w:r w:rsidRPr="008E499D">
              <w:rPr>
                <w:rFonts w:ascii="Times New Roman" w:hAnsi="Times New Roman" w:cs="Times New Roman"/>
                <w:sz w:val="20"/>
                <w:szCs w:val="20"/>
                <w:lang w:val="fr-FR"/>
              </w:rPr>
              <w:t>Article 20b(1)</w:t>
            </w:r>
            <w:r>
              <w:rPr>
                <w:rFonts w:ascii="Times New Roman" w:hAnsi="Times New Roman" w:cs="Times New Roman"/>
                <w:sz w:val="20"/>
                <w:szCs w:val="20"/>
                <w:lang w:val="en-IE"/>
              </w:rPr>
              <w:t>, 1</w:t>
            </w:r>
            <w:r w:rsidRPr="008E499D">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w:t>
            </w:r>
            <w:r w:rsidRPr="008E499D">
              <w:rPr>
                <w:rFonts w:ascii="Times New Roman" w:hAnsi="Times New Roman" w:cs="Times New Roman"/>
                <w:sz w:val="20"/>
                <w:szCs w:val="20"/>
                <w:lang w:val="fr-FR"/>
              </w:rPr>
              <w:t xml:space="preserve">, point (b) </w:t>
            </w:r>
            <w:r w:rsidRPr="006F3334">
              <w:rPr>
                <w:rFonts w:ascii="Times New Roman" w:hAnsi="Times New Roman" w:cs="Times New Roman"/>
                <w:sz w:val="20"/>
                <w:szCs w:val="20"/>
                <w:lang w:val="fr-FR"/>
              </w:rPr>
              <w:t>Directive 2009/65/EC</w:t>
            </w:r>
          </w:p>
        </w:tc>
        <w:tc>
          <w:tcPr>
            <w:tcW w:w="2551" w:type="dxa"/>
          </w:tcPr>
          <w:p w14:paraId="77C95242" w14:textId="53FB2911" w:rsidR="00B706A9" w:rsidRPr="008E499D" w:rsidRDefault="00B706A9" w:rsidP="00B706A9">
            <w:pPr>
              <w:jc w:val="both"/>
              <w:rPr>
                <w:rFonts w:ascii="Times New Roman" w:hAnsi="Times New Roman" w:cs="Times New Roman"/>
                <w:sz w:val="20"/>
                <w:szCs w:val="20"/>
                <w:lang w:val="en-IE"/>
              </w:rPr>
            </w:pPr>
            <w:r w:rsidRPr="008E499D">
              <w:rPr>
                <w:rFonts w:ascii="Times New Roman" w:hAnsi="Times New Roman" w:cs="Times New Roman"/>
                <w:sz w:val="20"/>
                <w:szCs w:val="20"/>
              </w:rPr>
              <w:t xml:space="preserve">(b) improve data </w:t>
            </w:r>
            <w:proofErr w:type="spellStart"/>
            <w:r w:rsidRPr="008E499D">
              <w:rPr>
                <w:rFonts w:ascii="Times New Roman" w:hAnsi="Times New Roman" w:cs="Times New Roman"/>
                <w:sz w:val="20"/>
                <w:szCs w:val="20"/>
              </w:rPr>
              <w:t>standardisation</w:t>
            </w:r>
            <w:proofErr w:type="spellEnd"/>
            <w:r w:rsidRPr="008E499D">
              <w:rPr>
                <w:rFonts w:ascii="Times New Roman" w:hAnsi="Times New Roman" w:cs="Times New Roman"/>
                <w:sz w:val="20"/>
                <w:szCs w:val="20"/>
              </w:rPr>
              <w:t xml:space="preserve"> and efficient sharing and use of data already reported within any Union reporting framework by any relevant competent authority, at Union or national level.</w:t>
            </w:r>
          </w:p>
        </w:tc>
        <w:tc>
          <w:tcPr>
            <w:tcW w:w="2020" w:type="dxa"/>
          </w:tcPr>
          <w:p w14:paraId="0165ABEF" w14:textId="77777777" w:rsidR="00B706A9" w:rsidRPr="008E499D" w:rsidRDefault="00B706A9" w:rsidP="00B706A9">
            <w:pPr>
              <w:jc w:val="both"/>
              <w:rPr>
                <w:rFonts w:ascii="Times New Roman" w:hAnsi="Times New Roman" w:cs="Times New Roman"/>
                <w:sz w:val="20"/>
                <w:szCs w:val="20"/>
                <w:lang w:val="en-IE"/>
              </w:rPr>
            </w:pPr>
          </w:p>
        </w:tc>
        <w:tc>
          <w:tcPr>
            <w:tcW w:w="1989" w:type="dxa"/>
          </w:tcPr>
          <w:p w14:paraId="3481B057" w14:textId="77777777" w:rsidR="00B706A9" w:rsidRPr="008E499D" w:rsidRDefault="00B706A9" w:rsidP="00B706A9">
            <w:pPr>
              <w:jc w:val="both"/>
              <w:rPr>
                <w:rFonts w:ascii="Times New Roman" w:hAnsi="Times New Roman" w:cs="Times New Roman"/>
                <w:sz w:val="20"/>
                <w:szCs w:val="20"/>
                <w:lang w:val="en-IE"/>
              </w:rPr>
            </w:pPr>
          </w:p>
        </w:tc>
        <w:tc>
          <w:tcPr>
            <w:tcW w:w="1996" w:type="dxa"/>
          </w:tcPr>
          <w:p w14:paraId="6E56BC24"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107CA1D0"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65BB28D6" w14:textId="77777777" w:rsidTr="67C4D36A">
        <w:tc>
          <w:tcPr>
            <w:tcW w:w="2122" w:type="dxa"/>
          </w:tcPr>
          <w:p w14:paraId="0F8DCBCB" w14:textId="61D60E8E" w:rsidR="00B706A9" w:rsidRPr="008E499D" w:rsidRDefault="00B706A9" w:rsidP="00B706A9">
            <w:pPr>
              <w:jc w:val="both"/>
              <w:rPr>
                <w:rFonts w:ascii="Times New Roman" w:hAnsi="Times New Roman" w:cs="Times New Roman"/>
                <w:sz w:val="20"/>
                <w:szCs w:val="20"/>
                <w:lang w:val="fr-FR"/>
              </w:rPr>
            </w:pPr>
            <w:r w:rsidRPr="008E499D">
              <w:rPr>
                <w:rFonts w:ascii="Times New Roman" w:hAnsi="Times New Roman" w:cs="Times New Roman"/>
                <w:sz w:val="20"/>
                <w:szCs w:val="20"/>
                <w:lang w:val="fr-FR"/>
              </w:rPr>
              <w:t>Article 20b(2), 2</w:t>
            </w:r>
            <w:r w:rsidRPr="008E499D">
              <w:rPr>
                <w:rFonts w:ascii="Times New Roman" w:hAnsi="Times New Roman" w:cs="Times New Roman"/>
                <w:sz w:val="20"/>
                <w:szCs w:val="20"/>
                <w:vertAlign w:val="superscript"/>
                <w:lang w:val="fr-FR"/>
              </w:rPr>
              <w:t>nd</w:t>
            </w:r>
            <w:r w:rsidRPr="008E499D">
              <w:rPr>
                <w:rFonts w:ascii="Times New Roman" w:hAnsi="Times New Roman" w:cs="Times New Roman"/>
                <w:sz w:val="20"/>
                <w:szCs w:val="20"/>
                <w:lang w:val="fr-FR"/>
              </w:rPr>
              <w:t xml:space="preserve"> </w:t>
            </w:r>
            <w:proofErr w:type="spellStart"/>
            <w:r w:rsidRPr="008E499D">
              <w:rPr>
                <w:rFonts w:ascii="Times New Roman" w:hAnsi="Times New Roman" w:cs="Times New Roman"/>
                <w:sz w:val="20"/>
                <w:szCs w:val="20"/>
                <w:lang w:val="fr-FR"/>
              </w:rPr>
              <w:t>subpara</w:t>
            </w:r>
            <w:proofErr w:type="spellEnd"/>
            <w:r w:rsidRPr="008E499D">
              <w:rPr>
                <w:rFonts w:ascii="Times New Roman" w:hAnsi="Times New Roman" w:cs="Times New Roman"/>
                <w:sz w:val="20"/>
                <w:szCs w:val="20"/>
                <w:lang w:val="fr-FR"/>
              </w:rPr>
              <w:t xml:space="preserve">. </w:t>
            </w:r>
            <w:r w:rsidRPr="006F3334">
              <w:rPr>
                <w:rFonts w:ascii="Times New Roman" w:hAnsi="Times New Roman" w:cs="Times New Roman"/>
                <w:sz w:val="20"/>
                <w:szCs w:val="20"/>
                <w:lang w:val="fr-FR"/>
              </w:rPr>
              <w:t>Directive 2009/65/EC</w:t>
            </w:r>
          </w:p>
        </w:tc>
        <w:tc>
          <w:tcPr>
            <w:tcW w:w="2551" w:type="dxa"/>
          </w:tcPr>
          <w:p w14:paraId="4DCFDEF8" w14:textId="4785B560" w:rsidR="00B706A9" w:rsidRPr="008E499D" w:rsidRDefault="00B706A9" w:rsidP="00B706A9">
            <w:pPr>
              <w:jc w:val="both"/>
              <w:rPr>
                <w:rFonts w:ascii="Times New Roman" w:hAnsi="Times New Roman" w:cs="Times New Roman"/>
                <w:sz w:val="20"/>
                <w:szCs w:val="20"/>
                <w:lang w:val="en-IE"/>
              </w:rPr>
            </w:pPr>
            <w:r w:rsidRPr="008E499D">
              <w:rPr>
                <w:rFonts w:ascii="Times New Roman" w:hAnsi="Times New Roman" w:cs="Times New Roman"/>
                <w:sz w:val="20"/>
                <w:szCs w:val="20"/>
              </w:rPr>
              <w:t>In that report, ESMA shall also make a comparison of best practices for data collection in the Union and in other markets for retail investment funds.</w:t>
            </w:r>
          </w:p>
        </w:tc>
        <w:tc>
          <w:tcPr>
            <w:tcW w:w="2020" w:type="dxa"/>
          </w:tcPr>
          <w:p w14:paraId="3AA9C116" w14:textId="77777777" w:rsidR="00B706A9" w:rsidRPr="008E499D" w:rsidRDefault="00B706A9" w:rsidP="00B706A9">
            <w:pPr>
              <w:jc w:val="both"/>
              <w:rPr>
                <w:rFonts w:ascii="Times New Roman" w:hAnsi="Times New Roman" w:cs="Times New Roman"/>
                <w:sz w:val="20"/>
                <w:szCs w:val="20"/>
                <w:lang w:val="en-IE"/>
              </w:rPr>
            </w:pPr>
          </w:p>
        </w:tc>
        <w:tc>
          <w:tcPr>
            <w:tcW w:w="1989" w:type="dxa"/>
          </w:tcPr>
          <w:p w14:paraId="1D613F89" w14:textId="77777777" w:rsidR="00B706A9" w:rsidRPr="008E499D" w:rsidRDefault="00B706A9" w:rsidP="00B706A9">
            <w:pPr>
              <w:jc w:val="both"/>
              <w:rPr>
                <w:rFonts w:ascii="Times New Roman" w:hAnsi="Times New Roman" w:cs="Times New Roman"/>
                <w:sz w:val="20"/>
                <w:szCs w:val="20"/>
                <w:lang w:val="en-IE"/>
              </w:rPr>
            </w:pPr>
          </w:p>
        </w:tc>
        <w:tc>
          <w:tcPr>
            <w:tcW w:w="1996" w:type="dxa"/>
          </w:tcPr>
          <w:p w14:paraId="36CF3CBE"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475A13EC"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709C96ED" w14:textId="77777777" w:rsidTr="67C4D36A">
        <w:tc>
          <w:tcPr>
            <w:tcW w:w="2122" w:type="dxa"/>
          </w:tcPr>
          <w:p w14:paraId="581A8D5B" w14:textId="17C1DA73" w:rsidR="00B706A9" w:rsidRPr="008E499D"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20b(2) </w:t>
            </w:r>
            <w:r w:rsidRPr="006F3334">
              <w:rPr>
                <w:rFonts w:ascii="Times New Roman" w:hAnsi="Times New Roman" w:cs="Times New Roman"/>
                <w:sz w:val="20"/>
                <w:szCs w:val="20"/>
                <w:lang w:val="fr-FR"/>
              </w:rPr>
              <w:t>Directive 2009/65/EC</w:t>
            </w:r>
          </w:p>
        </w:tc>
        <w:tc>
          <w:tcPr>
            <w:tcW w:w="2551" w:type="dxa"/>
          </w:tcPr>
          <w:p w14:paraId="0DADC051" w14:textId="04E9AD2C" w:rsidR="00B706A9" w:rsidRPr="008E499D" w:rsidRDefault="00B706A9" w:rsidP="00B706A9">
            <w:pPr>
              <w:jc w:val="both"/>
              <w:rPr>
                <w:rFonts w:ascii="Times New Roman" w:hAnsi="Times New Roman" w:cs="Times New Roman"/>
                <w:sz w:val="20"/>
                <w:szCs w:val="20"/>
                <w:lang w:val="en-IE"/>
              </w:rPr>
            </w:pPr>
            <w:r w:rsidRPr="008E499D">
              <w:rPr>
                <w:rFonts w:ascii="Times New Roman" w:hAnsi="Times New Roman" w:cs="Times New Roman"/>
                <w:sz w:val="20"/>
                <w:szCs w:val="20"/>
              </w:rPr>
              <w:t>2. When preparing the report referred to in paragraph 1, ESMA shall work in close cooperation with the European Central Bank, the other ESAs, and the competent authorities.</w:t>
            </w:r>
          </w:p>
        </w:tc>
        <w:tc>
          <w:tcPr>
            <w:tcW w:w="2020" w:type="dxa"/>
          </w:tcPr>
          <w:p w14:paraId="5DB79840" w14:textId="77777777" w:rsidR="00B706A9" w:rsidRPr="008E499D" w:rsidRDefault="00B706A9" w:rsidP="00B706A9">
            <w:pPr>
              <w:jc w:val="both"/>
              <w:rPr>
                <w:rFonts w:ascii="Times New Roman" w:hAnsi="Times New Roman" w:cs="Times New Roman"/>
                <w:sz w:val="20"/>
                <w:szCs w:val="20"/>
                <w:lang w:val="en-IE"/>
              </w:rPr>
            </w:pPr>
          </w:p>
        </w:tc>
        <w:tc>
          <w:tcPr>
            <w:tcW w:w="1989" w:type="dxa"/>
          </w:tcPr>
          <w:p w14:paraId="6758AB43" w14:textId="77777777" w:rsidR="00B706A9" w:rsidRPr="008E499D" w:rsidRDefault="00B706A9" w:rsidP="00B706A9">
            <w:pPr>
              <w:jc w:val="both"/>
              <w:rPr>
                <w:rFonts w:ascii="Times New Roman" w:hAnsi="Times New Roman" w:cs="Times New Roman"/>
                <w:sz w:val="20"/>
                <w:szCs w:val="20"/>
                <w:lang w:val="en-IE"/>
              </w:rPr>
            </w:pPr>
          </w:p>
        </w:tc>
        <w:tc>
          <w:tcPr>
            <w:tcW w:w="1996" w:type="dxa"/>
          </w:tcPr>
          <w:p w14:paraId="4FAF0547"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86A49C4"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E43D936" w14:textId="77777777" w:rsidTr="67C4D36A">
        <w:tc>
          <w:tcPr>
            <w:tcW w:w="2122" w:type="dxa"/>
          </w:tcPr>
          <w:p w14:paraId="4257012D" w14:textId="77777777" w:rsidR="00B706A9" w:rsidRPr="008E499D" w:rsidRDefault="00B706A9" w:rsidP="00B706A9">
            <w:pPr>
              <w:jc w:val="both"/>
              <w:rPr>
                <w:rFonts w:ascii="Times New Roman" w:hAnsi="Times New Roman" w:cs="Times New Roman"/>
                <w:sz w:val="20"/>
                <w:szCs w:val="20"/>
                <w:lang w:val="en-IE"/>
              </w:rPr>
            </w:pPr>
          </w:p>
        </w:tc>
        <w:tc>
          <w:tcPr>
            <w:tcW w:w="2551" w:type="dxa"/>
          </w:tcPr>
          <w:p w14:paraId="1ED4F796" w14:textId="6C34B30D" w:rsidR="00B706A9" w:rsidRPr="00D4707B" w:rsidRDefault="00B706A9" w:rsidP="00B706A9">
            <w:pPr>
              <w:jc w:val="both"/>
              <w:rPr>
                <w:rFonts w:ascii="Times New Roman" w:hAnsi="Times New Roman" w:cs="Times New Roman"/>
                <w:sz w:val="20"/>
                <w:szCs w:val="20"/>
                <w:lang w:val="en-IE"/>
              </w:rPr>
            </w:pPr>
            <w:r w:rsidRPr="00D4707B">
              <w:rPr>
                <w:rFonts w:ascii="Times New Roman" w:hAnsi="Times New Roman" w:cs="Times New Roman"/>
                <w:sz w:val="20"/>
                <w:szCs w:val="20"/>
              </w:rPr>
              <w:t>(8) Article 22a is amended as follows:</w:t>
            </w:r>
          </w:p>
        </w:tc>
        <w:tc>
          <w:tcPr>
            <w:tcW w:w="2020" w:type="dxa"/>
          </w:tcPr>
          <w:p w14:paraId="6B2AFFF8" w14:textId="77777777" w:rsidR="00B706A9" w:rsidRPr="008E499D" w:rsidRDefault="00B706A9" w:rsidP="00B706A9">
            <w:pPr>
              <w:jc w:val="both"/>
              <w:rPr>
                <w:rFonts w:ascii="Times New Roman" w:hAnsi="Times New Roman" w:cs="Times New Roman"/>
                <w:sz w:val="20"/>
                <w:szCs w:val="20"/>
                <w:lang w:val="en-IE"/>
              </w:rPr>
            </w:pPr>
          </w:p>
        </w:tc>
        <w:tc>
          <w:tcPr>
            <w:tcW w:w="1989" w:type="dxa"/>
          </w:tcPr>
          <w:p w14:paraId="6BAABC0F" w14:textId="77777777" w:rsidR="00B706A9" w:rsidRPr="008E499D" w:rsidRDefault="00B706A9" w:rsidP="00B706A9">
            <w:pPr>
              <w:jc w:val="both"/>
              <w:rPr>
                <w:rFonts w:ascii="Times New Roman" w:hAnsi="Times New Roman" w:cs="Times New Roman"/>
                <w:sz w:val="20"/>
                <w:szCs w:val="20"/>
                <w:lang w:val="en-IE"/>
              </w:rPr>
            </w:pPr>
          </w:p>
        </w:tc>
        <w:tc>
          <w:tcPr>
            <w:tcW w:w="1996" w:type="dxa"/>
          </w:tcPr>
          <w:p w14:paraId="0FFD8C1B"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CF496A4"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63C75DDE" w14:textId="77777777" w:rsidTr="67C4D36A">
        <w:tc>
          <w:tcPr>
            <w:tcW w:w="2122" w:type="dxa"/>
          </w:tcPr>
          <w:p w14:paraId="2BF0B8F8" w14:textId="77777777" w:rsidR="00B706A9" w:rsidRPr="008E499D" w:rsidRDefault="00B706A9" w:rsidP="00B706A9">
            <w:pPr>
              <w:jc w:val="both"/>
              <w:rPr>
                <w:rFonts w:ascii="Times New Roman" w:hAnsi="Times New Roman" w:cs="Times New Roman"/>
                <w:sz w:val="20"/>
                <w:szCs w:val="20"/>
                <w:lang w:val="en-IE"/>
              </w:rPr>
            </w:pPr>
          </w:p>
        </w:tc>
        <w:tc>
          <w:tcPr>
            <w:tcW w:w="2551" w:type="dxa"/>
          </w:tcPr>
          <w:p w14:paraId="4CF4DF74" w14:textId="727943D1" w:rsidR="00B706A9" w:rsidRPr="008E499D"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w:t>
            </w:r>
            <w:r w:rsidRPr="00D4707B">
              <w:rPr>
                <w:rFonts w:ascii="Times New Roman" w:hAnsi="Times New Roman" w:cs="Times New Roman"/>
                <w:sz w:val="20"/>
                <w:szCs w:val="20"/>
                <w:lang w:val="en-IE"/>
              </w:rPr>
              <w:t>a) in paragraph 2, point (c) is replaced by the following:</w:t>
            </w:r>
          </w:p>
        </w:tc>
        <w:tc>
          <w:tcPr>
            <w:tcW w:w="2020" w:type="dxa"/>
          </w:tcPr>
          <w:p w14:paraId="692D4B6A" w14:textId="77777777" w:rsidR="00B706A9" w:rsidRPr="008E499D" w:rsidRDefault="00B706A9" w:rsidP="00B706A9">
            <w:pPr>
              <w:jc w:val="both"/>
              <w:rPr>
                <w:rFonts w:ascii="Times New Roman" w:hAnsi="Times New Roman" w:cs="Times New Roman"/>
                <w:sz w:val="20"/>
                <w:szCs w:val="20"/>
                <w:lang w:val="en-IE"/>
              </w:rPr>
            </w:pPr>
          </w:p>
        </w:tc>
        <w:tc>
          <w:tcPr>
            <w:tcW w:w="1989" w:type="dxa"/>
          </w:tcPr>
          <w:p w14:paraId="09B31F64" w14:textId="77777777" w:rsidR="00B706A9" w:rsidRPr="008E499D" w:rsidRDefault="00B706A9" w:rsidP="00B706A9">
            <w:pPr>
              <w:jc w:val="both"/>
              <w:rPr>
                <w:rFonts w:ascii="Times New Roman" w:hAnsi="Times New Roman" w:cs="Times New Roman"/>
                <w:sz w:val="20"/>
                <w:szCs w:val="20"/>
                <w:lang w:val="en-IE"/>
              </w:rPr>
            </w:pPr>
          </w:p>
        </w:tc>
        <w:tc>
          <w:tcPr>
            <w:tcW w:w="1996" w:type="dxa"/>
          </w:tcPr>
          <w:p w14:paraId="37C7F8CD"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DA0902A"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4594F0AA" w14:textId="77777777" w:rsidTr="67C4D36A">
        <w:tc>
          <w:tcPr>
            <w:tcW w:w="2122" w:type="dxa"/>
            <w:shd w:val="clear" w:color="auto" w:fill="FFFF00"/>
          </w:tcPr>
          <w:p w14:paraId="7268F9D8" w14:textId="4FA95D7C" w:rsidR="00B706A9" w:rsidRPr="00D4707B" w:rsidRDefault="00B706A9" w:rsidP="00B706A9">
            <w:pPr>
              <w:jc w:val="both"/>
              <w:rPr>
                <w:rFonts w:ascii="Times New Roman" w:hAnsi="Times New Roman" w:cs="Times New Roman"/>
                <w:sz w:val="20"/>
                <w:szCs w:val="20"/>
                <w:lang w:val="fr-FR"/>
              </w:rPr>
            </w:pPr>
            <w:r w:rsidRPr="00D4707B">
              <w:rPr>
                <w:rFonts w:ascii="Times New Roman" w:hAnsi="Times New Roman" w:cs="Times New Roman"/>
                <w:sz w:val="20"/>
                <w:szCs w:val="20"/>
                <w:lang w:val="fr-FR"/>
              </w:rPr>
              <w:t xml:space="preserve">Article 22a (2), point (c), Directive 2009/65/EC </w:t>
            </w:r>
          </w:p>
        </w:tc>
        <w:tc>
          <w:tcPr>
            <w:tcW w:w="2551" w:type="dxa"/>
            <w:shd w:val="clear" w:color="auto" w:fill="FFFF00"/>
          </w:tcPr>
          <w:p w14:paraId="4045B866" w14:textId="35CAF0C3" w:rsidR="00B706A9" w:rsidRPr="00D4707B" w:rsidRDefault="00B706A9" w:rsidP="00B706A9">
            <w:pPr>
              <w:jc w:val="both"/>
              <w:rPr>
                <w:rFonts w:ascii="Times New Roman" w:hAnsi="Times New Roman" w:cs="Times New Roman"/>
                <w:sz w:val="20"/>
                <w:szCs w:val="20"/>
                <w:lang w:val="en-IE"/>
              </w:rPr>
            </w:pPr>
            <w:r w:rsidRPr="00D4707B">
              <w:rPr>
                <w:rFonts w:ascii="Times New Roman" w:hAnsi="Times New Roman" w:cs="Times New Roman"/>
                <w:sz w:val="20"/>
                <w:szCs w:val="20"/>
              </w:rPr>
              <w:t>‘(c) the depositary has exercised all due skill, care and diligence in the selection and appointment of any third party to whom it intends to delegate parts of its tasks, except where that third party is a central securities depository acting in the capacity of an investor CSD as defined in the delegated act adopted pursuant to Articles 29(3) and 48(10) of Regulation (EU) No 909/2014 and continues to exercise all due skill, care and diligence in the periodic review and ongoing monitoring of any third party to which it has delegated parts of its tasks and of the arrangements of the third party in respect of the matters delegated to it.’;</w:t>
            </w:r>
          </w:p>
        </w:tc>
        <w:tc>
          <w:tcPr>
            <w:tcW w:w="2020" w:type="dxa"/>
          </w:tcPr>
          <w:p w14:paraId="4DBFEE4E" w14:textId="0B1CA851" w:rsidR="00B706A9" w:rsidRPr="00471D92"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297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2</w:t>
            </w:r>
            <w:r>
              <w:rPr>
                <w:rFonts w:ascii="Times New Roman" w:hAnsi="Times New Roman" w:cs="Times New Roman"/>
                <w:sz w:val="20"/>
                <w:szCs w:val="20"/>
                <w:vertAlign w:val="superscript"/>
                <w:lang w:val="en-IE"/>
              </w:rPr>
              <w:t>1</w:t>
            </w:r>
          </w:p>
        </w:tc>
        <w:tc>
          <w:tcPr>
            <w:tcW w:w="1989" w:type="dxa"/>
          </w:tcPr>
          <w:p w14:paraId="57260A97" w14:textId="77777777" w:rsidR="00B706A9" w:rsidRPr="00D4707B" w:rsidRDefault="00B706A9" w:rsidP="00B706A9">
            <w:pPr>
              <w:jc w:val="both"/>
              <w:rPr>
                <w:rFonts w:ascii="Times New Roman" w:hAnsi="Times New Roman" w:cs="Times New Roman"/>
                <w:sz w:val="20"/>
                <w:szCs w:val="20"/>
                <w:lang w:val="en-IE"/>
              </w:rPr>
            </w:pPr>
          </w:p>
        </w:tc>
        <w:tc>
          <w:tcPr>
            <w:tcW w:w="1996" w:type="dxa"/>
          </w:tcPr>
          <w:p w14:paraId="69711E0A"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39A6802" w14:textId="070DCCE1" w:rsidR="00B706A9" w:rsidRPr="009C188B" w:rsidRDefault="00B706A9" w:rsidP="00B706A9">
            <w:pPr>
              <w:jc w:val="both"/>
              <w:rPr>
                <w:rFonts w:ascii="Times New Roman" w:hAnsi="Times New Roman" w:cs="Times New Roman"/>
                <w:sz w:val="20"/>
                <w:szCs w:val="20"/>
                <w:lang w:val="en-IE"/>
              </w:rPr>
            </w:pPr>
          </w:p>
        </w:tc>
      </w:tr>
      <w:tr w:rsidR="00B706A9" w:rsidRPr="009C188B" w14:paraId="429E3FAB" w14:textId="77777777" w:rsidTr="67C4D36A">
        <w:tc>
          <w:tcPr>
            <w:tcW w:w="2122" w:type="dxa"/>
          </w:tcPr>
          <w:p w14:paraId="7DE17EB9" w14:textId="77777777" w:rsidR="00B706A9" w:rsidRPr="00D4707B" w:rsidRDefault="00B706A9" w:rsidP="00B706A9">
            <w:pPr>
              <w:jc w:val="both"/>
              <w:rPr>
                <w:rFonts w:ascii="Times New Roman" w:hAnsi="Times New Roman" w:cs="Times New Roman"/>
                <w:sz w:val="20"/>
                <w:szCs w:val="20"/>
                <w:lang w:val="en-IE"/>
              </w:rPr>
            </w:pPr>
          </w:p>
        </w:tc>
        <w:tc>
          <w:tcPr>
            <w:tcW w:w="2551" w:type="dxa"/>
          </w:tcPr>
          <w:p w14:paraId="4EC77EA9" w14:textId="2E588951" w:rsidR="00B706A9" w:rsidRPr="00D4707B" w:rsidRDefault="00B706A9" w:rsidP="00B706A9">
            <w:pPr>
              <w:jc w:val="both"/>
              <w:rPr>
                <w:rFonts w:ascii="Times New Roman" w:hAnsi="Times New Roman" w:cs="Times New Roman"/>
                <w:sz w:val="20"/>
                <w:szCs w:val="20"/>
                <w:lang w:val="en-IE"/>
              </w:rPr>
            </w:pPr>
            <w:r w:rsidRPr="00D4707B">
              <w:rPr>
                <w:rFonts w:ascii="Times New Roman" w:hAnsi="Times New Roman" w:cs="Times New Roman"/>
                <w:sz w:val="20"/>
                <w:szCs w:val="20"/>
                <w:lang w:val="en-IE"/>
              </w:rPr>
              <w:t>(b) paragraph 4 is replaced by the following:</w:t>
            </w:r>
          </w:p>
        </w:tc>
        <w:tc>
          <w:tcPr>
            <w:tcW w:w="2020" w:type="dxa"/>
          </w:tcPr>
          <w:p w14:paraId="5652F22F" w14:textId="77777777" w:rsidR="00B706A9" w:rsidRPr="00D4707B" w:rsidRDefault="00B706A9" w:rsidP="00B706A9">
            <w:pPr>
              <w:jc w:val="both"/>
              <w:rPr>
                <w:rFonts w:ascii="Times New Roman" w:hAnsi="Times New Roman" w:cs="Times New Roman"/>
                <w:sz w:val="20"/>
                <w:szCs w:val="20"/>
                <w:lang w:val="en-IE"/>
              </w:rPr>
            </w:pPr>
          </w:p>
        </w:tc>
        <w:tc>
          <w:tcPr>
            <w:tcW w:w="1989" w:type="dxa"/>
          </w:tcPr>
          <w:p w14:paraId="4721D847" w14:textId="77777777" w:rsidR="00B706A9" w:rsidRPr="00D4707B" w:rsidRDefault="00B706A9" w:rsidP="00B706A9">
            <w:pPr>
              <w:jc w:val="both"/>
              <w:rPr>
                <w:rFonts w:ascii="Times New Roman" w:hAnsi="Times New Roman" w:cs="Times New Roman"/>
                <w:sz w:val="20"/>
                <w:szCs w:val="20"/>
                <w:lang w:val="en-IE"/>
              </w:rPr>
            </w:pPr>
          </w:p>
        </w:tc>
        <w:tc>
          <w:tcPr>
            <w:tcW w:w="1996" w:type="dxa"/>
          </w:tcPr>
          <w:p w14:paraId="78730883"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701A78EE"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771FD6BA" w14:textId="77777777" w:rsidTr="67C4D36A">
        <w:tc>
          <w:tcPr>
            <w:tcW w:w="2122" w:type="dxa"/>
            <w:shd w:val="clear" w:color="auto" w:fill="FFFF00"/>
          </w:tcPr>
          <w:p w14:paraId="4BFD4AAD" w14:textId="43C07F20" w:rsidR="00B706A9" w:rsidRPr="00D4707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22a (4) </w:t>
            </w:r>
            <w:r w:rsidRPr="00D4707B">
              <w:rPr>
                <w:rFonts w:ascii="Times New Roman" w:hAnsi="Times New Roman" w:cs="Times New Roman"/>
                <w:sz w:val="20"/>
                <w:szCs w:val="20"/>
                <w:lang w:val="fr-FR"/>
              </w:rPr>
              <w:t>Directive 2009/65/EC</w:t>
            </w:r>
          </w:p>
        </w:tc>
        <w:tc>
          <w:tcPr>
            <w:tcW w:w="2551" w:type="dxa"/>
            <w:shd w:val="clear" w:color="auto" w:fill="FFFF00"/>
          </w:tcPr>
          <w:p w14:paraId="4F26BA98" w14:textId="687D3D63" w:rsidR="00B706A9" w:rsidRPr="00D4707B" w:rsidRDefault="00B706A9" w:rsidP="00B706A9">
            <w:pPr>
              <w:jc w:val="both"/>
              <w:rPr>
                <w:rFonts w:ascii="Times New Roman" w:hAnsi="Times New Roman" w:cs="Times New Roman"/>
                <w:sz w:val="20"/>
                <w:szCs w:val="20"/>
                <w:lang w:val="en-IE"/>
              </w:rPr>
            </w:pPr>
            <w:r w:rsidRPr="00D4707B">
              <w:rPr>
                <w:rFonts w:ascii="Times New Roman" w:hAnsi="Times New Roman" w:cs="Times New Roman"/>
                <w:sz w:val="20"/>
                <w:szCs w:val="20"/>
              </w:rPr>
              <w:t>‘4. For the purposes of this Article, the provision of services by a central securities depository acting in the capacity of an issuer CSD as defined in the delegated act adopted pursuant to Articles 29(3) and 48(10) of Regulation (EU) No 909/2014 shall not be considered a delegation of the depositary’s custody functions. For the purposes of this Article, the provision of services by a central securities depository acting in the capacity of an investor CSD as defined in that delegated act shall be considered a delegation of the depositary’s custody functions.’;</w:t>
            </w:r>
          </w:p>
        </w:tc>
        <w:tc>
          <w:tcPr>
            <w:tcW w:w="2020" w:type="dxa"/>
          </w:tcPr>
          <w:p w14:paraId="1BD13AB4" w14:textId="25E136CB" w:rsidR="00B706A9" w:rsidRPr="00D4707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297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w:t>
            </w:r>
          </w:p>
        </w:tc>
        <w:tc>
          <w:tcPr>
            <w:tcW w:w="1989" w:type="dxa"/>
          </w:tcPr>
          <w:p w14:paraId="44C5CAEE" w14:textId="77777777" w:rsidR="00B706A9" w:rsidRPr="00D4707B" w:rsidRDefault="00B706A9" w:rsidP="00B706A9">
            <w:pPr>
              <w:jc w:val="both"/>
              <w:rPr>
                <w:rFonts w:ascii="Times New Roman" w:hAnsi="Times New Roman" w:cs="Times New Roman"/>
                <w:sz w:val="20"/>
                <w:szCs w:val="20"/>
                <w:lang w:val="en-IE"/>
              </w:rPr>
            </w:pPr>
          </w:p>
        </w:tc>
        <w:tc>
          <w:tcPr>
            <w:tcW w:w="1996" w:type="dxa"/>
          </w:tcPr>
          <w:p w14:paraId="7306E77F"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AEBE793" w14:textId="44D120B9" w:rsidR="00B706A9" w:rsidRPr="009C188B" w:rsidRDefault="00B706A9" w:rsidP="00B706A9">
            <w:pPr>
              <w:jc w:val="both"/>
              <w:rPr>
                <w:rFonts w:ascii="Times New Roman" w:hAnsi="Times New Roman" w:cs="Times New Roman"/>
                <w:sz w:val="20"/>
                <w:szCs w:val="20"/>
                <w:lang w:val="en-IE"/>
              </w:rPr>
            </w:pPr>
          </w:p>
        </w:tc>
      </w:tr>
      <w:tr w:rsidR="00B706A9" w:rsidRPr="009C188B" w14:paraId="3AE70EAE" w14:textId="77777777" w:rsidTr="67C4D36A">
        <w:tc>
          <w:tcPr>
            <w:tcW w:w="2122" w:type="dxa"/>
          </w:tcPr>
          <w:p w14:paraId="1B7DA62B" w14:textId="77777777" w:rsidR="00B706A9" w:rsidRPr="00D4707B" w:rsidRDefault="00B706A9" w:rsidP="00B706A9">
            <w:pPr>
              <w:jc w:val="both"/>
              <w:rPr>
                <w:rFonts w:ascii="Times New Roman" w:hAnsi="Times New Roman" w:cs="Times New Roman"/>
                <w:sz w:val="20"/>
                <w:szCs w:val="20"/>
                <w:lang w:val="en-IE"/>
              </w:rPr>
            </w:pPr>
          </w:p>
        </w:tc>
        <w:tc>
          <w:tcPr>
            <w:tcW w:w="2551" w:type="dxa"/>
          </w:tcPr>
          <w:p w14:paraId="3E5C7831" w14:textId="1C067CE5" w:rsidR="00B706A9" w:rsidRPr="00D4707B" w:rsidRDefault="00B706A9" w:rsidP="00B706A9">
            <w:pPr>
              <w:rPr>
                <w:rFonts w:ascii="Times New Roman" w:hAnsi="Times New Roman" w:cs="Times New Roman"/>
                <w:sz w:val="20"/>
                <w:szCs w:val="20"/>
                <w:lang w:val="en-IE"/>
              </w:rPr>
            </w:pPr>
            <w:r w:rsidRPr="00D4707B">
              <w:rPr>
                <w:rFonts w:ascii="Times New Roman" w:hAnsi="Times New Roman" w:cs="Times New Roman"/>
                <w:sz w:val="20"/>
                <w:szCs w:val="20"/>
              </w:rPr>
              <w:t>(9) in Article 29(1), second subparagraph, point (b) is replaced by the following:</w:t>
            </w:r>
          </w:p>
        </w:tc>
        <w:tc>
          <w:tcPr>
            <w:tcW w:w="2020" w:type="dxa"/>
          </w:tcPr>
          <w:p w14:paraId="7C7BCEF5" w14:textId="77777777" w:rsidR="00B706A9" w:rsidRPr="00D4707B" w:rsidRDefault="00B706A9" w:rsidP="00B706A9">
            <w:pPr>
              <w:jc w:val="both"/>
              <w:rPr>
                <w:rFonts w:ascii="Times New Roman" w:hAnsi="Times New Roman" w:cs="Times New Roman"/>
                <w:sz w:val="20"/>
                <w:szCs w:val="20"/>
                <w:lang w:val="en-IE"/>
              </w:rPr>
            </w:pPr>
          </w:p>
        </w:tc>
        <w:tc>
          <w:tcPr>
            <w:tcW w:w="1989" w:type="dxa"/>
          </w:tcPr>
          <w:p w14:paraId="34BF8112" w14:textId="77777777" w:rsidR="00B706A9" w:rsidRPr="00D4707B" w:rsidRDefault="00B706A9" w:rsidP="00B706A9">
            <w:pPr>
              <w:jc w:val="both"/>
              <w:rPr>
                <w:rFonts w:ascii="Times New Roman" w:hAnsi="Times New Roman" w:cs="Times New Roman"/>
                <w:sz w:val="20"/>
                <w:szCs w:val="20"/>
                <w:lang w:val="en-IE"/>
              </w:rPr>
            </w:pPr>
          </w:p>
        </w:tc>
        <w:tc>
          <w:tcPr>
            <w:tcW w:w="1996" w:type="dxa"/>
          </w:tcPr>
          <w:p w14:paraId="31C750F4"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46796A12"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2083FA7E" w14:textId="77777777" w:rsidTr="67C4D36A">
        <w:tc>
          <w:tcPr>
            <w:tcW w:w="2122" w:type="dxa"/>
            <w:shd w:val="clear" w:color="auto" w:fill="FFFF00"/>
          </w:tcPr>
          <w:p w14:paraId="4D2AF064" w14:textId="18F3C2A1" w:rsidR="00B706A9" w:rsidRPr="00D4707B" w:rsidRDefault="00B706A9" w:rsidP="00B706A9">
            <w:pPr>
              <w:jc w:val="both"/>
              <w:rPr>
                <w:rFonts w:ascii="Times New Roman" w:hAnsi="Times New Roman" w:cs="Times New Roman"/>
                <w:sz w:val="20"/>
                <w:szCs w:val="20"/>
                <w:lang w:val="fr-FR"/>
              </w:rPr>
            </w:pPr>
            <w:r w:rsidRPr="00D4707B">
              <w:rPr>
                <w:rFonts w:ascii="Times New Roman" w:hAnsi="Times New Roman" w:cs="Times New Roman"/>
                <w:sz w:val="20"/>
                <w:szCs w:val="20"/>
                <w:lang w:val="fr-FR"/>
              </w:rPr>
              <w:t>Article 29(1), 2</w:t>
            </w:r>
            <w:r w:rsidRPr="00D4707B">
              <w:rPr>
                <w:rFonts w:ascii="Times New Roman" w:hAnsi="Times New Roman" w:cs="Times New Roman"/>
                <w:sz w:val="20"/>
                <w:szCs w:val="20"/>
                <w:vertAlign w:val="superscript"/>
                <w:lang w:val="fr-FR"/>
              </w:rPr>
              <w:t>nd</w:t>
            </w:r>
            <w:r w:rsidRPr="00D4707B">
              <w:rPr>
                <w:rFonts w:ascii="Times New Roman" w:hAnsi="Times New Roman" w:cs="Times New Roman"/>
                <w:sz w:val="20"/>
                <w:szCs w:val="20"/>
                <w:lang w:val="fr-FR"/>
              </w:rPr>
              <w:t xml:space="preserve"> </w:t>
            </w:r>
            <w:proofErr w:type="spellStart"/>
            <w:r w:rsidRPr="00D4707B">
              <w:rPr>
                <w:rFonts w:ascii="Times New Roman" w:hAnsi="Times New Roman" w:cs="Times New Roman"/>
                <w:sz w:val="20"/>
                <w:szCs w:val="20"/>
                <w:lang w:val="fr-FR"/>
              </w:rPr>
              <w:t>subpara</w:t>
            </w:r>
            <w:proofErr w:type="spellEnd"/>
            <w:r w:rsidRPr="00D4707B">
              <w:rPr>
                <w:rFonts w:ascii="Times New Roman" w:hAnsi="Times New Roman" w:cs="Times New Roman"/>
                <w:sz w:val="20"/>
                <w:szCs w:val="20"/>
                <w:lang w:val="fr-FR"/>
              </w:rPr>
              <w:t>., point (b) Directive 2009/65/EC</w:t>
            </w:r>
          </w:p>
        </w:tc>
        <w:tc>
          <w:tcPr>
            <w:tcW w:w="2551" w:type="dxa"/>
            <w:shd w:val="clear" w:color="auto" w:fill="FFFF00"/>
          </w:tcPr>
          <w:p w14:paraId="03551B9A" w14:textId="7CBFAD0B"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‘(b) the directors of the investment company must be of sufficiently good repute and be sufficiently experienced also in relation to the type of business pursued by the investment company and, to that end: the names of the directors and of every person succeeding them in office must be communicated forthwith to the competent authorities; the conduct of an investment company’s business must be decided by at least two natural persons meeting such conditions who either are employed full-time by that investment company or are executive members or members of the management body of the investment company committed full-time to conducting the business of that investment company, and who are domiciled in the Union; and “directors” shall mean those persons who, under the law or the instruments of incorporation, represent the investment company, or who effectively determine the policy of the company.’;</w:t>
            </w:r>
          </w:p>
        </w:tc>
        <w:tc>
          <w:tcPr>
            <w:tcW w:w="2020" w:type="dxa"/>
          </w:tcPr>
          <w:p w14:paraId="30A1AF2A"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n/a</w:t>
            </w:r>
          </w:p>
          <w:p w14:paraId="73108C4E" w14:textId="77777777" w:rsidR="00B706A9" w:rsidRPr="00D4707B" w:rsidRDefault="00B706A9" w:rsidP="00B706A9">
            <w:pPr>
              <w:jc w:val="both"/>
              <w:rPr>
                <w:rFonts w:ascii="Times New Roman" w:hAnsi="Times New Roman" w:cs="Times New Roman"/>
                <w:sz w:val="20"/>
                <w:szCs w:val="20"/>
                <w:lang w:val="en-IE"/>
              </w:rPr>
            </w:pPr>
          </w:p>
        </w:tc>
        <w:tc>
          <w:tcPr>
            <w:tcW w:w="1989" w:type="dxa"/>
          </w:tcPr>
          <w:p w14:paraId="5CE3705E" w14:textId="77777777" w:rsidR="00B706A9" w:rsidRPr="00D4707B" w:rsidRDefault="00B706A9" w:rsidP="00B706A9">
            <w:pPr>
              <w:jc w:val="both"/>
              <w:rPr>
                <w:rFonts w:ascii="Times New Roman" w:hAnsi="Times New Roman" w:cs="Times New Roman"/>
                <w:sz w:val="20"/>
                <w:szCs w:val="20"/>
                <w:lang w:val="en-IE"/>
              </w:rPr>
            </w:pPr>
          </w:p>
        </w:tc>
        <w:tc>
          <w:tcPr>
            <w:tcW w:w="1996" w:type="dxa"/>
          </w:tcPr>
          <w:p w14:paraId="1C5AA370"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4BA5CAB4" w14:textId="77777777" w:rsidR="00B706A9" w:rsidRDefault="00B706A9" w:rsidP="00B706A9">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Eestis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aktsiaseltsifondina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moodustatud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eurofondil</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peab</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olema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fondivalitseja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vt</w:t>
            </w:r>
            <w:proofErr w:type="spellEnd"/>
            <w:r>
              <w:rPr>
                <w:rFonts w:ascii="Times New Roman" w:hAnsi="Times New Roman" w:cs="Times New Roman"/>
                <w:sz w:val="20"/>
                <w:szCs w:val="20"/>
                <w:lang w:val="en-IE"/>
              </w:rPr>
              <w:t xml:space="preserve"> IFS § 6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2).</w:t>
            </w:r>
          </w:p>
          <w:p w14:paraId="35425F0D" w14:textId="77777777" w:rsidR="00B706A9" w:rsidRDefault="00B706A9" w:rsidP="00B706A9">
            <w:pPr>
              <w:jc w:val="both"/>
              <w:rPr>
                <w:rFonts w:ascii="Times New Roman" w:hAnsi="Times New Roman" w:cs="Times New Roman"/>
                <w:sz w:val="20"/>
                <w:szCs w:val="20"/>
                <w:lang w:val="en-IE"/>
              </w:rPr>
            </w:pPr>
          </w:p>
          <w:p w14:paraId="638DD3A2" w14:textId="4D31C339" w:rsidR="00B706A9" w:rsidRDefault="00B706A9" w:rsidP="00B706A9">
            <w:pPr>
              <w:jc w:val="both"/>
              <w:rPr>
                <w:rFonts w:ascii="Times New Roman" w:hAnsi="Times New Roman" w:cs="Times New Roman"/>
                <w:sz w:val="20"/>
                <w:szCs w:val="20"/>
                <w:lang w:val="en-IE"/>
              </w:rPr>
            </w:pPr>
            <w:proofErr w:type="spellStart"/>
            <w:r>
              <w:rPr>
                <w:rFonts w:ascii="Times New Roman" w:hAnsi="Times New Roman" w:cs="Times New Roman"/>
                <w:sz w:val="20"/>
                <w:szCs w:val="20"/>
                <w:lang w:val="en-IE"/>
              </w:rPr>
              <w:t>Aktsiaseltsifondi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juhtidele</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kohaldatakse</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siiski</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samu</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nõudeid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mida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fondivalitseja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juhtidele</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vt</w:t>
            </w:r>
            <w:proofErr w:type="spellEnd"/>
            <w:r>
              <w:rPr>
                <w:rFonts w:ascii="Times New Roman" w:hAnsi="Times New Roman" w:cs="Times New Roman"/>
                <w:sz w:val="20"/>
                <w:szCs w:val="20"/>
                <w:lang w:val="en-IE"/>
              </w:rPr>
              <w:t xml:space="preserve"> IFS § 51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 310). </w:t>
            </w:r>
          </w:p>
          <w:p w14:paraId="5C3CB8A2" w14:textId="286D4320" w:rsidR="00B706A9" w:rsidRPr="009C188B" w:rsidRDefault="00B706A9" w:rsidP="00B706A9">
            <w:pPr>
              <w:jc w:val="both"/>
              <w:rPr>
                <w:rFonts w:ascii="Times New Roman" w:hAnsi="Times New Roman" w:cs="Times New Roman"/>
                <w:sz w:val="20"/>
                <w:szCs w:val="20"/>
                <w:lang w:val="en-IE"/>
              </w:rPr>
            </w:pPr>
          </w:p>
        </w:tc>
      </w:tr>
      <w:tr w:rsidR="00B706A9" w:rsidRPr="009C188B" w14:paraId="6E017733" w14:textId="77777777" w:rsidTr="67C4D36A">
        <w:tc>
          <w:tcPr>
            <w:tcW w:w="2122" w:type="dxa"/>
          </w:tcPr>
          <w:p w14:paraId="022D6CDF" w14:textId="77777777" w:rsidR="00B706A9" w:rsidRPr="00D4707B" w:rsidRDefault="00B706A9" w:rsidP="00B706A9">
            <w:pPr>
              <w:jc w:val="both"/>
              <w:rPr>
                <w:rFonts w:ascii="Times New Roman" w:hAnsi="Times New Roman" w:cs="Times New Roman"/>
                <w:sz w:val="20"/>
                <w:szCs w:val="20"/>
                <w:lang w:val="en-IE"/>
              </w:rPr>
            </w:pPr>
          </w:p>
        </w:tc>
        <w:tc>
          <w:tcPr>
            <w:tcW w:w="2551" w:type="dxa"/>
          </w:tcPr>
          <w:p w14:paraId="23B66A39" w14:textId="7C0F06D4"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lang w:val="en-IE"/>
              </w:rPr>
              <w:t>(10) in Article 57, the following paragraph is added:</w:t>
            </w:r>
          </w:p>
        </w:tc>
        <w:tc>
          <w:tcPr>
            <w:tcW w:w="2020" w:type="dxa"/>
          </w:tcPr>
          <w:p w14:paraId="2815E3ED" w14:textId="77777777" w:rsidR="00B706A9" w:rsidRPr="00D4707B" w:rsidRDefault="00B706A9" w:rsidP="00B706A9">
            <w:pPr>
              <w:jc w:val="both"/>
              <w:rPr>
                <w:rFonts w:ascii="Times New Roman" w:hAnsi="Times New Roman" w:cs="Times New Roman"/>
                <w:sz w:val="20"/>
                <w:szCs w:val="20"/>
                <w:lang w:val="en-IE"/>
              </w:rPr>
            </w:pPr>
          </w:p>
        </w:tc>
        <w:tc>
          <w:tcPr>
            <w:tcW w:w="1989" w:type="dxa"/>
          </w:tcPr>
          <w:p w14:paraId="6AD5D60F" w14:textId="77777777" w:rsidR="00B706A9" w:rsidRPr="00D4707B" w:rsidRDefault="00B706A9" w:rsidP="00B706A9">
            <w:pPr>
              <w:jc w:val="both"/>
              <w:rPr>
                <w:rFonts w:ascii="Times New Roman" w:hAnsi="Times New Roman" w:cs="Times New Roman"/>
                <w:sz w:val="20"/>
                <w:szCs w:val="20"/>
                <w:lang w:val="en-IE"/>
              </w:rPr>
            </w:pPr>
          </w:p>
        </w:tc>
        <w:tc>
          <w:tcPr>
            <w:tcW w:w="1996" w:type="dxa"/>
          </w:tcPr>
          <w:p w14:paraId="2881EAEC"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1B1E21C0"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41033AF6" w14:textId="77777777" w:rsidTr="67C4D36A">
        <w:tc>
          <w:tcPr>
            <w:tcW w:w="2122" w:type="dxa"/>
            <w:shd w:val="clear" w:color="auto" w:fill="FFFF00"/>
          </w:tcPr>
          <w:p w14:paraId="4946BF10" w14:textId="615C6880" w:rsidR="00B706A9" w:rsidRPr="00D4707B" w:rsidRDefault="00B706A9" w:rsidP="00B706A9">
            <w:pPr>
              <w:jc w:val="both"/>
              <w:rPr>
                <w:rFonts w:ascii="Times New Roman" w:hAnsi="Times New Roman" w:cs="Times New Roman"/>
                <w:sz w:val="20"/>
                <w:szCs w:val="20"/>
                <w:lang w:val="en-IE"/>
              </w:rPr>
            </w:pPr>
            <w:r w:rsidRPr="00D4707B">
              <w:rPr>
                <w:rFonts w:ascii="Times New Roman" w:hAnsi="Times New Roman" w:cs="Times New Roman"/>
                <w:sz w:val="20"/>
                <w:szCs w:val="20"/>
                <w:lang w:val="en-IE"/>
              </w:rPr>
              <w:t xml:space="preserve">Article 57(3) </w:t>
            </w:r>
            <w:r w:rsidRPr="00D4707B">
              <w:rPr>
                <w:rFonts w:ascii="Times New Roman" w:hAnsi="Times New Roman" w:cs="Times New Roman"/>
                <w:sz w:val="20"/>
                <w:szCs w:val="20"/>
                <w:lang w:val="fr-FR"/>
              </w:rPr>
              <w:t>Directive 2009/65/EC</w:t>
            </w:r>
          </w:p>
        </w:tc>
        <w:tc>
          <w:tcPr>
            <w:tcW w:w="2551" w:type="dxa"/>
            <w:shd w:val="clear" w:color="auto" w:fill="FFFF00"/>
          </w:tcPr>
          <w:p w14:paraId="3A1C9311" w14:textId="63AE8455"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‘3. Where a UCITS activates side pockets as referred to in Article 84(2), point (a), by means of asset segregation, the segregated assets may be excluded from the calculation of limits laid down in this Chapter.’;</w:t>
            </w:r>
          </w:p>
        </w:tc>
        <w:tc>
          <w:tcPr>
            <w:tcW w:w="2020" w:type="dxa"/>
          </w:tcPr>
          <w:p w14:paraId="7542CD3D" w14:textId="3A3FBF70" w:rsidR="00B706A9" w:rsidRPr="00D4707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104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lg 5</w:t>
            </w:r>
          </w:p>
        </w:tc>
        <w:tc>
          <w:tcPr>
            <w:tcW w:w="1989" w:type="dxa"/>
          </w:tcPr>
          <w:p w14:paraId="1EC883BD" w14:textId="77777777" w:rsidR="00B706A9" w:rsidRPr="00D4707B" w:rsidRDefault="00B706A9" w:rsidP="00B706A9">
            <w:pPr>
              <w:jc w:val="both"/>
              <w:rPr>
                <w:rFonts w:ascii="Times New Roman" w:hAnsi="Times New Roman" w:cs="Times New Roman"/>
                <w:sz w:val="20"/>
                <w:szCs w:val="20"/>
                <w:lang w:val="en-IE"/>
              </w:rPr>
            </w:pPr>
          </w:p>
        </w:tc>
        <w:tc>
          <w:tcPr>
            <w:tcW w:w="1996" w:type="dxa"/>
          </w:tcPr>
          <w:p w14:paraId="0D72B6C4"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4DA2D29" w14:textId="5C54BF67" w:rsidR="00B706A9" w:rsidRPr="009C188B" w:rsidRDefault="00B706A9" w:rsidP="00B706A9">
            <w:pPr>
              <w:jc w:val="both"/>
              <w:rPr>
                <w:rFonts w:ascii="Times New Roman" w:hAnsi="Times New Roman" w:cs="Times New Roman"/>
                <w:sz w:val="20"/>
                <w:szCs w:val="20"/>
                <w:lang w:val="en-IE"/>
              </w:rPr>
            </w:pPr>
          </w:p>
        </w:tc>
      </w:tr>
      <w:tr w:rsidR="00B706A9" w:rsidRPr="009C188B" w14:paraId="19C6015C" w14:textId="77777777" w:rsidTr="67C4D36A">
        <w:tc>
          <w:tcPr>
            <w:tcW w:w="2122" w:type="dxa"/>
          </w:tcPr>
          <w:p w14:paraId="33F9CAA2" w14:textId="77777777" w:rsidR="00B706A9" w:rsidRPr="00D4707B" w:rsidRDefault="00B706A9" w:rsidP="00B706A9">
            <w:pPr>
              <w:jc w:val="both"/>
              <w:rPr>
                <w:rFonts w:ascii="Times New Roman" w:hAnsi="Times New Roman" w:cs="Times New Roman"/>
                <w:sz w:val="20"/>
                <w:szCs w:val="20"/>
                <w:lang w:val="en-IE"/>
              </w:rPr>
            </w:pPr>
          </w:p>
        </w:tc>
        <w:tc>
          <w:tcPr>
            <w:tcW w:w="2551" w:type="dxa"/>
          </w:tcPr>
          <w:p w14:paraId="10DF6579" w14:textId="46051A71"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lang w:val="en-IE"/>
              </w:rPr>
              <w:t>(11) in Article 69, the following paragraph is added:</w:t>
            </w:r>
          </w:p>
        </w:tc>
        <w:tc>
          <w:tcPr>
            <w:tcW w:w="2020" w:type="dxa"/>
          </w:tcPr>
          <w:p w14:paraId="65448468" w14:textId="77777777" w:rsidR="00B706A9" w:rsidRPr="00D4707B" w:rsidRDefault="00B706A9" w:rsidP="00B706A9">
            <w:pPr>
              <w:jc w:val="both"/>
              <w:rPr>
                <w:rFonts w:ascii="Times New Roman" w:hAnsi="Times New Roman" w:cs="Times New Roman"/>
                <w:sz w:val="20"/>
                <w:szCs w:val="20"/>
                <w:lang w:val="en-IE"/>
              </w:rPr>
            </w:pPr>
          </w:p>
        </w:tc>
        <w:tc>
          <w:tcPr>
            <w:tcW w:w="1989" w:type="dxa"/>
          </w:tcPr>
          <w:p w14:paraId="1098857E" w14:textId="77777777" w:rsidR="00B706A9" w:rsidRPr="00D4707B" w:rsidRDefault="00B706A9" w:rsidP="00B706A9">
            <w:pPr>
              <w:jc w:val="both"/>
              <w:rPr>
                <w:rFonts w:ascii="Times New Roman" w:hAnsi="Times New Roman" w:cs="Times New Roman"/>
                <w:sz w:val="20"/>
                <w:szCs w:val="20"/>
                <w:lang w:val="en-IE"/>
              </w:rPr>
            </w:pPr>
          </w:p>
        </w:tc>
        <w:tc>
          <w:tcPr>
            <w:tcW w:w="1996" w:type="dxa"/>
          </w:tcPr>
          <w:p w14:paraId="4645E1FA"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1FB1E4C"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2A67771B" w14:textId="77777777" w:rsidTr="67C4D36A">
        <w:tc>
          <w:tcPr>
            <w:tcW w:w="2122" w:type="dxa"/>
          </w:tcPr>
          <w:p w14:paraId="5C2EDF4B" w14:textId="7CB25B10" w:rsidR="00B706A9" w:rsidRPr="00D4707B" w:rsidRDefault="00B706A9" w:rsidP="00B706A9">
            <w:pPr>
              <w:jc w:val="both"/>
              <w:rPr>
                <w:rFonts w:ascii="Times New Roman" w:hAnsi="Times New Roman" w:cs="Times New Roman"/>
                <w:sz w:val="20"/>
                <w:szCs w:val="20"/>
                <w:lang w:val="en-IE"/>
              </w:rPr>
            </w:pPr>
            <w:r w:rsidRPr="00D4707B">
              <w:rPr>
                <w:rFonts w:ascii="Times New Roman" w:hAnsi="Times New Roman" w:cs="Times New Roman"/>
                <w:sz w:val="20"/>
                <w:szCs w:val="20"/>
                <w:lang w:val="en-IE"/>
              </w:rPr>
              <w:t xml:space="preserve">Article 69(6) </w:t>
            </w:r>
            <w:r w:rsidRPr="00D4707B">
              <w:rPr>
                <w:rFonts w:ascii="Times New Roman" w:hAnsi="Times New Roman" w:cs="Times New Roman"/>
                <w:sz w:val="20"/>
                <w:szCs w:val="20"/>
                <w:lang w:val="fr-FR"/>
              </w:rPr>
              <w:t>Directive 2009/65/EC</w:t>
            </w:r>
          </w:p>
        </w:tc>
        <w:tc>
          <w:tcPr>
            <w:tcW w:w="2551" w:type="dxa"/>
          </w:tcPr>
          <w:p w14:paraId="0D392BEC" w14:textId="020AFB8A"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‘6. In order to ensure the uniform application of the rules relating to the name of the UCITS, ESMA shall by 16 April 2026 develop guidelines to specify the circumstances in which the name of a UCITS is unfair, unclear or misleading. Those guidelines shall take into account relevant sectoral legislation. Sectoral legislation setting standards for fund names or marketing of funds takes precedence over those guidelines.’;</w:t>
            </w:r>
          </w:p>
        </w:tc>
        <w:tc>
          <w:tcPr>
            <w:tcW w:w="2020" w:type="dxa"/>
          </w:tcPr>
          <w:p w14:paraId="6556B0E2" w14:textId="77777777" w:rsidR="00B706A9" w:rsidRPr="00D4707B" w:rsidRDefault="00B706A9" w:rsidP="00B706A9">
            <w:pPr>
              <w:jc w:val="both"/>
              <w:rPr>
                <w:rFonts w:ascii="Times New Roman" w:hAnsi="Times New Roman" w:cs="Times New Roman"/>
                <w:sz w:val="20"/>
                <w:szCs w:val="20"/>
                <w:lang w:val="en-IE"/>
              </w:rPr>
            </w:pPr>
          </w:p>
        </w:tc>
        <w:tc>
          <w:tcPr>
            <w:tcW w:w="1989" w:type="dxa"/>
          </w:tcPr>
          <w:p w14:paraId="49CCB820" w14:textId="77777777" w:rsidR="00B706A9" w:rsidRPr="00D4707B" w:rsidRDefault="00B706A9" w:rsidP="00B706A9">
            <w:pPr>
              <w:jc w:val="both"/>
              <w:rPr>
                <w:rFonts w:ascii="Times New Roman" w:hAnsi="Times New Roman" w:cs="Times New Roman"/>
                <w:sz w:val="20"/>
                <w:szCs w:val="20"/>
                <w:lang w:val="en-IE"/>
              </w:rPr>
            </w:pPr>
          </w:p>
        </w:tc>
        <w:tc>
          <w:tcPr>
            <w:tcW w:w="1996" w:type="dxa"/>
          </w:tcPr>
          <w:p w14:paraId="4DC07E4A"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CB9AE7A"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766BE8E1" w14:textId="77777777" w:rsidTr="67C4D36A">
        <w:tc>
          <w:tcPr>
            <w:tcW w:w="2122" w:type="dxa"/>
          </w:tcPr>
          <w:p w14:paraId="5E511927" w14:textId="77777777" w:rsidR="00B706A9" w:rsidRPr="00D4707B" w:rsidRDefault="00B706A9" w:rsidP="00B706A9">
            <w:pPr>
              <w:jc w:val="both"/>
              <w:rPr>
                <w:rFonts w:ascii="Times New Roman" w:hAnsi="Times New Roman" w:cs="Times New Roman"/>
                <w:sz w:val="20"/>
                <w:szCs w:val="20"/>
                <w:lang w:val="en-IE"/>
              </w:rPr>
            </w:pPr>
          </w:p>
        </w:tc>
        <w:tc>
          <w:tcPr>
            <w:tcW w:w="2551" w:type="dxa"/>
          </w:tcPr>
          <w:p w14:paraId="683EDEE8" w14:textId="205203A0"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lang w:val="en-IE"/>
              </w:rPr>
              <w:t>(12) in Article 79, paragraph 1 is replaced by the following:</w:t>
            </w:r>
          </w:p>
        </w:tc>
        <w:tc>
          <w:tcPr>
            <w:tcW w:w="2020" w:type="dxa"/>
          </w:tcPr>
          <w:p w14:paraId="4EFA6025" w14:textId="77777777" w:rsidR="00B706A9" w:rsidRPr="00D4707B" w:rsidRDefault="00B706A9" w:rsidP="00B706A9">
            <w:pPr>
              <w:jc w:val="both"/>
              <w:rPr>
                <w:rFonts w:ascii="Times New Roman" w:hAnsi="Times New Roman" w:cs="Times New Roman"/>
                <w:sz w:val="20"/>
                <w:szCs w:val="20"/>
                <w:lang w:val="en-IE"/>
              </w:rPr>
            </w:pPr>
          </w:p>
        </w:tc>
        <w:tc>
          <w:tcPr>
            <w:tcW w:w="1989" w:type="dxa"/>
          </w:tcPr>
          <w:p w14:paraId="76473A90" w14:textId="77777777" w:rsidR="00B706A9" w:rsidRPr="00D4707B" w:rsidRDefault="00B706A9" w:rsidP="00B706A9">
            <w:pPr>
              <w:jc w:val="both"/>
              <w:rPr>
                <w:rFonts w:ascii="Times New Roman" w:hAnsi="Times New Roman" w:cs="Times New Roman"/>
                <w:sz w:val="20"/>
                <w:szCs w:val="20"/>
                <w:lang w:val="en-IE"/>
              </w:rPr>
            </w:pPr>
          </w:p>
        </w:tc>
        <w:tc>
          <w:tcPr>
            <w:tcW w:w="1996" w:type="dxa"/>
          </w:tcPr>
          <w:p w14:paraId="259E9F53"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5152F41D"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6E3E7BAF" w14:textId="77777777" w:rsidTr="67C4D36A">
        <w:tc>
          <w:tcPr>
            <w:tcW w:w="2122" w:type="dxa"/>
            <w:shd w:val="clear" w:color="auto" w:fill="FFFF00"/>
          </w:tcPr>
          <w:p w14:paraId="1C7689B3" w14:textId="6AD73E0B" w:rsidR="00B706A9" w:rsidRPr="00D4707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79(1) </w:t>
            </w:r>
            <w:r w:rsidRPr="00D4707B">
              <w:rPr>
                <w:rFonts w:ascii="Times New Roman" w:hAnsi="Times New Roman" w:cs="Times New Roman"/>
                <w:sz w:val="20"/>
                <w:szCs w:val="20"/>
                <w:lang w:val="fr-FR"/>
              </w:rPr>
              <w:t>Directive 2009/65/EC</w:t>
            </w:r>
          </w:p>
        </w:tc>
        <w:tc>
          <w:tcPr>
            <w:tcW w:w="2551" w:type="dxa"/>
            <w:shd w:val="clear" w:color="auto" w:fill="FFFF00"/>
          </w:tcPr>
          <w:p w14:paraId="0A8D4B2C" w14:textId="666FBF3C"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‘1. Key investor information, including the name of the UCITS, shall constitute pre-contractual information. It shall be fair, clear and not misleading. It shall be consistent with the relevant parts of the prospectus.’;</w:t>
            </w:r>
          </w:p>
        </w:tc>
        <w:tc>
          <w:tcPr>
            <w:tcW w:w="2020" w:type="dxa"/>
          </w:tcPr>
          <w:p w14:paraId="43B3AA09"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73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p>
          <w:p w14:paraId="69898D1E" w14:textId="5E8EE1C7" w:rsidR="00B706A9" w:rsidRPr="00D4707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73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5</w:t>
            </w:r>
          </w:p>
        </w:tc>
        <w:tc>
          <w:tcPr>
            <w:tcW w:w="1989" w:type="dxa"/>
          </w:tcPr>
          <w:p w14:paraId="5CF7ADF2" w14:textId="77777777" w:rsidR="00B706A9" w:rsidRPr="00D4707B" w:rsidRDefault="00B706A9" w:rsidP="00B706A9">
            <w:pPr>
              <w:jc w:val="both"/>
              <w:rPr>
                <w:rFonts w:ascii="Times New Roman" w:hAnsi="Times New Roman" w:cs="Times New Roman"/>
                <w:sz w:val="20"/>
                <w:szCs w:val="20"/>
                <w:lang w:val="en-IE"/>
              </w:rPr>
            </w:pPr>
          </w:p>
        </w:tc>
        <w:tc>
          <w:tcPr>
            <w:tcW w:w="1996" w:type="dxa"/>
          </w:tcPr>
          <w:p w14:paraId="24D9109B"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65ECF2B" w14:textId="23E92EC3" w:rsidR="00B706A9" w:rsidRPr="009C188B" w:rsidRDefault="00B706A9" w:rsidP="00B706A9">
            <w:pPr>
              <w:jc w:val="both"/>
              <w:rPr>
                <w:rFonts w:ascii="Times New Roman" w:hAnsi="Times New Roman" w:cs="Times New Roman"/>
                <w:sz w:val="20"/>
                <w:szCs w:val="20"/>
                <w:lang w:val="en-IE"/>
              </w:rPr>
            </w:pPr>
          </w:p>
        </w:tc>
      </w:tr>
      <w:tr w:rsidR="00B706A9" w:rsidRPr="009C188B" w14:paraId="44DA1335" w14:textId="77777777" w:rsidTr="67C4D36A">
        <w:tc>
          <w:tcPr>
            <w:tcW w:w="2122" w:type="dxa"/>
          </w:tcPr>
          <w:p w14:paraId="6E1BEB52"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401FA7A5" w14:textId="4B4209CD"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lang w:val="en-IE"/>
              </w:rPr>
              <w:t>(13) in Article 84, paragraphs 2 and 3 are replaced by the following:</w:t>
            </w:r>
          </w:p>
        </w:tc>
        <w:tc>
          <w:tcPr>
            <w:tcW w:w="2020" w:type="dxa"/>
          </w:tcPr>
          <w:p w14:paraId="196F2C5A"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59053024"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3714BECE"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1E8A3A1"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B155187" w14:textId="77777777" w:rsidTr="67C4D36A">
        <w:tc>
          <w:tcPr>
            <w:tcW w:w="2122" w:type="dxa"/>
            <w:shd w:val="clear" w:color="auto" w:fill="FFFF00"/>
          </w:tcPr>
          <w:p w14:paraId="7D1FA92C" w14:textId="5CD5287B"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84(2) 1</w:t>
            </w:r>
            <w:r w:rsidRPr="007C46BE">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D4707B">
              <w:rPr>
                <w:rFonts w:ascii="Times New Roman" w:hAnsi="Times New Roman" w:cs="Times New Roman"/>
                <w:sz w:val="20"/>
                <w:szCs w:val="20"/>
                <w:lang w:val="fr-FR"/>
              </w:rPr>
              <w:t>Directive 2009/65/EC</w:t>
            </w:r>
          </w:p>
        </w:tc>
        <w:tc>
          <w:tcPr>
            <w:tcW w:w="2551" w:type="dxa"/>
            <w:shd w:val="clear" w:color="auto" w:fill="FFFF00"/>
          </w:tcPr>
          <w:p w14:paraId="42AA03C8" w14:textId="3A9A0F4C"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lang w:val="en-IE"/>
              </w:rPr>
              <w:t>‘2. By way of derogation from paragraph 1:</w:t>
            </w:r>
          </w:p>
        </w:tc>
        <w:tc>
          <w:tcPr>
            <w:tcW w:w="2020" w:type="dxa"/>
          </w:tcPr>
          <w:p w14:paraId="0F5FE0CF"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6C400DCF"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705EA945"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7A90ABA2"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67D89C8" w14:textId="77777777" w:rsidTr="67C4D36A">
        <w:tc>
          <w:tcPr>
            <w:tcW w:w="2122" w:type="dxa"/>
            <w:shd w:val="clear" w:color="auto" w:fill="FFFF00"/>
          </w:tcPr>
          <w:p w14:paraId="1BE55C45" w14:textId="2DF05838"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84(2) 1</w:t>
            </w:r>
            <w:r w:rsidRPr="007C46BE">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(a) </w:t>
            </w:r>
            <w:r w:rsidRPr="00D4707B">
              <w:rPr>
                <w:rFonts w:ascii="Times New Roman" w:hAnsi="Times New Roman" w:cs="Times New Roman"/>
                <w:sz w:val="20"/>
                <w:szCs w:val="20"/>
                <w:lang w:val="fr-FR"/>
              </w:rPr>
              <w:t>Directive 2009/65/EC</w:t>
            </w:r>
          </w:p>
        </w:tc>
        <w:tc>
          <w:tcPr>
            <w:tcW w:w="2551" w:type="dxa"/>
            <w:shd w:val="clear" w:color="auto" w:fill="FFFF00"/>
          </w:tcPr>
          <w:p w14:paraId="49118DB2" w14:textId="7E72257E"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(a) a UCITS may, in the interest of its unitholders, temporarily suspend the subscription, repurchase and redemption of its units as referred to in Annex IIA, point 1, or activate or deactivate other liquidity management tools selected from points 2 to 8 of that Annex in accordance with Article 18a(2). The UCITS may also, in the interest of its unitholders, activate side pockets as referred to in Annex IIA, point 9;</w:t>
            </w:r>
          </w:p>
        </w:tc>
        <w:tc>
          <w:tcPr>
            <w:tcW w:w="2020" w:type="dxa"/>
          </w:tcPr>
          <w:p w14:paraId="4175BC35" w14:textId="72DB4F07"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1B615A">
              <w:rPr>
                <w:rFonts w:ascii="Times New Roman" w:hAnsi="Times New Roman" w:cs="Times New Roman"/>
                <w:sz w:val="20"/>
                <w:szCs w:val="20"/>
                <w:lang w:val="en-IE"/>
              </w:rPr>
              <w:t>5</w:t>
            </w:r>
          </w:p>
        </w:tc>
        <w:tc>
          <w:tcPr>
            <w:tcW w:w="1989" w:type="dxa"/>
          </w:tcPr>
          <w:p w14:paraId="5CC20F39"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1BCEF2F9"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D4BF832" w14:textId="4CA101D8" w:rsidR="00B706A9" w:rsidRPr="009C188B" w:rsidRDefault="00B706A9" w:rsidP="00B706A9">
            <w:pPr>
              <w:jc w:val="both"/>
              <w:rPr>
                <w:rFonts w:ascii="Times New Roman" w:hAnsi="Times New Roman" w:cs="Times New Roman"/>
                <w:sz w:val="20"/>
                <w:szCs w:val="20"/>
                <w:lang w:val="en-IE"/>
              </w:rPr>
            </w:pPr>
          </w:p>
        </w:tc>
      </w:tr>
      <w:tr w:rsidR="00B706A9" w:rsidRPr="009C188B" w14:paraId="6972AA22" w14:textId="77777777" w:rsidTr="67C4D36A">
        <w:tc>
          <w:tcPr>
            <w:tcW w:w="2122" w:type="dxa"/>
            <w:shd w:val="clear" w:color="auto" w:fill="FFFF00"/>
          </w:tcPr>
          <w:p w14:paraId="691B7B9F" w14:textId="5C5435CC"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84(2) 1</w:t>
            </w:r>
            <w:r w:rsidRPr="007C46BE">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point (b) </w:t>
            </w:r>
            <w:r w:rsidRPr="00D4707B">
              <w:rPr>
                <w:rFonts w:ascii="Times New Roman" w:hAnsi="Times New Roman" w:cs="Times New Roman"/>
                <w:sz w:val="20"/>
                <w:szCs w:val="20"/>
                <w:lang w:val="fr-FR"/>
              </w:rPr>
              <w:t>Directive 2009/65/EC</w:t>
            </w:r>
          </w:p>
        </w:tc>
        <w:tc>
          <w:tcPr>
            <w:tcW w:w="2551" w:type="dxa"/>
            <w:shd w:val="clear" w:color="auto" w:fill="FFFF00"/>
          </w:tcPr>
          <w:p w14:paraId="5E6264EB" w14:textId="6D0DD8DE"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(b) in the interest of investors, in exceptional circumstances and after consulting the UCITS, the competent authorities of the UCITS home Member State may require a UCITS to activate or deactivate the liquidity management tool referred to in Annex IIA, point 1, where there are risks to investor protection or financial stability that, on a reasonable and balanced view, necessitate such activation or deactivation.</w:t>
            </w:r>
          </w:p>
        </w:tc>
        <w:tc>
          <w:tcPr>
            <w:tcW w:w="2020" w:type="dxa"/>
          </w:tcPr>
          <w:p w14:paraId="46E96ADE"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57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p>
          <w:p w14:paraId="03B5AB5C" w14:textId="77777777" w:rsidR="00B706A9" w:rsidRDefault="00B706A9" w:rsidP="00B706A9">
            <w:pPr>
              <w:jc w:val="both"/>
              <w:rPr>
                <w:rFonts w:ascii="Times New Roman" w:hAnsi="Times New Roman" w:cs="Times New Roman"/>
                <w:sz w:val="20"/>
                <w:szCs w:val="20"/>
                <w:vertAlign w:val="superscript"/>
                <w:lang w:val="en-IE"/>
              </w:rPr>
            </w:pPr>
            <w:r>
              <w:rPr>
                <w:rFonts w:ascii="Times New Roman" w:hAnsi="Times New Roman" w:cs="Times New Roman"/>
                <w:sz w:val="20"/>
                <w:szCs w:val="20"/>
                <w:lang w:val="en-IE"/>
              </w:rPr>
              <w:t xml:space="preserve">IFS § 458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 p 15</w:t>
            </w:r>
          </w:p>
          <w:p w14:paraId="7FC66342" w14:textId="53FDA8C2" w:rsidR="00B706A9" w:rsidRPr="009C188B" w:rsidRDefault="00490164"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HMS § 40</w:t>
            </w:r>
          </w:p>
        </w:tc>
        <w:tc>
          <w:tcPr>
            <w:tcW w:w="1989" w:type="dxa"/>
          </w:tcPr>
          <w:p w14:paraId="78DADDA6"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7F76211D"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71E14075" w14:textId="073774E1" w:rsidR="00B706A9" w:rsidRPr="00490164" w:rsidRDefault="00490164" w:rsidP="00B706A9">
            <w:pPr>
              <w:jc w:val="both"/>
              <w:rPr>
                <w:rFonts w:ascii="Times New Roman" w:hAnsi="Times New Roman" w:cs="Times New Roman"/>
                <w:sz w:val="20"/>
                <w:szCs w:val="20"/>
                <w:lang w:val="et-EE"/>
              </w:rPr>
            </w:pPr>
            <w:r w:rsidRPr="00490164">
              <w:rPr>
                <w:rFonts w:ascii="Times New Roman" w:hAnsi="Times New Roman" w:cs="Times New Roman"/>
                <w:sz w:val="20"/>
                <w:szCs w:val="20"/>
                <w:lang w:val="et-EE"/>
              </w:rPr>
              <w:t>Subjektiga konsulteerimise katab ära HMS § 40, mis muuhulgas kohaldub ka Finantsinspektsioonile ettekirjutuse tegemisel.</w:t>
            </w:r>
          </w:p>
        </w:tc>
      </w:tr>
      <w:tr w:rsidR="00B706A9" w:rsidRPr="009C188B" w14:paraId="2B255585" w14:textId="77777777" w:rsidTr="67C4D36A">
        <w:tc>
          <w:tcPr>
            <w:tcW w:w="2122" w:type="dxa"/>
            <w:shd w:val="clear" w:color="auto" w:fill="FFFF00"/>
          </w:tcPr>
          <w:p w14:paraId="6EF5CE43" w14:textId="3EF25BA1" w:rsidR="00B706A9" w:rsidRPr="007C46BE" w:rsidRDefault="00B706A9" w:rsidP="00B706A9">
            <w:pPr>
              <w:jc w:val="both"/>
              <w:rPr>
                <w:rFonts w:ascii="Times New Roman" w:hAnsi="Times New Roman" w:cs="Times New Roman"/>
                <w:sz w:val="20"/>
                <w:szCs w:val="20"/>
                <w:lang w:val="fr-FR"/>
              </w:rPr>
            </w:pPr>
            <w:r w:rsidRPr="007C46BE">
              <w:rPr>
                <w:rFonts w:ascii="Times New Roman" w:hAnsi="Times New Roman" w:cs="Times New Roman"/>
                <w:sz w:val="20"/>
                <w:szCs w:val="20"/>
                <w:lang w:val="fr-FR"/>
              </w:rPr>
              <w:t>Article 84(2) 2</w:t>
            </w:r>
            <w:r w:rsidRPr="007C46BE">
              <w:rPr>
                <w:rFonts w:ascii="Times New Roman" w:hAnsi="Times New Roman" w:cs="Times New Roman"/>
                <w:sz w:val="20"/>
                <w:szCs w:val="20"/>
                <w:vertAlign w:val="superscript"/>
                <w:lang w:val="fr-FR"/>
              </w:rPr>
              <w:t>nd</w:t>
            </w:r>
            <w:r w:rsidRPr="007C46BE">
              <w:rPr>
                <w:rFonts w:ascii="Times New Roman" w:hAnsi="Times New Roman" w:cs="Times New Roman"/>
                <w:sz w:val="20"/>
                <w:szCs w:val="20"/>
                <w:lang w:val="fr-FR"/>
              </w:rPr>
              <w:t xml:space="preserve"> </w:t>
            </w:r>
            <w:proofErr w:type="spellStart"/>
            <w:r w:rsidRPr="007C46BE">
              <w:rPr>
                <w:rFonts w:ascii="Times New Roman" w:hAnsi="Times New Roman" w:cs="Times New Roman"/>
                <w:sz w:val="20"/>
                <w:szCs w:val="20"/>
                <w:lang w:val="fr-FR"/>
              </w:rPr>
              <w:t>subpara</w:t>
            </w:r>
            <w:proofErr w:type="spellEnd"/>
            <w:r w:rsidRPr="007C46BE">
              <w:rPr>
                <w:rFonts w:ascii="Times New Roman" w:hAnsi="Times New Roman" w:cs="Times New Roman"/>
                <w:sz w:val="20"/>
                <w:szCs w:val="20"/>
                <w:lang w:val="fr-FR"/>
              </w:rPr>
              <w:t xml:space="preserve">. </w:t>
            </w:r>
            <w:r w:rsidRPr="00D4707B">
              <w:rPr>
                <w:rFonts w:ascii="Times New Roman" w:hAnsi="Times New Roman" w:cs="Times New Roman"/>
                <w:sz w:val="20"/>
                <w:szCs w:val="20"/>
                <w:lang w:val="fr-FR"/>
              </w:rPr>
              <w:t>Directive 2009/65/EC</w:t>
            </w:r>
          </w:p>
        </w:tc>
        <w:tc>
          <w:tcPr>
            <w:tcW w:w="2551" w:type="dxa"/>
            <w:shd w:val="clear" w:color="auto" w:fill="FFFF00"/>
          </w:tcPr>
          <w:p w14:paraId="66F6E077" w14:textId="0C7FF976"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A UCITS shall only use a suspension of subscriptions, repurchases and redemptions or side pockets as referred to in the first subparagraph, point (a), in exceptional cases where circumstances so require and where justified having regard to the interests of its unitholders.</w:t>
            </w:r>
          </w:p>
        </w:tc>
        <w:tc>
          <w:tcPr>
            <w:tcW w:w="2020" w:type="dxa"/>
          </w:tcPr>
          <w:p w14:paraId="280E2673" w14:textId="0B4E0E35"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1B615A">
              <w:rPr>
                <w:rFonts w:ascii="Times New Roman" w:hAnsi="Times New Roman" w:cs="Times New Roman"/>
                <w:sz w:val="20"/>
                <w:szCs w:val="20"/>
                <w:lang w:val="en-IE"/>
              </w:rPr>
              <w:t>4</w:t>
            </w:r>
          </w:p>
        </w:tc>
        <w:tc>
          <w:tcPr>
            <w:tcW w:w="1989" w:type="dxa"/>
          </w:tcPr>
          <w:p w14:paraId="41E5CEDD"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283DB9E5"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3115637" w14:textId="0F623B66" w:rsidR="00B706A9" w:rsidRPr="009C188B" w:rsidRDefault="00B706A9" w:rsidP="00B706A9">
            <w:pPr>
              <w:jc w:val="both"/>
              <w:rPr>
                <w:rFonts w:ascii="Times New Roman" w:hAnsi="Times New Roman" w:cs="Times New Roman"/>
                <w:sz w:val="20"/>
                <w:szCs w:val="20"/>
                <w:lang w:val="en-IE"/>
              </w:rPr>
            </w:pPr>
          </w:p>
        </w:tc>
      </w:tr>
      <w:tr w:rsidR="00B706A9" w:rsidRPr="009C188B" w14:paraId="483D51F1" w14:textId="77777777" w:rsidTr="67C4D36A">
        <w:tc>
          <w:tcPr>
            <w:tcW w:w="2122" w:type="dxa"/>
            <w:shd w:val="clear" w:color="auto" w:fill="FFFF00"/>
          </w:tcPr>
          <w:p w14:paraId="524EAB7A" w14:textId="70CC3DD0" w:rsidR="00B706A9" w:rsidRPr="007C46BE" w:rsidRDefault="00B706A9" w:rsidP="00B706A9">
            <w:pPr>
              <w:jc w:val="both"/>
              <w:rPr>
                <w:rFonts w:ascii="Times New Roman" w:hAnsi="Times New Roman" w:cs="Times New Roman"/>
                <w:sz w:val="20"/>
                <w:szCs w:val="20"/>
                <w:lang w:val="fr-FR"/>
              </w:rPr>
            </w:pPr>
            <w:r w:rsidRPr="007C46BE">
              <w:rPr>
                <w:rFonts w:ascii="Times New Roman" w:hAnsi="Times New Roman" w:cs="Times New Roman"/>
                <w:sz w:val="20"/>
                <w:szCs w:val="20"/>
                <w:lang w:val="fr-FR"/>
              </w:rPr>
              <w:t>Article 84(</w:t>
            </w:r>
            <w:r>
              <w:rPr>
                <w:rFonts w:ascii="Times New Roman" w:hAnsi="Times New Roman" w:cs="Times New Roman"/>
                <w:sz w:val="20"/>
                <w:szCs w:val="20"/>
                <w:lang w:val="fr-FR"/>
              </w:rPr>
              <w:t>3</w:t>
            </w:r>
            <w:r w:rsidRPr="007C46BE">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sidRPr="007C46BE">
              <w:rPr>
                <w:rFonts w:ascii="Times New Roman" w:hAnsi="Times New Roman" w:cs="Times New Roman"/>
                <w:sz w:val="20"/>
                <w:szCs w:val="20"/>
                <w:vertAlign w:val="superscript"/>
                <w:lang w:val="fr-FR"/>
              </w:rPr>
              <w:t>st</w:t>
            </w:r>
            <w:r>
              <w:rPr>
                <w:rFonts w:ascii="Times New Roman" w:hAnsi="Times New Roman" w:cs="Times New Roman"/>
                <w:sz w:val="20"/>
                <w:szCs w:val="20"/>
                <w:lang w:val="fr-FR"/>
              </w:rPr>
              <w:t xml:space="preserve">  </w:t>
            </w:r>
            <w:r w:rsidRPr="007C46BE">
              <w:rPr>
                <w:rFonts w:ascii="Times New Roman" w:hAnsi="Times New Roman" w:cs="Times New Roman"/>
                <w:sz w:val="20"/>
                <w:szCs w:val="20"/>
                <w:lang w:val="fr-FR"/>
              </w:rPr>
              <w:t xml:space="preserve"> </w:t>
            </w:r>
            <w:proofErr w:type="spellStart"/>
            <w:r w:rsidRPr="007C46BE">
              <w:rPr>
                <w:rFonts w:ascii="Times New Roman" w:hAnsi="Times New Roman" w:cs="Times New Roman"/>
                <w:sz w:val="20"/>
                <w:szCs w:val="20"/>
                <w:lang w:val="fr-FR"/>
              </w:rPr>
              <w:t>subpara</w:t>
            </w:r>
            <w:proofErr w:type="spellEnd"/>
            <w:r w:rsidRPr="007C46BE">
              <w:rPr>
                <w:rFonts w:ascii="Times New Roman" w:hAnsi="Times New Roman" w:cs="Times New Roman"/>
                <w:sz w:val="20"/>
                <w:szCs w:val="20"/>
                <w:lang w:val="fr-FR"/>
              </w:rPr>
              <w:t xml:space="preserve">. </w:t>
            </w:r>
            <w:r w:rsidRPr="00D4707B">
              <w:rPr>
                <w:rFonts w:ascii="Times New Roman" w:hAnsi="Times New Roman" w:cs="Times New Roman"/>
                <w:sz w:val="20"/>
                <w:szCs w:val="20"/>
                <w:lang w:val="fr-FR"/>
              </w:rPr>
              <w:t>Directive 2009/65/EC</w:t>
            </w:r>
          </w:p>
        </w:tc>
        <w:tc>
          <w:tcPr>
            <w:tcW w:w="2551" w:type="dxa"/>
            <w:shd w:val="clear" w:color="auto" w:fill="FFFF00"/>
          </w:tcPr>
          <w:p w14:paraId="2F155132" w14:textId="5286D472"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3. The UCITS shall, without delay, notify the competent authorities of its home Member State of the following:</w:t>
            </w:r>
          </w:p>
        </w:tc>
        <w:tc>
          <w:tcPr>
            <w:tcW w:w="2020" w:type="dxa"/>
          </w:tcPr>
          <w:p w14:paraId="5FD8B7E4" w14:textId="744C0D5A"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1B615A">
              <w:rPr>
                <w:rFonts w:ascii="Times New Roman" w:hAnsi="Times New Roman" w:cs="Times New Roman"/>
                <w:sz w:val="20"/>
                <w:szCs w:val="20"/>
                <w:lang w:val="en-IE"/>
              </w:rPr>
              <w:t>7</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esimene</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lause</w:t>
            </w:r>
            <w:proofErr w:type="spellEnd"/>
          </w:p>
        </w:tc>
        <w:tc>
          <w:tcPr>
            <w:tcW w:w="1989" w:type="dxa"/>
          </w:tcPr>
          <w:p w14:paraId="18137FAB"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3F1594CB"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9FA0923" w14:textId="179CC40A" w:rsidR="00B706A9" w:rsidRPr="009C188B" w:rsidRDefault="00B706A9" w:rsidP="00B706A9">
            <w:pPr>
              <w:jc w:val="both"/>
              <w:rPr>
                <w:rFonts w:ascii="Times New Roman" w:hAnsi="Times New Roman" w:cs="Times New Roman"/>
                <w:sz w:val="20"/>
                <w:szCs w:val="20"/>
                <w:lang w:val="en-IE"/>
              </w:rPr>
            </w:pPr>
          </w:p>
        </w:tc>
      </w:tr>
      <w:tr w:rsidR="00B706A9" w:rsidRPr="009C188B" w14:paraId="33287BA5" w14:textId="77777777" w:rsidTr="67C4D36A">
        <w:tc>
          <w:tcPr>
            <w:tcW w:w="2122" w:type="dxa"/>
            <w:shd w:val="clear" w:color="auto" w:fill="FFFF00"/>
          </w:tcPr>
          <w:p w14:paraId="737D564D" w14:textId="3FA34764" w:rsidR="00B706A9" w:rsidRPr="009C188B"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lang w:val="fr-FR"/>
              </w:rPr>
              <w:t>Article 84(</w:t>
            </w:r>
            <w:r>
              <w:rPr>
                <w:rFonts w:ascii="Times New Roman" w:hAnsi="Times New Roman" w:cs="Times New Roman"/>
                <w:sz w:val="20"/>
                <w:szCs w:val="20"/>
                <w:lang w:val="fr-FR"/>
              </w:rPr>
              <w:t>3</w:t>
            </w:r>
            <w:r w:rsidRPr="007C46BE">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sidRPr="007C46BE">
              <w:rPr>
                <w:rFonts w:ascii="Times New Roman" w:hAnsi="Times New Roman" w:cs="Times New Roman"/>
                <w:sz w:val="20"/>
                <w:szCs w:val="20"/>
                <w:vertAlign w:val="superscript"/>
                <w:lang w:val="fr-FR"/>
              </w:rPr>
              <w:t>st</w:t>
            </w:r>
            <w:r>
              <w:rPr>
                <w:rFonts w:ascii="Times New Roman" w:hAnsi="Times New Roman" w:cs="Times New Roman"/>
                <w:sz w:val="20"/>
                <w:szCs w:val="20"/>
                <w:lang w:val="fr-FR"/>
              </w:rPr>
              <w:t xml:space="preserve">  </w:t>
            </w:r>
            <w:r w:rsidRPr="007C46BE">
              <w:rPr>
                <w:rFonts w:ascii="Times New Roman" w:hAnsi="Times New Roman" w:cs="Times New Roman"/>
                <w:sz w:val="20"/>
                <w:szCs w:val="20"/>
                <w:lang w:val="fr-FR"/>
              </w:rPr>
              <w:t xml:space="preserve"> </w:t>
            </w:r>
            <w:proofErr w:type="spellStart"/>
            <w:r w:rsidRPr="007C46BE">
              <w:rPr>
                <w:rFonts w:ascii="Times New Roman" w:hAnsi="Times New Roman" w:cs="Times New Roman"/>
                <w:sz w:val="20"/>
                <w:szCs w:val="20"/>
                <w:lang w:val="fr-FR"/>
              </w:rPr>
              <w:t>subpara</w:t>
            </w:r>
            <w:proofErr w:type="spellEnd"/>
            <w:r w:rsidRPr="007C46BE">
              <w:rPr>
                <w:rFonts w:ascii="Times New Roman" w:hAnsi="Times New Roman" w:cs="Times New Roman"/>
                <w:sz w:val="20"/>
                <w:szCs w:val="20"/>
                <w:lang w:val="fr-FR"/>
              </w:rPr>
              <w:t>.</w:t>
            </w:r>
            <w:r>
              <w:rPr>
                <w:rFonts w:ascii="Times New Roman" w:hAnsi="Times New Roman" w:cs="Times New Roman"/>
                <w:sz w:val="20"/>
                <w:szCs w:val="20"/>
                <w:lang w:val="fr-FR"/>
              </w:rPr>
              <w:t>, point (a)</w:t>
            </w:r>
            <w:r w:rsidRPr="007C46BE">
              <w:rPr>
                <w:rFonts w:ascii="Times New Roman" w:hAnsi="Times New Roman" w:cs="Times New Roman"/>
                <w:sz w:val="20"/>
                <w:szCs w:val="20"/>
                <w:lang w:val="fr-FR"/>
              </w:rPr>
              <w:t xml:space="preserve"> </w:t>
            </w:r>
            <w:r w:rsidRPr="00D4707B">
              <w:rPr>
                <w:rFonts w:ascii="Times New Roman" w:hAnsi="Times New Roman" w:cs="Times New Roman"/>
                <w:sz w:val="20"/>
                <w:szCs w:val="20"/>
                <w:lang w:val="fr-FR"/>
              </w:rPr>
              <w:t>Directive 2009/65/EC</w:t>
            </w:r>
          </w:p>
        </w:tc>
        <w:tc>
          <w:tcPr>
            <w:tcW w:w="2551" w:type="dxa"/>
            <w:shd w:val="clear" w:color="auto" w:fill="FFFF00"/>
          </w:tcPr>
          <w:p w14:paraId="2A64BA51" w14:textId="2BBEB618"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lang w:val="en-IE"/>
              </w:rPr>
              <w:t>(</w:t>
            </w:r>
            <w:r w:rsidRPr="007C46BE">
              <w:rPr>
                <w:rFonts w:ascii="Times New Roman" w:hAnsi="Times New Roman" w:cs="Times New Roman"/>
                <w:sz w:val="20"/>
                <w:szCs w:val="20"/>
              </w:rPr>
              <w:t>a) where the UCITS activates or deactivates the liquidity management tool referred to in Annex IIA, point 1;</w:t>
            </w:r>
          </w:p>
        </w:tc>
        <w:tc>
          <w:tcPr>
            <w:tcW w:w="2020" w:type="dxa"/>
          </w:tcPr>
          <w:p w14:paraId="754C7017" w14:textId="0B1DE360"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1B615A">
              <w:rPr>
                <w:rFonts w:ascii="Times New Roman" w:hAnsi="Times New Roman" w:cs="Times New Roman"/>
                <w:sz w:val="20"/>
                <w:szCs w:val="20"/>
                <w:lang w:val="en-IE"/>
              </w:rPr>
              <w:t>7</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esimene</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lause</w:t>
            </w:r>
            <w:proofErr w:type="spellEnd"/>
          </w:p>
        </w:tc>
        <w:tc>
          <w:tcPr>
            <w:tcW w:w="1989" w:type="dxa"/>
          </w:tcPr>
          <w:p w14:paraId="10752B2E"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7A062AE5"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59A89351" w14:textId="776D8921" w:rsidR="00B706A9" w:rsidRPr="009C188B" w:rsidRDefault="00B706A9" w:rsidP="00B706A9">
            <w:pPr>
              <w:jc w:val="both"/>
              <w:rPr>
                <w:rFonts w:ascii="Times New Roman" w:hAnsi="Times New Roman" w:cs="Times New Roman"/>
                <w:sz w:val="20"/>
                <w:szCs w:val="20"/>
                <w:lang w:val="en-IE"/>
              </w:rPr>
            </w:pPr>
          </w:p>
        </w:tc>
      </w:tr>
      <w:tr w:rsidR="00B706A9" w:rsidRPr="009C188B" w14:paraId="044C22FF" w14:textId="77777777" w:rsidTr="67C4D36A">
        <w:tc>
          <w:tcPr>
            <w:tcW w:w="2122" w:type="dxa"/>
            <w:shd w:val="clear" w:color="auto" w:fill="FFFF00"/>
          </w:tcPr>
          <w:p w14:paraId="331C2E07" w14:textId="2CEB6C0A" w:rsidR="00B706A9" w:rsidRPr="009C188B"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lang w:val="fr-FR"/>
              </w:rPr>
              <w:t>Article 84(</w:t>
            </w:r>
            <w:r>
              <w:rPr>
                <w:rFonts w:ascii="Times New Roman" w:hAnsi="Times New Roman" w:cs="Times New Roman"/>
                <w:sz w:val="20"/>
                <w:szCs w:val="20"/>
                <w:lang w:val="fr-FR"/>
              </w:rPr>
              <w:t>3</w:t>
            </w:r>
            <w:r w:rsidRPr="007C46BE">
              <w:rPr>
                <w:rFonts w:ascii="Times New Roman" w:hAnsi="Times New Roman" w:cs="Times New Roman"/>
                <w:sz w:val="20"/>
                <w:szCs w:val="20"/>
                <w:lang w:val="fr-FR"/>
              </w:rPr>
              <w:t xml:space="preserve">) </w:t>
            </w:r>
            <w:r>
              <w:rPr>
                <w:rFonts w:ascii="Times New Roman" w:hAnsi="Times New Roman" w:cs="Times New Roman"/>
                <w:sz w:val="20"/>
                <w:szCs w:val="20"/>
                <w:lang w:val="fr-FR"/>
              </w:rPr>
              <w:t>1</w:t>
            </w:r>
            <w:r w:rsidRPr="007C46BE">
              <w:rPr>
                <w:rFonts w:ascii="Times New Roman" w:hAnsi="Times New Roman" w:cs="Times New Roman"/>
                <w:sz w:val="20"/>
                <w:szCs w:val="20"/>
                <w:vertAlign w:val="superscript"/>
                <w:lang w:val="fr-FR"/>
              </w:rPr>
              <w:t>st</w:t>
            </w:r>
            <w:r>
              <w:rPr>
                <w:rFonts w:ascii="Times New Roman" w:hAnsi="Times New Roman" w:cs="Times New Roman"/>
                <w:sz w:val="20"/>
                <w:szCs w:val="20"/>
                <w:lang w:val="fr-FR"/>
              </w:rPr>
              <w:t xml:space="preserve">  </w:t>
            </w:r>
            <w:r w:rsidRPr="007C46BE">
              <w:rPr>
                <w:rFonts w:ascii="Times New Roman" w:hAnsi="Times New Roman" w:cs="Times New Roman"/>
                <w:sz w:val="20"/>
                <w:szCs w:val="20"/>
                <w:lang w:val="fr-FR"/>
              </w:rPr>
              <w:t xml:space="preserve"> </w:t>
            </w:r>
            <w:proofErr w:type="spellStart"/>
            <w:r w:rsidRPr="007C46BE">
              <w:rPr>
                <w:rFonts w:ascii="Times New Roman" w:hAnsi="Times New Roman" w:cs="Times New Roman"/>
                <w:sz w:val="20"/>
                <w:szCs w:val="20"/>
                <w:lang w:val="fr-FR"/>
              </w:rPr>
              <w:t>subpara</w:t>
            </w:r>
            <w:proofErr w:type="spellEnd"/>
            <w:r w:rsidRPr="007C46BE">
              <w:rPr>
                <w:rFonts w:ascii="Times New Roman" w:hAnsi="Times New Roman" w:cs="Times New Roman"/>
                <w:sz w:val="20"/>
                <w:szCs w:val="20"/>
                <w:lang w:val="fr-FR"/>
              </w:rPr>
              <w:t>.</w:t>
            </w:r>
            <w:r>
              <w:rPr>
                <w:rFonts w:ascii="Times New Roman" w:hAnsi="Times New Roman" w:cs="Times New Roman"/>
                <w:sz w:val="20"/>
                <w:szCs w:val="20"/>
                <w:lang w:val="fr-FR"/>
              </w:rPr>
              <w:t>, point (b)</w:t>
            </w:r>
            <w:r w:rsidRPr="007C46BE">
              <w:rPr>
                <w:rFonts w:ascii="Times New Roman" w:hAnsi="Times New Roman" w:cs="Times New Roman"/>
                <w:sz w:val="20"/>
                <w:szCs w:val="20"/>
                <w:lang w:val="fr-FR"/>
              </w:rPr>
              <w:t xml:space="preserve"> </w:t>
            </w:r>
            <w:r w:rsidRPr="00D4707B">
              <w:rPr>
                <w:rFonts w:ascii="Times New Roman" w:hAnsi="Times New Roman" w:cs="Times New Roman"/>
                <w:sz w:val="20"/>
                <w:szCs w:val="20"/>
                <w:lang w:val="fr-FR"/>
              </w:rPr>
              <w:t>Directive 2009/65/EC</w:t>
            </w:r>
          </w:p>
        </w:tc>
        <w:tc>
          <w:tcPr>
            <w:tcW w:w="2551" w:type="dxa"/>
            <w:shd w:val="clear" w:color="auto" w:fill="FFFF00"/>
          </w:tcPr>
          <w:p w14:paraId="5B1E8826" w14:textId="639AF35B"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(b) where the UCITS activates or deactivates any of the liquidity management tools referred to in Annex IIA, points 2 to 8, in a manner that is not in the ordinary course of business as envisaged in the fund rules or the instruments of incorporation of the UCITS.</w:t>
            </w:r>
          </w:p>
        </w:tc>
        <w:tc>
          <w:tcPr>
            <w:tcW w:w="2020" w:type="dxa"/>
          </w:tcPr>
          <w:p w14:paraId="3D5A1031" w14:textId="22F593D7"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1B615A">
              <w:rPr>
                <w:rFonts w:ascii="Times New Roman" w:hAnsi="Times New Roman" w:cs="Times New Roman"/>
                <w:sz w:val="20"/>
                <w:szCs w:val="20"/>
                <w:lang w:val="en-IE"/>
              </w:rPr>
              <w:t>7</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esimene</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lause</w:t>
            </w:r>
            <w:proofErr w:type="spellEnd"/>
          </w:p>
        </w:tc>
        <w:tc>
          <w:tcPr>
            <w:tcW w:w="1989" w:type="dxa"/>
          </w:tcPr>
          <w:p w14:paraId="432C0157"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0A3C42C5"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44DA4314" w14:textId="39C9244A" w:rsidR="00B706A9" w:rsidRPr="009C188B" w:rsidRDefault="00B706A9" w:rsidP="00B706A9">
            <w:pPr>
              <w:jc w:val="both"/>
              <w:rPr>
                <w:rFonts w:ascii="Times New Roman" w:hAnsi="Times New Roman" w:cs="Times New Roman"/>
                <w:sz w:val="20"/>
                <w:szCs w:val="20"/>
                <w:lang w:val="en-IE"/>
              </w:rPr>
            </w:pPr>
          </w:p>
        </w:tc>
      </w:tr>
      <w:tr w:rsidR="00B706A9" w:rsidRPr="009C188B" w14:paraId="585F3E04" w14:textId="77777777" w:rsidTr="67C4D36A">
        <w:tc>
          <w:tcPr>
            <w:tcW w:w="2122" w:type="dxa"/>
            <w:shd w:val="clear" w:color="auto" w:fill="FFFF00"/>
          </w:tcPr>
          <w:p w14:paraId="77E7441C" w14:textId="2FE4F4FB" w:rsidR="00B706A9" w:rsidRPr="007C46BE" w:rsidRDefault="00B706A9" w:rsidP="00B706A9">
            <w:pPr>
              <w:jc w:val="both"/>
              <w:rPr>
                <w:rFonts w:ascii="Times New Roman" w:hAnsi="Times New Roman" w:cs="Times New Roman"/>
                <w:sz w:val="20"/>
                <w:szCs w:val="20"/>
                <w:lang w:val="fr-FR"/>
              </w:rPr>
            </w:pPr>
            <w:r w:rsidRPr="007C46BE">
              <w:rPr>
                <w:rFonts w:ascii="Times New Roman" w:hAnsi="Times New Roman" w:cs="Times New Roman"/>
                <w:sz w:val="20"/>
                <w:szCs w:val="20"/>
                <w:lang w:val="fr-FR"/>
              </w:rPr>
              <w:t>Article 84(</w:t>
            </w:r>
            <w:r>
              <w:rPr>
                <w:rFonts w:ascii="Times New Roman" w:hAnsi="Times New Roman" w:cs="Times New Roman"/>
                <w:sz w:val="20"/>
                <w:szCs w:val="20"/>
                <w:lang w:val="fr-FR"/>
              </w:rPr>
              <w:t>3</w:t>
            </w:r>
            <w:r w:rsidRPr="007C46BE">
              <w:rPr>
                <w:rFonts w:ascii="Times New Roman" w:hAnsi="Times New Roman" w:cs="Times New Roman"/>
                <w:sz w:val="20"/>
                <w:szCs w:val="20"/>
                <w:lang w:val="fr-FR"/>
              </w:rPr>
              <w:t xml:space="preserve">) </w:t>
            </w:r>
            <w:r>
              <w:rPr>
                <w:rFonts w:ascii="Times New Roman" w:hAnsi="Times New Roman" w:cs="Times New Roman"/>
                <w:sz w:val="20"/>
                <w:szCs w:val="20"/>
                <w:lang w:val="fr-FR"/>
              </w:rPr>
              <w:t>2</w:t>
            </w:r>
            <w:r>
              <w:rPr>
                <w:rFonts w:ascii="Times New Roman" w:hAnsi="Times New Roman" w:cs="Times New Roman"/>
                <w:sz w:val="20"/>
                <w:szCs w:val="20"/>
                <w:vertAlign w:val="superscript"/>
                <w:lang w:val="fr-FR"/>
              </w:rPr>
              <w:t>nd</w:t>
            </w:r>
            <w:r>
              <w:rPr>
                <w:rFonts w:ascii="Times New Roman" w:hAnsi="Times New Roman" w:cs="Times New Roman"/>
                <w:sz w:val="20"/>
                <w:szCs w:val="20"/>
                <w:lang w:val="fr-FR"/>
              </w:rPr>
              <w:t xml:space="preserve">  </w:t>
            </w:r>
            <w:r w:rsidRPr="007C46BE">
              <w:rPr>
                <w:rFonts w:ascii="Times New Roman" w:hAnsi="Times New Roman" w:cs="Times New Roman"/>
                <w:sz w:val="20"/>
                <w:szCs w:val="20"/>
                <w:lang w:val="fr-FR"/>
              </w:rPr>
              <w:t xml:space="preserve"> </w:t>
            </w:r>
            <w:proofErr w:type="spellStart"/>
            <w:r w:rsidRPr="007C46BE">
              <w:rPr>
                <w:rFonts w:ascii="Times New Roman" w:hAnsi="Times New Roman" w:cs="Times New Roman"/>
                <w:sz w:val="20"/>
                <w:szCs w:val="20"/>
                <w:lang w:val="fr-FR"/>
              </w:rPr>
              <w:t>subpara</w:t>
            </w:r>
            <w:proofErr w:type="spellEnd"/>
            <w:r w:rsidRPr="007C46BE">
              <w:rPr>
                <w:rFonts w:ascii="Times New Roman" w:hAnsi="Times New Roman" w:cs="Times New Roman"/>
                <w:sz w:val="20"/>
                <w:szCs w:val="20"/>
                <w:lang w:val="fr-FR"/>
              </w:rPr>
              <w:t xml:space="preserve">. </w:t>
            </w:r>
            <w:r w:rsidRPr="00D4707B">
              <w:rPr>
                <w:rFonts w:ascii="Times New Roman" w:hAnsi="Times New Roman" w:cs="Times New Roman"/>
                <w:sz w:val="20"/>
                <w:szCs w:val="20"/>
                <w:lang w:val="fr-FR"/>
              </w:rPr>
              <w:t>Directive 2009/65/EC</w:t>
            </w:r>
          </w:p>
        </w:tc>
        <w:tc>
          <w:tcPr>
            <w:tcW w:w="2551" w:type="dxa"/>
            <w:shd w:val="clear" w:color="auto" w:fill="FFFF00"/>
          </w:tcPr>
          <w:p w14:paraId="7E2CDE34" w14:textId="23843070"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A UCITS shall, within a reasonable timeframe before it activates or deactivates the liquidity management tool referred to in Annex IIA, point 9, notify the competent authorities of its home Member State of such activation or deactivation.</w:t>
            </w:r>
          </w:p>
        </w:tc>
        <w:tc>
          <w:tcPr>
            <w:tcW w:w="2020" w:type="dxa"/>
          </w:tcPr>
          <w:p w14:paraId="1A5570CC" w14:textId="17179CFA"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w:t>
            </w:r>
            <w:r w:rsidR="001B615A">
              <w:rPr>
                <w:rFonts w:ascii="Times New Roman" w:hAnsi="Times New Roman" w:cs="Times New Roman"/>
                <w:sz w:val="20"/>
                <w:szCs w:val="20"/>
                <w:lang w:val="en-IE"/>
              </w:rPr>
              <w:t>8</w:t>
            </w:r>
          </w:p>
        </w:tc>
        <w:tc>
          <w:tcPr>
            <w:tcW w:w="1989" w:type="dxa"/>
          </w:tcPr>
          <w:p w14:paraId="5AD4F7FB"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373A4907"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52105A26" w14:textId="3A372EC1" w:rsidR="00B706A9" w:rsidRPr="009C188B" w:rsidRDefault="00B706A9" w:rsidP="00B706A9">
            <w:pPr>
              <w:jc w:val="both"/>
              <w:rPr>
                <w:rFonts w:ascii="Times New Roman" w:hAnsi="Times New Roman" w:cs="Times New Roman"/>
                <w:sz w:val="20"/>
                <w:szCs w:val="20"/>
                <w:lang w:val="en-IE"/>
              </w:rPr>
            </w:pPr>
          </w:p>
        </w:tc>
      </w:tr>
      <w:tr w:rsidR="00B706A9" w:rsidRPr="009C188B" w14:paraId="3494878F" w14:textId="77777777" w:rsidTr="67C4D36A">
        <w:tc>
          <w:tcPr>
            <w:tcW w:w="2122" w:type="dxa"/>
            <w:shd w:val="clear" w:color="auto" w:fill="FFFF00"/>
          </w:tcPr>
          <w:p w14:paraId="58DB13F7" w14:textId="1136EF90" w:rsidR="00B706A9" w:rsidRPr="007C46BE" w:rsidRDefault="00B706A9" w:rsidP="00B706A9">
            <w:pPr>
              <w:jc w:val="both"/>
              <w:rPr>
                <w:rFonts w:ascii="Times New Roman" w:hAnsi="Times New Roman" w:cs="Times New Roman"/>
                <w:sz w:val="20"/>
                <w:szCs w:val="20"/>
                <w:lang w:val="fr-FR"/>
              </w:rPr>
            </w:pPr>
            <w:r w:rsidRPr="007C46BE">
              <w:rPr>
                <w:rFonts w:ascii="Times New Roman" w:hAnsi="Times New Roman" w:cs="Times New Roman"/>
                <w:sz w:val="20"/>
                <w:szCs w:val="20"/>
                <w:lang w:val="fr-FR"/>
              </w:rPr>
              <w:t>Article 84(</w:t>
            </w:r>
            <w:r>
              <w:rPr>
                <w:rFonts w:ascii="Times New Roman" w:hAnsi="Times New Roman" w:cs="Times New Roman"/>
                <w:sz w:val="20"/>
                <w:szCs w:val="20"/>
                <w:lang w:val="fr-FR"/>
              </w:rPr>
              <w:t>3</w:t>
            </w:r>
            <w:r w:rsidRPr="007C46BE">
              <w:rPr>
                <w:rFonts w:ascii="Times New Roman" w:hAnsi="Times New Roman" w:cs="Times New Roman"/>
                <w:sz w:val="20"/>
                <w:szCs w:val="20"/>
                <w:lang w:val="fr-FR"/>
              </w:rPr>
              <w:t xml:space="preserve">) </w:t>
            </w:r>
            <w:r>
              <w:rPr>
                <w:rFonts w:ascii="Times New Roman" w:hAnsi="Times New Roman" w:cs="Times New Roman"/>
                <w:sz w:val="20"/>
                <w:szCs w:val="20"/>
                <w:lang w:val="fr-FR"/>
              </w:rPr>
              <w:t>3</w:t>
            </w:r>
            <w:r>
              <w:rPr>
                <w:rFonts w:ascii="Times New Roman" w:hAnsi="Times New Roman" w:cs="Times New Roman"/>
                <w:sz w:val="20"/>
                <w:szCs w:val="20"/>
                <w:vertAlign w:val="superscript"/>
                <w:lang w:val="fr-FR"/>
              </w:rPr>
              <w:t>rd</w:t>
            </w:r>
            <w:r>
              <w:rPr>
                <w:rFonts w:ascii="Times New Roman" w:hAnsi="Times New Roman" w:cs="Times New Roman"/>
                <w:sz w:val="20"/>
                <w:szCs w:val="20"/>
                <w:lang w:val="fr-FR"/>
              </w:rPr>
              <w:t xml:space="preserve">  </w:t>
            </w:r>
            <w:r w:rsidRPr="007C46BE">
              <w:rPr>
                <w:rFonts w:ascii="Times New Roman" w:hAnsi="Times New Roman" w:cs="Times New Roman"/>
                <w:sz w:val="20"/>
                <w:szCs w:val="20"/>
                <w:lang w:val="fr-FR"/>
              </w:rPr>
              <w:t xml:space="preserve"> </w:t>
            </w:r>
            <w:proofErr w:type="spellStart"/>
            <w:r w:rsidRPr="007C46BE">
              <w:rPr>
                <w:rFonts w:ascii="Times New Roman" w:hAnsi="Times New Roman" w:cs="Times New Roman"/>
                <w:sz w:val="20"/>
                <w:szCs w:val="20"/>
                <w:lang w:val="fr-FR"/>
              </w:rPr>
              <w:t>subpara</w:t>
            </w:r>
            <w:proofErr w:type="spellEnd"/>
            <w:r w:rsidRPr="007C46BE">
              <w:rPr>
                <w:rFonts w:ascii="Times New Roman" w:hAnsi="Times New Roman" w:cs="Times New Roman"/>
                <w:sz w:val="20"/>
                <w:szCs w:val="20"/>
                <w:lang w:val="fr-FR"/>
              </w:rPr>
              <w:t>.</w:t>
            </w:r>
            <w:r>
              <w:rPr>
                <w:rFonts w:ascii="Times New Roman" w:hAnsi="Times New Roman" w:cs="Times New Roman"/>
                <w:sz w:val="20"/>
                <w:szCs w:val="20"/>
                <w:lang w:val="fr-FR"/>
              </w:rPr>
              <w:t xml:space="preserve">, first sentence </w:t>
            </w:r>
            <w:r w:rsidRPr="00D4707B">
              <w:rPr>
                <w:rFonts w:ascii="Times New Roman" w:hAnsi="Times New Roman" w:cs="Times New Roman"/>
                <w:sz w:val="20"/>
                <w:szCs w:val="20"/>
                <w:lang w:val="fr-FR"/>
              </w:rPr>
              <w:t>Directive 2009/65/EC</w:t>
            </w:r>
          </w:p>
        </w:tc>
        <w:tc>
          <w:tcPr>
            <w:tcW w:w="2551" w:type="dxa"/>
            <w:shd w:val="clear" w:color="auto" w:fill="FFFF00"/>
          </w:tcPr>
          <w:p w14:paraId="6799D5E0" w14:textId="51686313"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 xml:space="preserve">The competent authorities of the UCITS home Member State shall inform, without delay, the competent authorities of the management company’s home Member State, the competent authorities of the UCITS host Member State, ESMA and, if there are potential risks to the stability and integrity of the financial system, the ESRB, of any notification received in accordance with this paragraph. </w:t>
            </w:r>
          </w:p>
        </w:tc>
        <w:tc>
          <w:tcPr>
            <w:tcW w:w="2020" w:type="dxa"/>
          </w:tcPr>
          <w:p w14:paraId="13AEE8D7" w14:textId="14F2350D"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57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p>
        </w:tc>
        <w:tc>
          <w:tcPr>
            <w:tcW w:w="1989" w:type="dxa"/>
          </w:tcPr>
          <w:p w14:paraId="38273A40"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53F2814A"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1956DE22" w14:textId="5DA819CA" w:rsidR="00B706A9" w:rsidRPr="00A27273" w:rsidRDefault="00B706A9" w:rsidP="00B706A9">
            <w:pPr>
              <w:jc w:val="both"/>
              <w:rPr>
                <w:rFonts w:ascii="Times New Roman" w:hAnsi="Times New Roman" w:cs="Times New Roman"/>
                <w:sz w:val="20"/>
                <w:szCs w:val="20"/>
                <w:lang w:val="en-IE"/>
              </w:rPr>
            </w:pPr>
          </w:p>
        </w:tc>
      </w:tr>
      <w:tr w:rsidR="00B706A9" w:rsidRPr="00CF3F1A" w14:paraId="3CB75C7A" w14:textId="77777777" w:rsidTr="67C4D36A">
        <w:tc>
          <w:tcPr>
            <w:tcW w:w="2122" w:type="dxa"/>
          </w:tcPr>
          <w:p w14:paraId="1FE750F6" w14:textId="6731B5FD" w:rsidR="00B706A9" w:rsidRPr="007C46BE" w:rsidRDefault="00B706A9" w:rsidP="00B706A9">
            <w:pPr>
              <w:jc w:val="both"/>
              <w:rPr>
                <w:rFonts w:ascii="Times New Roman" w:hAnsi="Times New Roman" w:cs="Times New Roman"/>
                <w:sz w:val="20"/>
                <w:szCs w:val="20"/>
                <w:lang w:val="fr-FR"/>
              </w:rPr>
            </w:pPr>
            <w:r w:rsidRPr="007C46BE">
              <w:rPr>
                <w:rFonts w:ascii="Times New Roman" w:hAnsi="Times New Roman" w:cs="Times New Roman"/>
                <w:sz w:val="20"/>
                <w:szCs w:val="20"/>
                <w:lang w:val="fr-FR"/>
              </w:rPr>
              <w:t>Article 84(</w:t>
            </w:r>
            <w:r>
              <w:rPr>
                <w:rFonts w:ascii="Times New Roman" w:hAnsi="Times New Roman" w:cs="Times New Roman"/>
                <w:sz w:val="20"/>
                <w:szCs w:val="20"/>
                <w:lang w:val="fr-FR"/>
              </w:rPr>
              <w:t>3</w:t>
            </w:r>
            <w:r w:rsidRPr="007C46BE">
              <w:rPr>
                <w:rFonts w:ascii="Times New Roman" w:hAnsi="Times New Roman" w:cs="Times New Roman"/>
                <w:sz w:val="20"/>
                <w:szCs w:val="20"/>
                <w:lang w:val="fr-FR"/>
              </w:rPr>
              <w:t xml:space="preserve">) </w:t>
            </w:r>
            <w:r>
              <w:rPr>
                <w:rFonts w:ascii="Times New Roman" w:hAnsi="Times New Roman" w:cs="Times New Roman"/>
                <w:sz w:val="20"/>
                <w:szCs w:val="20"/>
                <w:lang w:val="fr-FR"/>
              </w:rPr>
              <w:t>3</w:t>
            </w:r>
            <w:r>
              <w:rPr>
                <w:rFonts w:ascii="Times New Roman" w:hAnsi="Times New Roman" w:cs="Times New Roman"/>
                <w:sz w:val="20"/>
                <w:szCs w:val="20"/>
                <w:vertAlign w:val="superscript"/>
                <w:lang w:val="fr-FR"/>
              </w:rPr>
              <w:t>rd</w:t>
            </w:r>
            <w:r>
              <w:rPr>
                <w:rFonts w:ascii="Times New Roman" w:hAnsi="Times New Roman" w:cs="Times New Roman"/>
                <w:sz w:val="20"/>
                <w:szCs w:val="20"/>
                <w:lang w:val="fr-FR"/>
              </w:rPr>
              <w:t xml:space="preserve">  </w:t>
            </w:r>
            <w:r w:rsidRPr="007C46BE">
              <w:rPr>
                <w:rFonts w:ascii="Times New Roman" w:hAnsi="Times New Roman" w:cs="Times New Roman"/>
                <w:sz w:val="20"/>
                <w:szCs w:val="20"/>
                <w:lang w:val="fr-FR"/>
              </w:rPr>
              <w:t xml:space="preserve"> </w:t>
            </w:r>
            <w:proofErr w:type="spellStart"/>
            <w:r w:rsidRPr="007C46BE">
              <w:rPr>
                <w:rFonts w:ascii="Times New Roman" w:hAnsi="Times New Roman" w:cs="Times New Roman"/>
                <w:sz w:val="20"/>
                <w:szCs w:val="20"/>
                <w:lang w:val="fr-FR"/>
              </w:rPr>
              <w:t>subpara</w:t>
            </w:r>
            <w:proofErr w:type="spellEnd"/>
            <w:r w:rsidRPr="007C46BE">
              <w:rPr>
                <w:rFonts w:ascii="Times New Roman" w:hAnsi="Times New Roman" w:cs="Times New Roman"/>
                <w:sz w:val="20"/>
                <w:szCs w:val="20"/>
                <w:lang w:val="fr-FR"/>
              </w:rPr>
              <w:t>.</w:t>
            </w:r>
            <w:r>
              <w:rPr>
                <w:rFonts w:ascii="Times New Roman" w:hAnsi="Times New Roman" w:cs="Times New Roman"/>
                <w:sz w:val="20"/>
                <w:szCs w:val="20"/>
                <w:lang w:val="fr-FR"/>
              </w:rPr>
              <w:t xml:space="preserve">, second sentence </w:t>
            </w:r>
            <w:r w:rsidRPr="00D4707B">
              <w:rPr>
                <w:rFonts w:ascii="Times New Roman" w:hAnsi="Times New Roman" w:cs="Times New Roman"/>
                <w:sz w:val="20"/>
                <w:szCs w:val="20"/>
                <w:lang w:val="fr-FR"/>
              </w:rPr>
              <w:t>Directive 2009/65/EC</w:t>
            </w:r>
          </w:p>
        </w:tc>
        <w:tc>
          <w:tcPr>
            <w:tcW w:w="2551" w:type="dxa"/>
          </w:tcPr>
          <w:p w14:paraId="0819AEDC" w14:textId="6FB36CF8" w:rsidR="00B706A9" w:rsidRPr="00CF3F1A"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ESMA shall have the power to share the information received pursuant to this paragraph with the competent authorities.</w:t>
            </w:r>
          </w:p>
        </w:tc>
        <w:tc>
          <w:tcPr>
            <w:tcW w:w="2020" w:type="dxa"/>
          </w:tcPr>
          <w:p w14:paraId="5C55D7F5" w14:textId="77777777" w:rsidR="00B706A9" w:rsidRPr="00CF3F1A" w:rsidRDefault="00B706A9" w:rsidP="00B706A9">
            <w:pPr>
              <w:jc w:val="both"/>
              <w:rPr>
                <w:rFonts w:ascii="Times New Roman" w:hAnsi="Times New Roman" w:cs="Times New Roman"/>
                <w:sz w:val="20"/>
                <w:szCs w:val="20"/>
                <w:lang w:val="en-IE"/>
              </w:rPr>
            </w:pPr>
          </w:p>
        </w:tc>
        <w:tc>
          <w:tcPr>
            <w:tcW w:w="1989" w:type="dxa"/>
          </w:tcPr>
          <w:p w14:paraId="644AA805" w14:textId="77777777" w:rsidR="00B706A9" w:rsidRPr="00CF3F1A" w:rsidRDefault="00B706A9" w:rsidP="00B706A9">
            <w:pPr>
              <w:jc w:val="both"/>
              <w:rPr>
                <w:rFonts w:ascii="Times New Roman" w:hAnsi="Times New Roman" w:cs="Times New Roman"/>
                <w:sz w:val="20"/>
                <w:szCs w:val="20"/>
                <w:lang w:val="en-IE"/>
              </w:rPr>
            </w:pPr>
          </w:p>
        </w:tc>
        <w:tc>
          <w:tcPr>
            <w:tcW w:w="1996" w:type="dxa"/>
          </w:tcPr>
          <w:p w14:paraId="1F1CB5BD" w14:textId="77777777" w:rsidR="00B706A9" w:rsidRPr="00CF3F1A" w:rsidRDefault="00B706A9" w:rsidP="00B706A9">
            <w:pPr>
              <w:jc w:val="both"/>
              <w:rPr>
                <w:rFonts w:ascii="Times New Roman" w:hAnsi="Times New Roman" w:cs="Times New Roman"/>
                <w:sz w:val="20"/>
                <w:szCs w:val="20"/>
                <w:lang w:val="en-IE"/>
              </w:rPr>
            </w:pPr>
          </w:p>
        </w:tc>
        <w:tc>
          <w:tcPr>
            <w:tcW w:w="2220" w:type="dxa"/>
          </w:tcPr>
          <w:p w14:paraId="2B74D90C" w14:textId="77777777" w:rsidR="00B706A9" w:rsidRPr="00CF3F1A" w:rsidRDefault="00B706A9" w:rsidP="00B706A9">
            <w:pPr>
              <w:jc w:val="both"/>
              <w:rPr>
                <w:rFonts w:ascii="Times New Roman" w:hAnsi="Times New Roman" w:cs="Times New Roman"/>
                <w:sz w:val="20"/>
                <w:szCs w:val="20"/>
                <w:lang w:val="en-IE"/>
              </w:rPr>
            </w:pPr>
          </w:p>
        </w:tc>
      </w:tr>
      <w:tr w:rsidR="00B706A9" w:rsidRPr="009C188B" w14:paraId="5EFFD37F" w14:textId="77777777" w:rsidTr="67C4D36A">
        <w:tc>
          <w:tcPr>
            <w:tcW w:w="2122" w:type="dxa"/>
            <w:shd w:val="clear" w:color="auto" w:fill="FFFF00"/>
          </w:tcPr>
          <w:p w14:paraId="41213E2F" w14:textId="0DDE51AD" w:rsidR="00B706A9" w:rsidRPr="007C46BE" w:rsidRDefault="00B706A9" w:rsidP="00B706A9">
            <w:pPr>
              <w:jc w:val="both"/>
              <w:rPr>
                <w:rFonts w:ascii="Times New Roman" w:hAnsi="Times New Roman" w:cs="Times New Roman"/>
                <w:sz w:val="20"/>
                <w:szCs w:val="20"/>
                <w:lang w:val="fr-FR"/>
              </w:rPr>
            </w:pPr>
            <w:r w:rsidRPr="007C46BE">
              <w:rPr>
                <w:rFonts w:ascii="Times New Roman" w:hAnsi="Times New Roman" w:cs="Times New Roman"/>
                <w:sz w:val="20"/>
                <w:szCs w:val="20"/>
                <w:lang w:val="fr-FR"/>
              </w:rPr>
              <w:t>Article 84(</w:t>
            </w:r>
            <w:r>
              <w:rPr>
                <w:rFonts w:ascii="Times New Roman" w:hAnsi="Times New Roman" w:cs="Times New Roman"/>
                <w:sz w:val="20"/>
                <w:szCs w:val="20"/>
                <w:lang w:val="fr-FR"/>
              </w:rPr>
              <w:t>3a</w:t>
            </w:r>
            <w:r w:rsidRPr="007C46BE">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D4707B">
              <w:rPr>
                <w:rFonts w:ascii="Times New Roman" w:hAnsi="Times New Roman" w:cs="Times New Roman"/>
                <w:sz w:val="20"/>
                <w:szCs w:val="20"/>
                <w:lang w:val="fr-FR"/>
              </w:rPr>
              <w:t>Directive 2009/65/EC</w:t>
            </w:r>
          </w:p>
        </w:tc>
        <w:tc>
          <w:tcPr>
            <w:tcW w:w="2551" w:type="dxa"/>
            <w:shd w:val="clear" w:color="auto" w:fill="FFFF00"/>
          </w:tcPr>
          <w:p w14:paraId="335B649F" w14:textId="247EE701"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3a. Where the competent authorities of the UCITS home Member State exercise powers pursuant to paragraph 2, point (b), they shall notify the competent authorities of the UCITS host Member State, the competent authorities of the management company’s home Member State, ESMA and, if there are potential risks to the stability and integrity of the financial system, the ESRB thereof.</w:t>
            </w:r>
          </w:p>
        </w:tc>
        <w:tc>
          <w:tcPr>
            <w:tcW w:w="2020" w:type="dxa"/>
          </w:tcPr>
          <w:p w14:paraId="542FEF8B" w14:textId="13F08E5A"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57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p>
        </w:tc>
        <w:tc>
          <w:tcPr>
            <w:tcW w:w="1989" w:type="dxa"/>
          </w:tcPr>
          <w:p w14:paraId="4E0581C9"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4450D123"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B7412BD" w14:textId="1C37637E" w:rsidR="00B706A9" w:rsidRPr="00880EAD" w:rsidRDefault="00B706A9" w:rsidP="00B706A9">
            <w:pPr>
              <w:jc w:val="both"/>
              <w:rPr>
                <w:rFonts w:ascii="Times New Roman" w:hAnsi="Times New Roman" w:cs="Times New Roman"/>
                <w:sz w:val="20"/>
                <w:szCs w:val="20"/>
                <w:lang w:val="en-IE"/>
              </w:rPr>
            </w:pPr>
          </w:p>
        </w:tc>
      </w:tr>
      <w:tr w:rsidR="00B706A9" w:rsidRPr="009C188B" w14:paraId="3D178F75" w14:textId="77777777" w:rsidTr="67C4D36A">
        <w:tc>
          <w:tcPr>
            <w:tcW w:w="2122" w:type="dxa"/>
            <w:shd w:val="clear" w:color="auto" w:fill="FFFF00"/>
          </w:tcPr>
          <w:p w14:paraId="17618C46" w14:textId="15D21F8C" w:rsidR="00B706A9" w:rsidRPr="009C188B"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lang w:val="fr-FR"/>
              </w:rPr>
              <w:t>Article 84(</w:t>
            </w:r>
            <w:r>
              <w:rPr>
                <w:rFonts w:ascii="Times New Roman" w:hAnsi="Times New Roman" w:cs="Times New Roman"/>
                <w:sz w:val="20"/>
                <w:szCs w:val="20"/>
                <w:lang w:val="fr-FR"/>
              </w:rPr>
              <w:t>3b</w:t>
            </w:r>
            <w:r w:rsidRPr="007C46BE">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D4707B">
              <w:rPr>
                <w:rFonts w:ascii="Times New Roman" w:hAnsi="Times New Roman" w:cs="Times New Roman"/>
                <w:sz w:val="20"/>
                <w:szCs w:val="20"/>
                <w:lang w:val="fr-FR"/>
              </w:rPr>
              <w:t>Directive 2009/65/EC</w:t>
            </w:r>
          </w:p>
        </w:tc>
        <w:tc>
          <w:tcPr>
            <w:tcW w:w="2551" w:type="dxa"/>
            <w:shd w:val="clear" w:color="auto" w:fill="FFFF00"/>
          </w:tcPr>
          <w:p w14:paraId="144F2ACE" w14:textId="37004235"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3b. The competent authorities of the UCITS host Member State or the competent authorities of the management company’s home Member State may request the competent authorities of the UCITS home Member State to exercise powers pursuant to paragraph 2, point (b), specifying the reasons for the request and informing ESMA and, if there are potential risks to the stability and integrity of the financial system, the ESRB thereof.</w:t>
            </w:r>
          </w:p>
        </w:tc>
        <w:tc>
          <w:tcPr>
            <w:tcW w:w="2020" w:type="dxa"/>
          </w:tcPr>
          <w:p w14:paraId="3C29DE5A" w14:textId="65F9A4A6"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57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w:t>
            </w:r>
          </w:p>
        </w:tc>
        <w:tc>
          <w:tcPr>
            <w:tcW w:w="1989" w:type="dxa"/>
          </w:tcPr>
          <w:p w14:paraId="2D440168"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24F6BD0A"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28BEDC56" w14:textId="20B1F466" w:rsidR="00B706A9" w:rsidRPr="00E97A0A" w:rsidRDefault="00B706A9" w:rsidP="00B706A9">
            <w:pPr>
              <w:jc w:val="both"/>
              <w:rPr>
                <w:rFonts w:ascii="Times New Roman" w:hAnsi="Times New Roman" w:cs="Times New Roman"/>
                <w:sz w:val="20"/>
                <w:szCs w:val="20"/>
                <w:lang w:val="en-IE"/>
              </w:rPr>
            </w:pPr>
          </w:p>
        </w:tc>
      </w:tr>
      <w:tr w:rsidR="00B706A9" w:rsidRPr="009C188B" w14:paraId="090E7FDD" w14:textId="77777777" w:rsidTr="67C4D36A">
        <w:tc>
          <w:tcPr>
            <w:tcW w:w="2122" w:type="dxa"/>
            <w:shd w:val="clear" w:color="auto" w:fill="FFFF00"/>
          </w:tcPr>
          <w:p w14:paraId="4BE74888" w14:textId="2023C45E" w:rsidR="00B706A9" w:rsidRPr="009C188B"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lang w:val="fr-FR"/>
              </w:rPr>
              <w:t>Article 84(</w:t>
            </w:r>
            <w:r>
              <w:rPr>
                <w:rFonts w:ascii="Times New Roman" w:hAnsi="Times New Roman" w:cs="Times New Roman"/>
                <w:sz w:val="20"/>
                <w:szCs w:val="20"/>
                <w:lang w:val="fr-FR"/>
              </w:rPr>
              <w:t>3c</w:t>
            </w:r>
            <w:r w:rsidRPr="007C46BE">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D4707B">
              <w:rPr>
                <w:rFonts w:ascii="Times New Roman" w:hAnsi="Times New Roman" w:cs="Times New Roman"/>
                <w:sz w:val="20"/>
                <w:szCs w:val="20"/>
                <w:lang w:val="fr-FR"/>
              </w:rPr>
              <w:t>Directive 2009/65/EC</w:t>
            </w:r>
          </w:p>
        </w:tc>
        <w:tc>
          <w:tcPr>
            <w:tcW w:w="2551" w:type="dxa"/>
            <w:shd w:val="clear" w:color="auto" w:fill="FFFF00"/>
          </w:tcPr>
          <w:p w14:paraId="02D658C2" w14:textId="51E7654F"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3c. Where the competent authorities of the UCITS home Member State do not agree with the request referred to in paragraph 3b, they shall inform the requesting competent authorities, ESMA and, where the ESRB was informed of that request pursuant to paragraph 3b, the ESRB thereof, stating the reasons for the disagreement.</w:t>
            </w:r>
          </w:p>
        </w:tc>
        <w:tc>
          <w:tcPr>
            <w:tcW w:w="2020" w:type="dxa"/>
          </w:tcPr>
          <w:p w14:paraId="7417CBA9" w14:textId="281A2F74"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57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5</w:t>
            </w:r>
          </w:p>
        </w:tc>
        <w:tc>
          <w:tcPr>
            <w:tcW w:w="1989" w:type="dxa"/>
          </w:tcPr>
          <w:p w14:paraId="4FED13A6"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55179E72"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6265EC6" w14:textId="15EFB5B2" w:rsidR="00B706A9" w:rsidRPr="00E97A0A" w:rsidRDefault="00B706A9" w:rsidP="00B706A9">
            <w:pPr>
              <w:jc w:val="both"/>
              <w:rPr>
                <w:rFonts w:ascii="Times New Roman" w:hAnsi="Times New Roman" w:cs="Times New Roman"/>
                <w:sz w:val="20"/>
                <w:szCs w:val="20"/>
                <w:lang w:val="en-IE"/>
              </w:rPr>
            </w:pPr>
          </w:p>
        </w:tc>
      </w:tr>
      <w:tr w:rsidR="00B706A9" w:rsidRPr="009C188B" w14:paraId="3CC43AA1" w14:textId="77777777" w:rsidTr="67C4D36A">
        <w:tc>
          <w:tcPr>
            <w:tcW w:w="2122" w:type="dxa"/>
          </w:tcPr>
          <w:p w14:paraId="0C4C0207" w14:textId="343EDE9D" w:rsidR="00B706A9" w:rsidRPr="009C188B"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lang w:val="fr-FR"/>
              </w:rPr>
              <w:t>Article 84(</w:t>
            </w:r>
            <w:r>
              <w:rPr>
                <w:rFonts w:ascii="Times New Roman" w:hAnsi="Times New Roman" w:cs="Times New Roman"/>
                <w:sz w:val="20"/>
                <w:szCs w:val="20"/>
                <w:lang w:val="fr-FR"/>
              </w:rPr>
              <w:t>3d</w:t>
            </w:r>
            <w:r w:rsidRPr="007C46BE">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D4707B">
              <w:rPr>
                <w:rFonts w:ascii="Times New Roman" w:hAnsi="Times New Roman" w:cs="Times New Roman"/>
                <w:sz w:val="20"/>
                <w:szCs w:val="20"/>
                <w:lang w:val="fr-FR"/>
              </w:rPr>
              <w:t>Directive 2009/65/EC</w:t>
            </w:r>
          </w:p>
        </w:tc>
        <w:tc>
          <w:tcPr>
            <w:tcW w:w="2551" w:type="dxa"/>
          </w:tcPr>
          <w:p w14:paraId="5AF6779F" w14:textId="4D278FFE"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3d. On the basis of the information received pursuant to paragraphs 3b and 3c, ESMA shall issue without undue delay an opinion to the competent authorities of the UCITS home Member State on the exercise of powers pursuant to paragraph 2, point (b). ESMA shall communicate that opinion to the competent authorities of the UCITS host Member State.</w:t>
            </w:r>
          </w:p>
        </w:tc>
        <w:tc>
          <w:tcPr>
            <w:tcW w:w="2020" w:type="dxa"/>
          </w:tcPr>
          <w:p w14:paraId="3C57E7A1"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135DCF4D"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10E67F36"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75AB03F8"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5E65ECC" w14:textId="77777777" w:rsidTr="67C4D36A">
        <w:tc>
          <w:tcPr>
            <w:tcW w:w="2122" w:type="dxa"/>
            <w:shd w:val="clear" w:color="auto" w:fill="FFFF00"/>
          </w:tcPr>
          <w:p w14:paraId="4F09FDF1" w14:textId="12A817A8" w:rsidR="00B706A9" w:rsidRPr="009C188B"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lang w:val="fr-FR"/>
              </w:rPr>
              <w:t>Article 84(</w:t>
            </w:r>
            <w:r>
              <w:rPr>
                <w:rFonts w:ascii="Times New Roman" w:hAnsi="Times New Roman" w:cs="Times New Roman"/>
                <w:sz w:val="20"/>
                <w:szCs w:val="20"/>
                <w:lang w:val="fr-FR"/>
              </w:rPr>
              <w:t>3e</w:t>
            </w:r>
            <w:r w:rsidRPr="007C46BE">
              <w:rPr>
                <w:rFonts w:ascii="Times New Roman" w:hAnsi="Times New Roman" w:cs="Times New Roman"/>
                <w:sz w:val="20"/>
                <w:szCs w:val="20"/>
                <w:lang w:val="fr-FR"/>
              </w:rPr>
              <w:t>)</w:t>
            </w:r>
            <w:r>
              <w:rPr>
                <w:rFonts w:ascii="Times New Roman" w:hAnsi="Times New Roman" w:cs="Times New Roman"/>
                <w:sz w:val="20"/>
                <w:szCs w:val="20"/>
                <w:lang w:val="fr-FR"/>
              </w:rPr>
              <w:t xml:space="preserve">, first sentence </w:t>
            </w:r>
            <w:r w:rsidRPr="00D4707B">
              <w:rPr>
                <w:rFonts w:ascii="Times New Roman" w:hAnsi="Times New Roman" w:cs="Times New Roman"/>
                <w:sz w:val="20"/>
                <w:szCs w:val="20"/>
                <w:lang w:val="fr-FR"/>
              </w:rPr>
              <w:t>Directive 2009/65/EC</w:t>
            </w:r>
          </w:p>
        </w:tc>
        <w:tc>
          <w:tcPr>
            <w:tcW w:w="2551" w:type="dxa"/>
            <w:shd w:val="clear" w:color="auto" w:fill="FFFF00"/>
          </w:tcPr>
          <w:p w14:paraId="4D5FDD04" w14:textId="3F7639A8"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 xml:space="preserve">3e. Where the competent authorities of the UCITS home Member State do not act in accordance with ESMA’s opinion referred to in paragraph 3d, or do not intend to comply with that opinion, they shall inform ESMA and the requesting competent authorities thereof, stating the reasons for their non-compliance or intention not to comply. </w:t>
            </w:r>
          </w:p>
        </w:tc>
        <w:tc>
          <w:tcPr>
            <w:tcW w:w="2020" w:type="dxa"/>
          </w:tcPr>
          <w:p w14:paraId="71AED3D1" w14:textId="1E4C5E71"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57</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6</w:t>
            </w:r>
          </w:p>
        </w:tc>
        <w:tc>
          <w:tcPr>
            <w:tcW w:w="1989" w:type="dxa"/>
          </w:tcPr>
          <w:p w14:paraId="5B00F24F"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4E5CA46E"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531CE0BC" w14:textId="082C15C8" w:rsidR="00B706A9" w:rsidRPr="00C86FAE" w:rsidRDefault="00B706A9" w:rsidP="00B706A9">
            <w:pPr>
              <w:jc w:val="both"/>
              <w:rPr>
                <w:rFonts w:ascii="Times New Roman" w:hAnsi="Times New Roman" w:cs="Times New Roman"/>
                <w:sz w:val="20"/>
                <w:szCs w:val="20"/>
                <w:lang w:val="en-IE"/>
              </w:rPr>
            </w:pPr>
          </w:p>
        </w:tc>
      </w:tr>
      <w:tr w:rsidR="00B706A9" w:rsidRPr="00306A49" w14:paraId="3985AEDD" w14:textId="77777777" w:rsidTr="67C4D36A">
        <w:tc>
          <w:tcPr>
            <w:tcW w:w="2122" w:type="dxa"/>
          </w:tcPr>
          <w:p w14:paraId="0B3EF814" w14:textId="79CE6FA9" w:rsidR="00B706A9" w:rsidRPr="007C46BE" w:rsidRDefault="00B706A9" w:rsidP="00B706A9">
            <w:pPr>
              <w:jc w:val="both"/>
              <w:rPr>
                <w:rFonts w:ascii="Times New Roman" w:hAnsi="Times New Roman" w:cs="Times New Roman"/>
                <w:sz w:val="20"/>
                <w:szCs w:val="20"/>
                <w:lang w:val="fr-FR"/>
              </w:rPr>
            </w:pPr>
            <w:r w:rsidRPr="007C46BE">
              <w:rPr>
                <w:rFonts w:ascii="Times New Roman" w:hAnsi="Times New Roman" w:cs="Times New Roman"/>
                <w:sz w:val="20"/>
                <w:szCs w:val="20"/>
                <w:lang w:val="fr-FR"/>
              </w:rPr>
              <w:t>Article 84(</w:t>
            </w:r>
            <w:r>
              <w:rPr>
                <w:rFonts w:ascii="Times New Roman" w:hAnsi="Times New Roman" w:cs="Times New Roman"/>
                <w:sz w:val="20"/>
                <w:szCs w:val="20"/>
                <w:lang w:val="fr-FR"/>
              </w:rPr>
              <w:t>3e</w:t>
            </w:r>
            <w:r w:rsidRPr="007C46BE">
              <w:rPr>
                <w:rFonts w:ascii="Times New Roman" w:hAnsi="Times New Roman" w:cs="Times New Roman"/>
                <w:sz w:val="20"/>
                <w:szCs w:val="20"/>
                <w:lang w:val="fr-FR"/>
              </w:rPr>
              <w:t>)</w:t>
            </w:r>
            <w:r>
              <w:rPr>
                <w:rFonts w:ascii="Times New Roman" w:hAnsi="Times New Roman" w:cs="Times New Roman"/>
                <w:sz w:val="20"/>
                <w:szCs w:val="20"/>
                <w:lang w:val="fr-FR"/>
              </w:rPr>
              <w:t xml:space="preserve">, second sentence </w:t>
            </w:r>
            <w:r w:rsidRPr="00D4707B">
              <w:rPr>
                <w:rFonts w:ascii="Times New Roman" w:hAnsi="Times New Roman" w:cs="Times New Roman"/>
                <w:sz w:val="20"/>
                <w:szCs w:val="20"/>
                <w:lang w:val="fr-FR"/>
              </w:rPr>
              <w:t>Directive 2009/65/EC</w:t>
            </w:r>
          </w:p>
        </w:tc>
        <w:tc>
          <w:tcPr>
            <w:tcW w:w="2551" w:type="dxa"/>
          </w:tcPr>
          <w:p w14:paraId="09BFCE0B" w14:textId="358EACD0" w:rsidR="00B706A9" w:rsidRPr="00306A49"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In the event of a serious threat to investor protection, to the orderly functioning and integrity of financial markets or to the stability of the whole or part of the financial system in the Union, and unless such publication conflicts with the legitimate interests of the UCITS’ unitholders or of the public, ESMA may publish the fact that the competent authorities of the UCITS home Member State do not comply or do not intend to comply with its opinion, together with the reasons provided by those competent authorities for their non-compliance or intention not to comply.</w:t>
            </w:r>
          </w:p>
        </w:tc>
        <w:tc>
          <w:tcPr>
            <w:tcW w:w="2020" w:type="dxa"/>
          </w:tcPr>
          <w:p w14:paraId="1E502702" w14:textId="77777777" w:rsidR="00B706A9" w:rsidRPr="00306A49" w:rsidRDefault="00B706A9" w:rsidP="00B706A9">
            <w:pPr>
              <w:jc w:val="both"/>
              <w:rPr>
                <w:rFonts w:ascii="Times New Roman" w:hAnsi="Times New Roman" w:cs="Times New Roman"/>
                <w:sz w:val="20"/>
                <w:szCs w:val="20"/>
                <w:lang w:val="en-IE"/>
              </w:rPr>
            </w:pPr>
          </w:p>
        </w:tc>
        <w:tc>
          <w:tcPr>
            <w:tcW w:w="1989" w:type="dxa"/>
          </w:tcPr>
          <w:p w14:paraId="03F5353F" w14:textId="77777777" w:rsidR="00B706A9" w:rsidRPr="00306A49" w:rsidRDefault="00B706A9" w:rsidP="00B706A9">
            <w:pPr>
              <w:jc w:val="both"/>
              <w:rPr>
                <w:rFonts w:ascii="Times New Roman" w:hAnsi="Times New Roman" w:cs="Times New Roman"/>
                <w:sz w:val="20"/>
                <w:szCs w:val="20"/>
                <w:lang w:val="en-IE"/>
              </w:rPr>
            </w:pPr>
          </w:p>
        </w:tc>
        <w:tc>
          <w:tcPr>
            <w:tcW w:w="1996" w:type="dxa"/>
          </w:tcPr>
          <w:p w14:paraId="71086A3B" w14:textId="77777777" w:rsidR="00B706A9" w:rsidRPr="00306A49" w:rsidRDefault="00B706A9" w:rsidP="00B706A9">
            <w:pPr>
              <w:jc w:val="both"/>
              <w:rPr>
                <w:rFonts w:ascii="Times New Roman" w:hAnsi="Times New Roman" w:cs="Times New Roman"/>
                <w:sz w:val="20"/>
                <w:szCs w:val="20"/>
                <w:lang w:val="en-IE"/>
              </w:rPr>
            </w:pPr>
          </w:p>
        </w:tc>
        <w:tc>
          <w:tcPr>
            <w:tcW w:w="2220" w:type="dxa"/>
          </w:tcPr>
          <w:p w14:paraId="6AE04A0C" w14:textId="77777777" w:rsidR="00B706A9" w:rsidRPr="00306A49" w:rsidRDefault="00B706A9" w:rsidP="00B706A9">
            <w:pPr>
              <w:jc w:val="both"/>
              <w:rPr>
                <w:rFonts w:ascii="Times New Roman" w:hAnsi="Times New Roman" w:cs="Times New Roman"/>
                <w:sz w:val="20"/>
                <w:szCs w:val="20"/>
                <w:lang w:val="en-IE"/>
              </w:rPr>
            </w:pPr>
          </w:p>
        </w:tc>
      </w:tr>
      <w:tr w:rsidR="00B706A9" w:rsidRPr="00306A49" w14:paraId="20B5E25C" w14:textId="77777777" w:rsidTr="67C4D36A">
        <w:tc>
          <w:tcPr>
            <w:tcW w:w="2122" w:type="dxa"/>
          </w:tcPr>
          <w:p w14:paraId="58D82B90" w14:textId="5ECD1D58" w:rsidR="00B706A9" w:rsidRPr="007C46BE" w:rsidRDefault="00B706A9" w:rsidP="00B706A9">
            <w:pPr>
              <w:jc w:val="both"/>
              <w:rPr>
                <w:rFonts w:ascii="Times New Roman" w:hAnsi="Times New Roman" w:cs="Times New Roman"/>
                <w:sz w:val="20"/>
                <w:szCs w:val="20"/>
                <w:lang w:val="fr-FR"/>
              </w:rPr>
            </w:pPr>
            <w:r w:rsidRPr="007C46BE">
              <w:rPr>
                <w:rFonts w:ascii="Times New Roman" w:hAnsi="Times New Roman" w:cs="Times New Roman"/>
                <w:sz w:val="20"/>
                <w:szCs w:val="20"/>
                <w:lang w:val="fr-FR"/>
              </w:rPr>
              <w:t>Article 84(</w:t>
            </w:r>
            <w:r>
              <w:rPr>
                <w:rFonts w:ascii="Times New Roman" w:hAnsi="Times New Roman" w:cs="Times New Roman"/>
                <w:sz w:val="20"/>
                <w:szCs w:val="20"/>
                <w:lang w:val="fr-FR"/>
              </w:rPr>
              <w:t>3e</w:t>
            </w:r>
            <w:r w:rsidRPr="007C46BE">
              <w:rPr>
                <w:rFonts w:ascii="Times New Roman" w:hAnsi="Times New Roman" w:cs="Times New Roman"/>
                <w:sz w:val="20"/>
                <w:szCs w:val="20"/>
                <w:lang w:val="fr-FR"/>
              </w:rPr>
              <w:t>)</w:t>
            </w:r>
            <w:r>
              <w:rPr>
                <w:rFonts w:ascii="Times New Roman" w:hAnsi="Times New Roman" w:cs="Times New Roman"/>
                <w:sz w:val="20"/>
                <w:szCs w:val="20"/>
                <w:lang w:val="fr-FR"/>
              </w:rPr>
              <w:t xml:space="preserve">, </w:t>
            </w:r>
            <w:proofErr w:type="spellStart"/>
            <w:r>
              <w:rPr>
                <w:rFonts w:ascii="Times New Roman" w:hAnsi="Times New Roman" w:cs="Times New Roman"/>
                <w:sz w:val="20"/>
                <w:szCs w:val="20"/>
                <w:lang w:val="fr-FR"/>
              </w:rPr>
              <w:t>third</w:t>
            </w:r>
            <w:proofErr w:type="spellEnd"/>
            <w:r>
              <w:rPr>
                <w:rFonts w:ascii="Times New Roman" w:hAnsi="Times New Roman" w:cs="Times New Roman"/>
                <w:sz w:val="20"/>
                <w:szCs w:val="20"/>
                <w:lang w:val="fr-FR"/>
              </w:rPr>
              <w:t xml:space="preserve"> sentence </w:t>
            </w:r>
            <w:r w:rsidRPr="00D4707B">
              <w:rPr>
                <w:rFonts w:ascii="Times New Roman" w:hAnsi="Times New Roman" w:cs="Times New Roman"/>
                <w:sz w:val="20"/>
                <w:szCs w:val="20"/>
                <w:lang w:val="fr-FR"/>
              </w:rPr>
              <w:t>Directive 2009/65/EC</w:t>
            </w:r>
          </w:p>
        </w:tc>
        <w:tc>
          <w:tcPr>
            <w:tcW w:w="2551" w:type="dxa"/>
          </w:tcPr>
          <w:p w14:paraId="780C24FA" w14:textId="31B0BFA9" w:rsidR="00B706A9" w:rsidRPr="00306A49"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 xml:space="preserve">ESMA shall </w:t>
            </w:r>
            <w:proofErr w:type="spellStart"/>
            <w:r w:rsidRPr="007C46BE">
              <w:rPr>
                <w:rFonts w:ascii="Times New Roman" w:hAnsi="Times New Roman" w:cs="Times New Roman"/>
                <w:sz w:val="20"/>
                <w:szCs w:val="20"/>
              </w:rPr>
              <w:t>analyse</w:t>
            </w:r>
            <w:proofErr w:type="spellEnd"/>
            <w:r w:rsidRPr="007C46BE">
              <w:rPr>
                <w:rFonts w:ascii="Times New Roman" w:hAnsi="Times New Roman" w:cs="Times New Roman"/>
                <w:sz w:val="20"/>
                <w:szCs w:val="20"/>
              </w:rPr>
              <w:t xml:space="preserve"> whether the benefits of publication would outweigh the amplification of the threats to investor protection, to the orderly functioning and integrity of financial markets or to the stability of the whole or part of the financial system in the Union resulting from that publication and shall give the competent authorities advance notice of such publication.</w:t>
            </w:r>
          </w:p>
        </w:tc>
        <w:tc>
          <w:tcPr>
            <w:tcW w:w="2020" w:type="dxa"/>
          </w:tcPr>
          <w:p w14:paraId="04F379B8" w14:textId="77777777" w:rsidR="00B706A9" w:rsidRPr="00306A49" w:rsidRDefault="00B706A9" w:rsidP="00B706A9">
            <w:pPr>
              <w:jc w:val="both"/>
              <w:rPr>
                <w:rFonts w:ascii="Times New Roman" w:hAnsi="Times New Roman" w:cs="Times New Roman"/>
                <w:sz w:val="20"/>
                <w:szCs w:val="20"/>
                <w:lang w:val="en-IE"/>
              </w:rPr>
            </w:pPr>
          </w:p>
        </w:tc>
        <w:tc>
          <w:tcPr>
            <w:tcW w:w="1989" w:type="dxa"/>
          </w:tcPr>
          <w:p w14:paraId="0B9134BB" w14:textId="77777777" w:rsidR="00B706A9" w:rsidRPr="00306A49" w:rsidRDefault="00B706A9" w:rsidP="00B706A9">
            <w:pPr>
              <w:jc w:val="both"/>
              <w:rPr>
                <w:rFonts w:ascii="Times New Roman" w:hAnsi="Times New Roman" w:cs="Times New Roman"/>
                <w:sz w:val="20"/>
                <w:szCs w:val="20"/>
                <w:lang w:val="en-IE"/>
              </w:rPr>
            </w:pPr>
          </w:p>
        </w:tc>
        <w:tc>
          <w:tcPr>
            <w:tcW w:w="1996" w:type="dxa"/>
          </w:tcPr>
          <w:p w14:paraId="5CA095D7" w14:textId="77777777" w:rsidR="00B706A9" w:rsidRPr="00306A49" w:rsidRDefault="00B706A9" w:rsidP="00B706A9">
            <w:pPr>
              <w:jc w:val="both"/>
              <w:rPr>
                <w:rFonts w:ascii="Times New Roman" w:hAnsi="Times New Roman" w:cs="Times New Roman"/>
                <w:sz w:val="20"/>
                <w:szCs w:val="20"/>
                <w:lang w:val="en-IE"/>
              </w:rPr>
            </w:pPr>
          </w:p>
        </w:tc>
        <w:tc>
          <w:tcPr>
            <w:tcW w:w="2220" w:type="dxa"/>
          </w:tcPr>
          <w:p w14:paraId="17A143E2" w14:textId="77777777" w:rsidR="00B706A9" w:rsidRPr="00306A49" w:rsidRDefault="00B706A9" w:rsidP="00B706A9">
            <w:pPr>
              <w:jc w:val="both"/>
              <w:rPr>
                <w:rFonts w:ascii="Times New Roman" w:hAnsi="Times New Roman" w:cs="Times New Roman"/>
                <w:sz w:val="20"/>
                <w:szCs w:val="20"/>
                <w:lang w:val="en-IE"/>
              </w:rPr>
            </w:pPr>
          </w:p>
        </w:tc>
      </w:tr>
      <w:tr w:rsidR="00B706A9" w:rsidRPr="009C188B" w14:paraId="2FDB28E4" w14:textId="77777777" w:rsidTr="67C4D36A">
        <w:tc>
          <w:tcPr>
            <w:tcW w:w="2122" w:type="dxa"/>
          </w:tcPr>
          <w:p w14:paraId="41CF6B10" w14:textId="5A34DD9B" w:rsidR="00B706A9" w:rsidRPr="009C188B"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lang w:val="fr-FR"/>
              </w:rPr>
              <w:t>Article 84(</w:t>
            </w:r>
            <w:r>
              <w:rPr>
                <w:rFonts w:ascii="Times New Roman" w:hAnsi="Times New Roman" w:cs="Times New Roman"/>
                <w:sz w:val="20"/>
                <w:szCs w:val="20"/>
                <w:lang w:val="fr-FR"/>
              </w:rPr>
              <w:t>3f</w:t>
            </w:r>
            <w:r w:rsidRPr="007C46BE">
              <w:rPr>
                <w:rFonts w:ascii="Times New Roman" w:hAnsi="Times New Roman" w:cs="Times New Roman"/>
                <w:sz w:val="20"/>
                <w:szCs w:val="20"/>
                <w:lang w:val="fr-FR"/>
              </w:rPr>
              <w:t>)</w:t>
            </w:r>
            <w:r>
              <w:rPr>
                <w:rFonts w:ascii="Times New Roman" w:hAnsi="Times New Roman" w:cs="Times New Roman"/>
                <w:sz w:val="20"/>
                <w:szCs w:val="20"/>
                <w:lang w:val="fr-FR"/>
              </w:rPr>
              <w:t xml:space="preserve"> </w:t>
            </w:r>
            <w:r w:rsidRPr="00D4707B">
              <w:rPr>
                <w:rFonts w:ascii="Times New Roman" w:hAnsi="Times New Roman" w:cs="Times New Roman"/>
                <w:sz w:val="20"/>
                <w:szCs w:val="20"/>
                <w:lang w:val="fr-FR"/>
              </w:rPr>
              <w:t>Directive 2009/65/EC</w:t>
            </w:r>
          </w:p>
        </w:tc>
        <w:tc>
          <w:tcPr>
            <w:tcW w:w="2551" w:type="dxa"/>
          </w:tcPr>
          <w:p w14:paraId="4D4B0C12" w14:textId="0F989505" w:rsidR="00B706A9" w:rsidRPr="007C46BE" w:rsidRDefault="00B706A9" w:rsidP="00B706A9">
            <w:pPr>
              <w:jc w:val="both"/>
              <w:rPr>
                <w:rFonts w:ascii="Times New Roman" w:hAnsi="Times New Roman" w:cs="Times New Roman"/>
                <w:sz w:val="20"/>
                <w:szCs w:val="20"/>
                <w:lang w:val="en-IE"/>
              </w:rPr>
            </w:pPr>
            <w:r w:rsidRPr="007C46BE">
              <w:rPr>
                <w:rFonts w:ascii="Times New Roman" w:hAnsi="Times New Roman" w:cs="Times New Roman"/>
                <w:sz w:val="20"/>
                <w:szCs w:val="20"/>
              </w:rPr>
              <w:t xml:space="preserve">3f. By 16 April 2026 ESMA shall develop guidelines providing indications to guide the competent authorities in their exercise of the powers set out in paragraph 2, point (b), and indications as to the situations that might lead to the requests referred to in paragraph 3b of this Article and Article 98(3) being put forward. When developing those guidelines, ESMA shall consider the potential implications of such supervisory intervention for investor protection and financial stability in another Member State or in the Union. Those guidelines shall </w:t>
            </w:r>
            <w:proofErr w:type="spellStart"/>
            <w:r w:rsidRPr="007C46BE">
              <w:rPr>
                <w:rFonts w:ascii="Times New Roman" w:hAnsi="Times New Roman" w:cs="Times New Roman"/>
                <w:sz w:val="20"/>
                <w:szCs w:val="20"/>
              </w:rPr>
              <w:t>recognise</w:t>
            </w:r>
            <w:proofErr w:type="spellEnd"/>
            <w:r w:rsidRPr="007C46BE">
              <w:rPr>
                <w:rFonts w:ascii="Times New Roman" w:hAnsi="Times New Roman" w:cs="Times New Roman"/>
                <w:sz w:val="20"/>
                <w:szCs w:val="20"/>
              </w:rPr>
              <w:t xml:space="preserve"> that the primary responsibility for liquidity risk management remains with UCITS.’;</w:t>
            </w:r>
          </w:p>
        </w:tc>
        <w:tc>
          <w:tcPr>
            <w:tcW w:w="2020" w:type="dxa"/>
          </w:tcPr>
          <w:p w14:paraId="531ADE69"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48D3541C"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6E4E9A93"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588CE287"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87CBA19" w14:textId="77777777" w:rsidTr="67C4D36A">
        <w:tc>
          <w:tcPr>
            <w:tcW w:w="2122" w:type="dxa"/>
          </w:tcPr>
          <w:p w14:paraId="05BC7020"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29261F11" w14:textId="57CDC130" w:rsidR="00B706A9" w:rsidRPr="00F80FD1" w:rsidRDefault="00B706A9" w:rsidP="00B706A9">
            <w:pPr>
              <w:jc w:val="both"/>
              <w:rPr>
                <w:rFonts w:ascii="Times New Roman" w:hAnsi="Times New Roman" w:cs="Times New Roman"/>
                <w:sz w:val="20"/>
                <w:szCs w:val="20"/>
                <w:lang w:val="en-IE"/>
              </w:rPr>
            </w:pPr>
            <w:r w:rsidRPr="00055F8F">
              <w:rPr>
                <w:rFonts w:ascii="Times New Roman" w:hAnsi="Times New Roman" w:cs="Times New Roman"/>
                <w:sz w:val="20"/>
                <w:szCs w:val="20"/>
                <w:lang w:val="en-IE"/>
              </w:rPr>
              <w:t>(14) in Article 98, the following paragraphs are added:</w:t>
            </w:r>
          </w:p>
        </w:tc>
        <w:tc>
          <w:tcPr>
            <w:tcW w:w="2020" w:type="dxa"/>
          </w:tcPr>
          <w:p w14:paraId="3682A5CB"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4D1F35AF"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415B6BB7"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B402FF5"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6F35347D" w14:textId="77777777" w:rsidTr="67C4D36A">
        <w:tc>
          <w:tcPr>
            <w:tcW w:w="2122" w:type="dxa"/>
            <w:shd w:val="clear" w:color="auto" w:fill="FFFF00"/>
          </w:tcPr>
          <w:p w14:paraId="03FC20BC" w14:textId="2A7F4657"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lang w:val="en-IE"/>
              </w:rPr>
              <w:t>Article 98(3)</w:t>
            </w:r>
            <w:r w:rsidRPr="007F1FA9">
              <w:rPr>
                <w:rFonts w:ascii="Times New Roman" w:hAnsi="Times New Roman" w:cs="Times New Roman"/>
                <w:sz w:val="20"/>
                <w:szCs w:val="20"/>
                <w:lang w:val="fr-FR"/>
              </w:rPr>
              <w:t>, 1</w:t>
            </w:r>
            <w:r w:rsidRPr="007F1FA9">
              <w:rPr>
                <w:rFonts w:ascii="Times New Roman" w:hAnsi="Times New Roman" w:cs="Times New Roman"/>
                <w:sz w:val="20"/>
                <w:szCs w:val="20"/>
                <w:vertAlign w:val="superscript"/>
                <w:lang w:val="fr-FR"/>
              </w:rPr>
              <w:t>st</w:t>
            </w:r>
            <w:r w:rsidRPr="007F1FA9">
              <w:rPr>
                <w:rFonts w:ascii="Times New Roman" w:hAnsi="Times New Roman" w:cs="Times New Roman"/>
                <w:sz w:val="20"/>
                <w:szCs w:val="20"/>
                <w:lang w:val="fr-FR"/>
              </w:rPr>
              <w:t xml:space="preserve"> </w:t>
            </w:r>
            <w:proofErr w:type="spellStart"/>
            <w:r w:rsidRPr="007F1FA9">
              <w:rPr>
                <w:rFonts w:ascii="Times New Roman" w:hAnsi="Times New Roman" w:cs="Times New Roman"/>
                <w:sz w:val="20"/>
                <w:szCs w:val="20"/>
                <w:lang w:val="fr-FR"/>
              </w:rPr>
              <w:t>subpara</w:t>
            </w:r>
            <w:proofErr w:type="spellEnd"/>
            <w:r w:rsidRPr="007F1FA9">
              <w:rPr>
                <w:rFonts w:ascii="Times New Roman" w:hAnsi="Times New Roman" w:cs="Times New Roman"/>
                <w:sz w:val="20"/>
                <w:szCs w:val="20"/>
                <w:lang w:val="fr-FR"/>
              </w:rPr>
              <w:t>. Directive 2009/65/EC</w:t>
            </w:r>
          </w:p>
        </w:tc>
        <w:tc>
          <w:tcPr>
            <w:tcW w:w="2551" w:type="dxa"/>
            <w:shd w:val="clear" w:color="auto" w:fill="FFFF00"/>
          </w:tcPr>
          <w:p w14:paraId="7A8082FE" w14:textId="56024EF3"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rPr>
              <w:t>‘3. The competent authorities of the UCITS host Member State may, where they have reasonable grounds for doing so, request the competent authorities of the UCITS home Member State to exercise, without delay, powers pursuant to paragraph 2, other than point (j) of that paragraph, specifying the reasons for their request in as specific a manner as possible and informing ESMA and, if there are potential risks to the stability and integrity of the financial system, the ESRB thereof.</w:t>
            </w:r>
          </w:p>
        </w:tc>
        <w:tc>
          <w:tcPr>
            <w:tcW w:w="2020" w:type="dxa"/>
          </w:tcPr>
          <w:p w14:paraId="2F2E3B0B" w14:textId="1EEB7B10" w:rsidR="00B706A9" w:rsidRPr="007F1F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IFS § 47</w:t>
            </w:r>
            <w:r w:rsidR="000663A5">
              <w:rPr>
                <w:rFonts w:ascii="Times New Roman" w:hAnsi="Times New Roman" w:cs="Times New Roman"/>
                <w:sz w:val="20"/>
                <w:szCs w:val="20"/>
                <w:lang w:val="en-IE"/>
              </w:rPr>
              <w:t>0</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w:t>
            </w:r>
            <w:r w:rsidR="000663A5">
              <w:rPr>
                <w:rFonts w:ascii="Times New Roman" w:hAnsi="Times New Roman" w:cs="Times New Roman"/>
                <w:sz w:val="20"/>
                <w:szCs w:val="20"/>
                <w:lang w:val="en-IE"/>
              </w:rPr>
              <w:t>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lõi</w:t>
            </w:r>
            <w:r w:rsidR="000663A5">
              <w:rPr>
                <w:rFonts w:ascii="Times New Roman" w:hAnsi="Times New Roman" w:cs="Times New Roman"/>
                <w:sz w:val="20"/>
                <w:szCs w:val="20"/>
                <w:lang w:val="en-IE"/>
              </w:rPr>
              <w:t>ge</w:t>
            </w:r>
            <w:proofErr w:type="spellEnd"/>
            <w:r w:rsidR="000663A5">
              <w:rPr>
                <w:rFonts w:ascii="Times New Roman" w:hAnsi="Times New Roman" w:cs="Times New Roman"/>
                <w:sz w:val="20"/>
                <w:szCs w:val="20"/>
                <w:lang w:val="en-IE"/>
              </w:rPr>
              <w:t xml:space="preserve"> 4</w:t>
            </w:r>
            <w:r w:rsidR="000663A5">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
        </w:tc>
        <w:tc>
          <w:tcPr>
            <w:tcW w:w="1989" w:type="dxa"/>
          </w:tcPr>
          <w:p w14:paraId="1B9BD6B6"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4488C30F"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4DAFE01A" w14:textId="324B385C" w:rsidR="00B706A9" w:rsidRPr="009C188B" w:rsidRDefault="00B706A9" w:rsidP="00B706A9">
            <w:pPr>
              <w:jc w:val="both"/>
              <w:rPr>
                <w:rFonts w:ascii="Times New Roman" w:hAnsi="Times New Roman" w:cs="Times New Roman"/>
                <w:sz w:val="20"/>
                <w:szCs w:val="20"/>
                <w:lang w:val="en-IE"/>
              </w:rPr>
            </w:pPr>
          </w:p>
        </w:tc>
      </w:tr>
      <w:tr w:rsidR="00B706A9" w:rsidRPr="009C188B" w14:paraId="76337147" w14:textId="77777777" w:rsidTr="67C4D36A">
        <w:tc>
          <w:tcPr>
            <w:tcW w:w="2122" w:type="dxa"/>
            <w:shd w:val="clear" w:color="auto" w:fill="FFFF00"/>
          </w:tcPr>
          <w:p w14:paraId="672B8097" w14:textId="17BDE39A" w:rsidR="00B706A9" w:rsidRPr="007F1FA9" w:rsidRDefault="00B706A9" w:rsidP="00B706A9">
            <w:pPr>
              <w:jc w:val="both"/>
              <w:rPr>
                <w:rFonts w:ascii="Times New Roman" w:hAnsi="Times New Roman" w:cs="Times New Roman"/>
                <w:sz w:val="20"/>
                <w:szCs w:val="20"/>
                <w:lang w:val="fr-FR"/>
              </w:rPr>
            </w:pPr>
            <w:r w:rsidRPr="007F1FA9">
              <w:rPr>
                <w:rFonts w:ascii="Times New Roman" w:hAnsi="Times New Roman" w:cs="Times New Roman"/>
                <w:sz w:val="20"/>
                <w:szCs w:val="20"/>
                <w:lang w:val="fr-FR"/>
              </w:rPr>
              <w:t>Article 98(3), 2</w:t>
            </w:r>
            <w:r w:rsidRPr="007F1FA9">
              <w:rPr>
                <w:rFonts w:ascii="Times New Roman" w:hAnsi="Times New Roman" w:cs="Times New Roman"/>
                <w:sz w:val="20"/>
                <w:szCs w:val="20"/>
                <w:vertAlign w:val="superscript"/>
                <w:lang w:val="fr-FR"/>
              </w:rPr>
              <w:t>nd</w:t>
            </w:r>
            <w:r w:rsidRPr="007F1FA9">
              <w:rPr>
                <w:rFonts w:ascii="Times New Roman" w:hAnsi="Times New Roman" w:cs="Times New Roman"/>
                <w:sz w:val="20"/>
                <w:szCs w:val="20"/>
                <w:lang w:val="fr-FR"/>
              </w:rPr>
              <w:t xml:space="preserve"> </w:t>
            </w:r>
            <w:proofErr w:type="spellStart"/>
            <w:r w:rsidRPr="007F1FA9">
              <w:rPr>
                <w:rFonts w:ascii="Times New Roman" w:hAnsi="Times New Roman" w:cs="Times New Roman"/>
                <w:sz w:val="20"/>
                <w:szCs w:val="20"/>
                <w:lang w:val="fr-FR"/>
              </w:rPr>
              <w:t>subpara</w:t>
            </w:r>
            <w:proofErr w:type="spellEnd"/>
            <w:r w:rsidRPr="007F1FA9">
              <w:rPr>
                <w:rFonts w:ascii="Times New Roman" w:hAnsi="Times New Roman" w:cs="Times New Roman"/>
                <w:sz w:val="20"/>
                <w:szCs w:val="20"/>
                <w:lang w:val="fr-FR"/>
              </w:rPr>
              <w:t>. Directive 2009/65/EC</w:t>
            </w:r>
          </w:p>
        </w:tc>
        <w:tc>
          <w:tcPr>
            <w:tcW w:w="2551" w:type="dxa"/>
            <w:shd w:val="clear" w:color="auto" w:fill="FFFF00"/>
          </w:tcPr>
          <w:p w14:paraId="0AF11154" w14:textId="5F72952A"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rPr>
              <w:t>The competent authorities of the UCITS home Member State shall, without undue delay, inform the competent authorities of the UCITS host Member State, ESMA and, if there are potential risks to the stability and integrity of the financial system, the ESRB, of the powers exercised and of their findings.</w:t>
            </w:r>
          </w:p>
        </w:tc>
        <w:tc>
          <w:tcPr>
            <w:tcW w:w="2020" w:type="dxa"/>
          </w:tcPr>
          <w:p w14:paraId="5D326947" w14:textId="0BBD4EA2" w:rsidR="00B706A9" w:rsidRPr="007F1F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IFS § 4</w:t>
            </w:r>
            <w:r w:rsidR="006B36E4">
              <w:rPr>
                <w:rFonts w:ascii="Times New Roman" w:hAnsi="Times New Roman" w:cs="Times New Roman"/>
                <w:sz w:val="20"/>
                <w:szCs w:val="20"/>
                <w:lang w:val="en-IE"/>
              </w:rPr>
              <w:t>67</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w:t>
            </w:r>
          </w:p>
        </w:tc>
        <w:tc>
          <w:tcPr>
            <w:tcW w:w="1989" w:type="dxa"/>
          </w:tcPr>
          <w:p w14:paraId="71FDB79C"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2D79CE50"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4ECA99B" w14:textId="319CCB0F" w:rsidR="00B706A9" w:rsidRPr="009C188B" w:rsidRDefault="00B706A9" w:rsidP="00B706A9">
            <w:pPr>
              <w:jc w:val="both"/>
              <w:rPr>
                <w:rFonts w:ascii="Times New Roman" w:hAnsi="Times New Roman" w:cs="Times New Roman"/>
                <w:sz w:val="20"/>
                <w:szCs w:val="20"/>
                <w:lang w:val="en-IE"/>
              </w:rPr>
            </w:pPr>
          </w:p>
        </w:tc>
      </w:tr>
      <w:tr w:rsidR="00B706A9" w:rsidRPr="009C188B" w14:paraId="16842D82" w14:textId="77777777" w:rsidTr="67C4D36A">
        <w:tc>
          <w:tcPr>
            <w:tcW w:w="2122" w:type="dxa"/>
          </w:tcPr>
          <w:p w14:paraId="2E8DA60F" w14:textId="501538D2" w:rsidR="00B706A9" w:rsidRPr="007F1FA9" w:rsidRDefault="00B706A9" w:rsidP="00B706A9">
            <w:pPr>
              <w:jc w:val="both"/>
              <w:rPr>
                <w:rFonts w:ascii="Times New Roman" w:hAnsi="Times New Roman" w:cs="Times New Roman"/>
                <w:sz w:val="20"/>
                <w:szCs w:val="20"/>
                <w:lang w:val="fr-FR"/>
              </w:rPr>
            </w:pPr>
            <w:r w:rsidRPr="007F1FA9">
              <w:rPr>
                <w:rFonts w:ascii="Times New Roman" w:hAnsi="Times New Roman" w:cs="Times New Roman"/>
                <w:sz w:val="20"/>
                <w:szCs w:val="20"/>
                <w:lang w:val="fr-FR"/>
              </w:rPr>
              <w:t>Article 98(4) Directive 2009/65/EC</w:t>
            </w:r>
          </w:p>
        </w:tc>
        <w:tc>
          <w:tcPr>
            <w:tcW w:w="2551" w:type="dxa"/>
          </w:tcPr>
          <w:p w14:paraId="0B284B45" w14:textId="78EE98F5"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rPr>
              <w:t>4. ESMA may request the competent authorities to submit, without undue delay, explanations to ESMA in relation to specific cases which raise a serious threat to investor protection, to the orderly functioning and integrity of financial markets or to the stability of the whole or part of the financial system in the Union.’;</w:t>
            </w:r>
          </w:p>
        </w:tc>
        <w:tc>
          <w:tcPr>
            <w:tcW w:w="2020" w:type="dxa"/>
          </w:tcPr>
          <w:p w14:paraId="23DC43ED"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542694DE"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6729E435"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4D24C41B"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2EA82A6" w14:textId="77777777" w:rsidTr="67C4D36A">
        <w:tc>
          <w:tcPr>
            <w:tcW w:w="2122" w:type="dxa"/>
          </w:tcPr>
          <w:p w14:paraId="67D284B4" w14:textId="77777777" w:rsidR="00B706A9" w:rsidRPr="007F1FA9" w:rsidRDefault="00B706A9" w:rsidP="00B706A9">
            <w:pPr>
              <w:jc w:val="both"/>
              <w:rPr>
                <w:rFonts w:ascii="Times New Roman" w:hAnsi="Times New Roman" w:cs="Times New Roman"/>
                <w:sz w:val="20"/>
                <w:szCs w:val="20"/>
                <w:lang w:val="en-IE"/>
              </w:rPr>
            </w:pPr>
          </w:p>
        </w:tc>
        <w:tc>
          <w:tcPr>
            <w:tcW w:w="2551" w:type="dxa"/>
          </w:tcPr>
          <w:p w14:paraId="1239DB3D" w14:textId="2D17E8A9"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lang w:val="en-IE"/>
              </w:rPr>
              <w:t>(15) Article 101 is amended as follows:</w:t>
            </w:r>
          </w:p>
        </w:tc>
        <w:tc>
          <w:tcPr>
            <w:tcW w:w="2020" w:type="dxa"/>
          </w:tcPr>
          <w:p w14:paraId="509C7193"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1CBDFA02"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3F2CDDE4"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7495263"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2F42DC1F" w14:textId="77777777" w:rsidTr="67C4D36A">
        <w:tc>
          <w:tcPr>
            <w:tcW w:w="2122" w:type="dxa"/>
          </w:tcPr>
          <w:p w14:paraId="49A2D63F" w14:textId="77777777" w:rsidR="00B706A9" w:rsidRPr="007F1FA9" w:rsidRDefault="00B706A9" w:rsidP="00B706A9">
            <w:pPr>
              <w:jc w:val="both"/>
              <w:rPr>
                <w:rFonts w:ascii="Times New Roman" w:hAnsi="Times New Roman" w:cs="Times New Roman"/>
                <w:sz w:val="20"/>
                <w:szCs w:val="20"/>
                <w:lang w:val="en-IE"/>
              </w:rPr>
            </w:pPr>
          </w:p>
        </w:tc>
        <w:tc>
          <w:tcPr>
            <w:tcW w:w="2551" w:type="dxa"/>
          </w:tcPr>
          <w:p w14:paraId="070214B8" w14:textId="064410CB"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lang w:val="en-IE"/>
              </w:rPr>
              <w:t>(a) in paragraph 1, the first subparagraph is replaced by the following:</w:t>
            </w:r>
          </w:p>
        </w:tc>
        <w:tc>
          <w:tcPr>
            <w:tcW w:w="2020" w:type="dxa"/>
          </w:tcPr>
          <w:p w14:paraId="75E1848C"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67A6E76B"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0908D7C1"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349BF76"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3BEDDE40" w14:textId="77777777" w:rsidTr="67C4D36A">
        <w:tc>
          <w:tcPr>
            <w:tcW w:w="2122" w:type="dxa"/>
            <w:shd w:val="clear" w:color="auto" w:fill="FFFF00"/>
          </w:tcPr>
          <w:p w14:paraId="33036B54" w14:textId="65D4091A"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lang w:val="en-IE"/>
              </w:rPr>
              <w:t>Article 101 (1), 1</w:t>
            </w:r>
            <w:r w:rsidRPr="007F1FA9">
              <w:rPr>
                <w:rFonts w:ascii="Times New Roman" w:hAnsi="Times New Roman" w:cs="Times New Roman"/>
                <w:sz w:val="20"/>
                <w:szCs w:val="20"/>
                <w:vertAlign w:val="superscript"/>
                <w:lang w:val="en-IE"/>
              </w:rPr>
              <w:t>st</w:t>
            </w:r>
            <w:r w:rsidRPr="007F1FA9">
              <w:rPr>
                <w:rFonts w:ascii="Times New Roman" w:hAnsi="Times New Roman" w:cs="Times New Roman"/>
                <w:sz w:val="20"/>
                <w:szCs w:val="20"/>
                <w:lang w:val="en-IE"/>
              </w:rPr>
              <w:t xml:space="preserve"> </w:t>
            </w:r>
            <w:proofErr w:type="spellStart"/>
            <w:r w:rsidRPr="007F1FA9">
              <w:rPr>
                <w:rFonts w:ascii="Times New Roman" w:hAnsi="Times New Roman" w:cs="Times New Roman"/>
                <w:sz w:val="20"/>
                <w:szCs w:val="20"/>
                <w:lang w:val="en-IE"/>
              </w:rPr>
              <w:t>subpara</w:t>
            </w:r>
            <w:proofErr w:type="spellEnd"/>
            <w:r w:rsidRPr="007F1FA9">
              <w:rPr>
                <w:rFonts w:ascii="Times New Roman" w:hAnsi="Times New Roman" w:cs="Times New Roman"/>
                <w:sz w:val="20"/>
                <w:szCs w:val="20"/>
                <w:lang w:val="en-IE"/>
              </w:rPr>
              <w:t xml:space="preserve">. </w:t>
            </w:r>
            <w:r w:rsidRPr="007F1FA9">
              <w:rPr>
                <w:rFonts w:ascii="Times New Roman" w:hAnsi="Times New Roman" w:cs="Times New Roman"/>
                <w:sz w:val="20"/>
                <w:szCs w:val="20"/>
                <w:lang w:val="fr-FR"/>
              </w:rPr>
              <w:t>Directive 2009/65/EC</w:t>
            </w:r>
          </w:p>
        </w:tc>
        <w:tc>
          <w:tcPr>
            <w:tcW w:w="2551" w:type="dxa"/>
            <w:shd w:val="clear" w:color="auto" w:fill="FFFF00"/>
          </w:tcPr>
          <w:p w14:paraId="253935BB" w14:textId="353C100D"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rPr>
              <w:t>‘The competent authorities of the Member States shall cooperate with each other and with ESMA and the ESRB whenever necessary for the purpose of carrying out their duties under this Directive or of exercising their powers under this Directive or under national law.’;</w:t>
            </w:r>
          </w:p>
        </w:tc>
        <w:tc>
          <w:tcPr>
            <w:tcW w:w="2020" w:type="dxa"/>
          </w:tcPr>
          <w:p w14:paraId="41244818" w14:textId="4B85571D"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314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8 </w:t>
            </w:r>
          </w:p>
          <w:p w14:paraId="5F13F2E9"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IFS § 322 p 4</w:t>
            </w:r>
          </w:p>
          <w:p w14:paraId="75611461"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325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7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8</w:t>
            </w:r>
          </w:p>
          <w:p w14:paraId="3E58C5A4" w14:textId="6AC6F240"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467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6</w:t>
            </w:r>
            <w:r w:rsidR="00417D8F">
              <w:rPr>
                <w:rFonts w:ascii="Times New Roman" w:hAnsi="Times New Roman" w:cs="Times New Roman"/>
                <w:sz w:val="20"/>
                <w:szCs w:val="20"/>
                <w:lang w:val="en-IE"/>
              </w:rPr>
              <w:t>, 7</w:t>
            </w:r>
          </w:p>
          <w:p w14:paraId="63BC3750" w14:textId="7DD61023" w:rsidR="006D121A" w:rsidRPr="006D121A" w:rsidRDefault="006D121A"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470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w:t>
            </w:r>
            <w:r>
              <w:rPr>
                <w:rFonts w:ascii="Times New Roman" w:hAnsi="Times New Roman" w:cs="Times New Roman"/>
                <w:sz w:val="20"/>
                <w:szCs w:val="20"/>
                <w:vertAlign w:val="superscript"/>
                <w:lang w:val="en-IE"/>
              </w:rPr>
              <w:t>1</w:t>
            </w:r>
          </w:p>
          <w:p w14:paraId="3B5E5ECA" w14:textId="77777777" w:rsidR="001A496F" w:rsidRDefault="00B706A9" w:rsidP="001A496F">
            <w:pPr>
              <w:jc w:val="both"/>
              <w:rPr>
                <w:rFonts w:ascii="Times New Roman" w:hAnsi="Times New Roman" w:cs="Times New Roman"/>
                <w:sz w:val="20"/>
                <w:szCs w:val="20"/>
                <w:lang w:val="en-IE"/>
              </w:rPr>
            </w:pPr>
            <w:r>
              <w:rPr>
                <w:rFonts w:ascii="Times New Roman" w:hAnsi="Times New Roman" w:cs="Times New Roman"/>
                <w:sz w:val="20"/>
                <w:szCs w:val="20"/>
                <w:lang w:val="en-IE"/>
              </w:rPr>
              <w:t>IFS § 472</w:t>
            </w:r>
            <w:r w:rsidR="001A496F">
              <w:rPr>
                <w:rFonts w:ascii="Times New Roman" w:hAnsi="Times New Roman" w:cs="Times New Roman"/>
                <w:sz w:val="20"/>
                <w:szCs w:val="20"/>
                <w:lang w:val="en-IE"/>
              </w:rPr>
              <w:t xml:space="preserve"> </w:t>
            </w:r>
          </w:p>
          <w:p w14:paraId="40BFBCF3" w14:textId="2B4CC640" w:rsidR="001A496F" w:rsidRDefault="001A496F" w:rsidP="001A496F">
            <w:pPr>
              <w:jc w:val="both"/>
              <w:rPr>
                <w:rFonts w:ascii="Times New Roman" w:hAnsi="Times New Roman" w:cs="Times New Roman"/>
                <w:sz w:val="20"/>
                <w:szCs w:val="20"/>
                <w:vertAlign w:val="superscript"/>
                <w:lang w:val="en-IE"/>
              </w:rPr>
            </w:pPr>
            <w:r>
              <w:rPr>
                <w:rFonts w:ascii="Times New Roman" w:hAnsi="Times New Roman" w:cs="Times New Roman"/>
                <w:sz w:val="20"/>
                <w:szCs w:val="20"/>
                <w:lang w:val="en-IE"/>
              </w:rPr>
              <w:t xml:space="preserve">FIS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 46</w:t>
            </w:r>
            <w:r>
              <w:rPr>
                <w:rFonts w:ascii="Times New Roman" w:hAnsi="Times New Roman" w:cs="Times New Roman"/>
                <w:sz w:val="20"/>
                <w:szCs w:val="20"/>
                <w:vertAlign w:val="superscript"/>
                <w:lang w:val="en-IE"/>
              </w:rPr>
              <w:t>1</w:t>
            </w:r>
          </w:p>
          <w:p w14:paraId="16C08794" w14:textId="77777777" w:rsidR="001A496F" w:rsidRPr="00B51F4E" w:rsidRDefault="001A496F" w:rsidP="001A496F">
            <w:pPr>
              <w:jc w:val="both"/>
              <w:rPr>
                <w:rFonts w:ascii="Times New Roman" w:hAnsi="Times New Roman" w:cs="Times New Roman"/>
                <w:sz w:val="20"/>
                <w:szCs w:val="20"/>
                <w:lang w:val="en-IE"/>
              </w:rPr>
            </w:pPr>
            <w:r>
              <w:rPr>
                <w:rFonts w:ascii="Times New Roman" w:hAnsi="Times New Roman" w:cs="Times New Roman"/>
                <w:sz w:val="20"/>
                <w:szCs w:val="20"/>
                <w:lang w:val="en-IE"/>
              </w:rPr>
              <w:t>FIS § 47</w:t>
            </w:r>
            <w:r>
              <w:rPr>
                <w:rFonts w:ascii="Times New Roman" w:hAnsi="Times New Roman" w:cs="Times New Roman"/>
                <w:sz w:val="20"/>
                <w:szCs w:val="20"/>
                <w:vertAlign w:val="superscript"/>
                <w:lang w:val="en-IE"/>
              </w:rPr>
              <w:t>1</w:t>
            </w:r>
          </w:p>
          <w:p w14:paraId="1ECF13F6" w14:textId="731E0650" w:rsidR="00B706A9" w:rsidRPr="00564E70" w:rsidRDefault="00B706A9" w:rsidP="00B706A9">
            <w:pPr>
              <w:jc w:val="both"/>
              <w:rPr>
                <w:rFonts w:ascii="Times New Roman" w:hAnsi="Times New Roman" w:cs="Times New Roman"/>
                <w:sz w:val="20"/>
                <w:szCs w:val="20"/>
                <w:lang w:val="en-IE"/>
              </w:rPr>
            </w:pPr>
          </w:p>
        </w:tc>
        <w:tc>
          <w:tcPr>
            <w:tcW w:w="1989" w:type="dxa"/>
          </w:tcPr>
          <w:p w14:paraId="093D93B8"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1A58BB09"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590BFCCB"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0678D0B8" w14:textId="77777777" w:rsidTr="67C4D36A">
        <w:tc>
          <w:tcPr>
            <w:tcW w:w="2122" w:type="dxa"/>
          </w:tcPr>
          <w:p w14:paraId="2F74034F" w14:textId="77777777" w:rsidR="00B706A9" w:rsidRPr="007F1FA9" w:rsidRDefault="00B706A9" w:rsidP="00B706A9">
            <w:pPr>
              <w:jc w:val="both"/>
              <w:rPr>
                <w:rFonts w:ascii="Times New Roman" w:hAnsi="Times New Roman" w:cs="Times New Roman"/>
                <w:sz w:val="20"/>
                <w:szCs w:val="20"/>
                <w:lang w:val="en-IE"/>
              </w:rPr>
            </w:pPr>
          </w:p>
        </w:tc>
        <w:tc>
          <w:tcPr>
            <w:tcW w:w="2551" w:type="dxa"/>
          </w:tcPr>
          <w:p w14:paraId="10AFC12C" w14:textId="6397F8C1"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lang w:val="en-IE"/>
              </w:rPr>
              <w:t>(b) in paragraph 9, the first subparagraph is replaced by the following:</w:t>
            </w:r>
          </w:p>
        </w:tc>
        <w:tc>
          <w:tcPr>
            <w:tcW w:w="2020" w:type="dxa"/>
          </w:tcPr>
          <w:p w14:paraId="419275CC"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2ABDF185"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53E7500F"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BF739FF"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CC5B31C" w14:textId="77777777" w:rsidTr="67C4D36A">
        <w:tc>
          <w:tcPr>
            <w:tcW w:w="2122" w:type="dxa"/>
          </w:tcPr>
          <w:p w14:paraId="640D1908" w14:textId="24EA9CB4"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lang w:val="en-IE"/>
              </w:rPr>
              <w:t>Article 101 (9), 1</w:t>
            </w:r>
            <w:r w:rsidRPr="007F1FA9">
              <w:rPr>
                <w:rFonts w:ascii="Times New Roman" w:hAnsi="Times New Roman" w:cs="Times New Roman"/>
                <w:sz w:val="20"/>
                <w:szCs w:val="20"/>
                <w:vertAlign w:val="superscript"/>
                <w:lang w:val="en-IE"/>
              </w:rPr>
              <w:t>st</w:t>
            </w:r>
            <w:r w:rsidRPr="007F1FA9">
              <w:rPr>
                <w:rFonts w:ascii="Times New Roman" w:hAnsi="Times New Roman" w:cs="Times New Roman"/>
                <w:sz w:val="20"/>
                <w:szCs w:val="20"/>
                <w:lang w:val="en-IE"/>
              </w:rPr>
              <w:t xml:space="preserve"> </w:t>
            </w:r>
            <w:proofErr w:type="spellStart"/>
            <w:r w:rsidRPr="007F1FA9">
              <w:rPr>
                <w:rFonts w:ascii="Times New Roman" w:hAnsi="Times New Roman" w:cs="Times New Roman"/>
                <w:sz w:val="20"/>
                <w:szCs w:val="20"/>
                <w:lang w:val="en-IE"/>
              </w:rPr>
              <w:t>subpara</w:t>
            </w:r>
            <w:proofErr w:type="spellEnd"/>
            <w:r w:rsidRPr="007F1FA9">
              <w:rPr>
                <w:rFonts w:ascii="Times New Roman" w:hAnsi="Times New Roman" w:cs="Times New Roman"/>
                <w:sz w:val="20"/>
                <w:szCs w:val="20"/>
                <w:lang w:val="en-IE"/>
              </w:rPr>
              <w:t xml:space="preserve">. </w:t>
            </w:r>
            <w:r w:rsidRPr="007F1FA9">
              <w:rPr>
                <w:rFonts w:ascii="Times New Roman" w:hAnsi="Times New Roman" w:cs="Times New Roman"/>
                <w:sz w:val="20"/>
                <w:szCs w:val="20"/>
                <w:lang w:val="fr-FR"/>
              </w:rPr>
              <w:t>Directive 2009/65/EC</w:t>
            </w:r>
          </w:p>
        </w:tc>
        <w:tc>
          <w:tcPr>
            <w:tcW w:w="2551" w:type="dxa"/>
          </w:tcPr>
          <w:p w14:paraId="658638BF" w14:textId="5BFB39CA"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rPr>
              <w:t>‘In order to ensure uniform conditions of application of this Article and of Article 20a, ESMA may develop draft implementing technical standards to establish common procedures for competent authorities:</w:t>
            </w:r>
          </w:p>
        </w:tc>
        <w:tc>
          <w:tcPr>
            <w:tcW w:w="2020" w:type="dxa"/>
          </w:tcPr>
          <w:p w14:paraId="693BE65A"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3A010B46"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551A4A94"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CABFAE9"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229B664A" w14:textId="77777777" w:rsidTr="67C4D36A">
        <w:tc>
          <w:tcPr>
            <w:tcW w:w="2122" w:type="dxa"/>
          </w:tcPr>
          <w:p w14:paraId="6774F364" w14:textId="63BDEEB0"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lang w:val="en-IE"/>
              </w:rPr>
              <w:t>Article 101 (9), 1</w:t>
            </w:r>
            <w:r w:rsidRPr="007F1FA9">
              <w:rPr>
                <w:rFonts w:ascii="Times New Roman" w:hAnsi="Times New Roman" w:cs="Times New Roman"/>
                <w:sz w:val="20"/>
                <w:szCs w:val="20"/>
                <w:vertAlign w:val="superscript"/>
                <w:lang w:val="en-IE"/>
              </w:rPr>
              <w:t>st</w:t>
            </w:r>
            <w:r w:rsidRPr="007F1FA9">
              <w:rPr>
                <w:rFonts w:ascii="Times New Roman" w:hAnsi="Times New Roman" w:cs="Times New Roman"/>
                <w:sz w:val="20"/>
                <w:szCs w:val="20"/>
                <w:lang w:val="en-IE"/>
              </w:rPr>
              <w:t xml:space="preserve"> </w:t>
            </w:r>
            <w:proofErr w:type="spellStart"/>
            <w:r w:rsidRPr="007F1FA9">
              <w:rPr>
                <w:rFonts w:ascii="Times New Roman" w:hAnsi="Times New Roman" w:cs="Times New Roman"/>
                <w:sz w:val="20"/>
                <w:szCs w:val="20"/>
                <w:lang w:val="en-IE"/>
              </w:rPr>
              <w:t>subpara</w:t>
            </w:r>
            <w:proofErr w:type="spellEnd"/>
            <w:r w:rsidRPr="007F1FA9">
              <w:rPr>
                <w:rFonts w:ascii="Times New Roman" w:hAnsi="Times New Roman" w:cs="Times New Roman"/>
                <w:sz w:val="20"/>
                <w:szCs w:val="20"/>
                <w:lang w:val="en-IE"/>
              </w:rPr>
              <w:t xml:space="preserve">., point (a) </w:t>
            </w:r>
            <w:r w:rsidRPr="007F1FA9">
              <w:rPr>
                <w:rFonts w:ascii="Times New Roman" w:hAnsi="Times New Roman" w:cs="Times New Roman"/>
                <w:sz w:val="20"/>
                <w:szCs w:val="20"/>
                <w:lang w:val="fr-FR"/>
              </w:rPr>
              <w:t>Directive 2009/65/EC</w:t>
            </w:r>
          </w:p>
        </w:tc>
        <w:tc>
          <w:tcPr>
            <w:tcW w:w="2551" w:type="dxa"/>
          </w:tcPr>
          <w:p w14:paraId="0CAA2257" w14:textId="5FAE18CC" w:rsidR="00B706A9" w:rsidRPr="007F1FA9" w:rsidRDefault="00B706A9" w:rsidP="00B706A9">
            <w:pPr>
              <w:rPr>
                <w:rFonts w:ascii="Times New Roman" w:hAnsi="Times New Roman" w:cs="Times New Roman"/>
                <w:sz w:val="20"/>
                <w:szCs w:val="20"/>
                <w:lang w:val="en-IE"/>
              </w:rPr>
            </w:pPr>
            <w:r w:rsidRPr="007F1FA9">
              <w:rPr>
                <w:rFonts w:ascii="Times New Roman" w:hAnsi="Times New Roman" w:cs="Times New Roman"/>
                <w:sz w:val="20"/>
                <w:szCs w:val="20"/>
              </w:rPr>
              <w:t>(a) to cooperate in on-the-spot verifications and investigations as referred to in paragraphs 4 and 5; and</w:t>
            </w:r>
          </w:p>
        </w:tc>
        <w:tc>
          <w:tcPr>
            <w:tcW w:w="2020" w:type="dxa"/>
          </w:tcPr>
          <w:p w14:paraId="75F4235E"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31FDBD18"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6E4C0394"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75323801"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1937CA5" w14:textId="77777777" w:rsidTr="67C4D36A">
        <w:tc>
          <w:tcPr>
            <w:tcW w:w="2122" w:type="dxa"/>
          </w:tcPr>
          <w:p w14:paraId="3EAFFC53" w14:textId="3341B10C"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lang w:val="en-IE"/>
              </w:rPr>
              <w:t>Article 101 (9), 1</w:t>
            </w:r>
            <w:r w:rsidRPr="007F1FA9">
              <w:rPr>
                <w:rFonts w:ascii="Times New Roman" w:hAnsi="Times New Roman" w:cs="Times New Roman"/>
                <w:sz w:val="20"/>
                <w:szCs w:val="20"/>
                <w:vertAlign w:val="superscript"/>
                <w:lang w:val="en-IE"/>
              </w:rPr>
              <w:t>st</w:t>
            </w:r>
            <w:r w:rsidRPr="007F1FA9">
              <w:rPr>
                <w:rFonts w:ascii="Times New Roman" w:hAnsi="Times New Roman" w:cs="Times New Roman"/>
                <w:sz w:val="20"/>
                <w:szCs w:val="20"/>
                <w:lang w:val="en-IE"/>
              </w:rPr>
              <w:t xml:space="preserve"> </w:t>
            </w:r>
            <w:proofErr w:type="spellStart"/>
            <w:r w:rsidRPr="007F1FA9">
              <w:rPr>
                <w:rFonts w:ascii="Times New Roman" w:hAnsi="Times New Roman" w:cs="Times New Roman"/>
                <w:sz w:val="20"/>
                <w:szCs w:val="20"/>
                <w:lang w:val="en-IE"/>
              </w:rPr>
              <w:t>subpara</w:t>
            </w:r>
            <w:proofErr w:type="spellEnd"/>
            <w:r w:rsidRPr="007F1FA9">
              <w:rPr>
                <w:rFonts w:ascii="Times New Roman" w:hAnsi="Times New Roman" w:cs="Times New Roman"/>
                <w:sz w:val="20"/>
                <w:szCs w:val="20"/>
                <w:lang w:val="en-IE"/>
              </w:rPr>
              <w:t xml:space="preserve">., point (b) </w:t>
            </w:r>
            <w:r w:rsidRPr="007F1FA9">
              <w:rPr>
                <w:rFonts w:ascii="Times New Roman" w:hAnsi="Times New Roman" w:cs="Times New Roman"/>
                <w:sz w:val="20"/>
                <w:szCs w:val="20"/>
                <w:lang w:val="fr-FR"/>
              </w:rPr>
              <w:t>Directive 2009/65/EC</w:t>
            </w:r>
          </w:p>
        </w:tc>
        <w:tc>
          <w:tcPr>
            <w:tcW w:w="2551" w:type="dxa"/>
          </w:tcPr>
          <w:p w14:paraId="006FD506" w14:textId="69978F18"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rPr>
              <w:t>(b) to determine the procedures for exchange of information between competent authorities, the ESAs, the ESRB, and members of the ESCB, subject to the applicable provisions of this Directive.’;</w:t>
            </w:r>
          </w:p>
        </w:tc>
        <w:tc>
          <w:tcPr>
            <w:tcW w:w="2020" w:type="dxa"/>
          </w:tcPr>
          <w:p w14:paraId="5D4BE4A0"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438EB6BA"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5504D263"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508117B"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601E5717" w14:textId="77777777" w:rsidTr="67C4D36A">
        <w:tc>
          <w:tcPr>
            <w:tcW w:w="2122" w:type="dxa"/>
          </w:tcPr>
          <w:p w14:paraId="62217B10" w14:textId="77DFCAC9" w:rsidR="00B706A9" w:rsidRPr="007F1FA9" w:rsidRDefault="00B706A9" w:rsidP="00B706A9">
            <w:pPr>
              <w:jc w:val="both"/>
              <w:rPr>
                <w:rFonts w:ascii="Times New Roman" w:hAnsi="Times New Roman" w:cs="Times New Roman"/>
                <w:sz w:val="20"/>
                <w:szCs w:val="20"/>
                <w:lang w:val="en-IE"/>
              </w:rPr>
            </w:pPr>
          </w:p>
        </w:tc>
        <w:tc>
          <w:tcPr>
            <w:tcW w:w="2551" w:type="dxa"/>
          </w:tcPr>
          <w:p w14:paraId="397B0CB3" w14:textId="784ED08B" w:rsidR="00B706A9" w:rsidRPr="007F1FA9" w:rsidRDefault="00B706A9" w:rsidP="00B706A9">
            <w:pPr>
              <w:jc w:val="both"/>
              <w:rPr>
                <w:rFonts w:ascii="Times New Roman" w:hAnsi="Times New Roman" w:cs="Times New Roman"/>
                <w:sz w:val="20"/>
                <w:szCs w:val="20"/>
                <w:lang w:val="en-IE"/>
              </w:rPr>
            </w:pPr>
            <w:r w:rsidRPr="007F1FA9">
              <w:rPr>
                <w:rFonts w:ascii="Times New Roman" w:hAnsi="Times New Roman" w:cs="Times New Roman"/>
                <w:sz w:val="20"/>
                <w:szCs w:val="20"/>
              </w:rPr>
              <w:t>(16) Article 102 is amended as follows:</w:t>
            </w:r>
          </w:p>
        </w:tc>
        <w:tc>
          <w:tcPr>
            <w:tcW w:w="2020" w:type="dxa"/>
          </w:tcPr>
          <w:p w14:paraId="40A2FA7B"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47701727"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3234FE2C"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607B101"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420DFD8B" w14:textId="77777777" w:rsidTr="67C4D36A">
        <w:tc>
          <w:tcPr>
            <w:tcW w:w="2122" w:type="dxa"/>
          </w:tcPr>
          <w:p w14:paraId="39836F95" w14:textId="77777777" w:rsidR="00B706A9" w:rsidRPr="007F1FA9" w:rsidRDefault="00B706A9" w:rsidP="00B706A9">
            <w:pPr>
              <w:jc w:val="both"/>
              <w:rPr>
                <w:rFonts w:ascii="Times New Roman" w:hAnsi="Times New Roman" w:cs="Times New Roman"/>
                <w:sz w:val="20"/>
                <w:szCs w:val="20"/>
                <w:lang w:val="en-IE"/>
              </w:rPr>
            </w:pPr>
          </w:p>
        </w:tc>
        <w:tc>
          <w:tcPr>
            <w:tcW w:w="2551" w:type="dxa"/>
          </w:tcPr>
          <w:p w14:paraId="025C6D57" w14:textId="18B2AAEB" w:rsidR="00B706A9" w:rsidRPr="007F1FA9" w:rsidRDefault="00B706A9" w:rsidP="00B706A9">
            <w:pPr>
              <w:jc w:val="both"/>
              <w:rPr>
                <w:rFonts w:ascii="Times New Roman" w:hAnsi="Times New Roman" w:cs="Times New Roman"/>
                <w:sz w:val="20"/>
                <w:szCs w:val="20"/>
              </w:rPr>
            </w:pPr>
            <w:r w:rsidRPr="007F1FA9">
              <w:rPr>
                <w:rFonts w:ascii="Times New Roman" w:hAnsi="Times New Roman" w:cs="Times New Roman"/>
                <w:sz w:val="20"/>
                <w:szCs w:val="20"/>
              </w:rPr>
              <w:t>(a) in paragraph 1, the first subparagraph is replaced by the following:</w:t>
            </w:r>
          </w:p>
        </w:tc>
        <w:tc>
          <w:tcPr>
            <w:tcW w:w="2020" w:type="dxa"/>
          </w:tcPr>
          <w:p w14:paraId="2EDB5DA6"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30A4883E"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330B8253"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5B936EC9"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3854B886" w14:textId="77777777" w:rsidTr="67C4D36A">
        <w:tc>
          <w:tcPr>
            <w:tcW w:w="2122" w:type="dxa"/>
            <w:shd w:val="clear" w:color="auto" w:fill="FFFF00"/>
          </w:tcPr>
          <w:p w14:paraId="0700047F" w14:textId="5F77947C" w:rsidR="00B706A9" w:rsidRPr="007F1F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102(1), 1</w:t>
            </w:r>
            <w:r w:rsidRPr="007F1FA9">
              <w:rPr>
                <w:rFonts w:ascii="Times New Roman" w:hAnsi="Times New Roman" w:cs="Times New Roman"/>
                <w:sz w:val="20"/>
                <w:szCs w:val="20"/>
                <w:vertAlign w:val="superscript"/>
                <w:lang w:val="en-IE"/>
              </w:rPr>
              <w:t>st</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7F1FA9">
              <w:rPr>
                <w:rFonts w:ascii="Times New Roman" w:hAnsi="Times New Roman" w:cs="Times New Roman"/>
                <w:sz w:val="20"/>
                <w:szCs w:val="20"/>
                <w:lang w:val="fr-FR"/>
              </w:rPr>
              <w:t>Directive 2009/65/EC</w:t>
            </w:r>
          </w:p>
        </w:tc>
        <w:tc>
          <w:tcPr>
            <w:tcW w:w="2551" w:type="dxa"/>
            <w:shd w:val="clear" w:color="auto" w:fill="FFFF00"/>
          </w:tcPr>
          <w:p w14:paraId="26B92845" w14:textId="0BE62F56"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‘Member States shall provide that all persons who work or who have worked for the competent authorities, as well as auditors and experts instructed by the competent authorities, be bound by the obligation of professional secrecy. That obligation means that no confidential information which those persons receive in the course of their duties shall be divulged to any person or authority whatsoever, save in summary or aggregate form such that UCITS, management companies and depositaries (undertakings contributing towards UCITS’ business activity) cannot be individually identified, without prejudice to cases covered by criminal or taxation law.’;</w:t>
            </w:r>
          </w:p>
        </w:tc>
        <w:tc>
          <w:tcPr>
            <w:tcW w:w="2020" w:type="dxa"/>
          </w:tcPr>
          <w:p w14:paraId="72094B93"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FIS § 34</w:t>
            </w:r>
          </w:p>
          <w:p w14:paraId="776EC15F" w14:textId="63425F88" w:rsidR="000F48DB" w:rsidRPr="000F48DB" w:rsidRDefault="000F48DB"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FIS § 46</w:t>
            </w:r>
            <w:r>
              <w:rPr>
                <w:rFonts w:ascii="Times New Roman" w:hAnsi="Times New Roman" w:cs="Times New Roman"/>
                <w:sz w:val="20"/>
                <w:szCs w:val="20"/>
                <w:vertAlign w:val="superscript"/>
                <w:lang w:val="en-IE"/>
              </w:rPr>
              <w:t>1</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r w:rsidR="00D56D71">
              <w:rPr>
                <w:rFonts w:ascii="Times New Roman" w:hAnsi="Times New Roman" w:cs="Times New Roman"/>
                <w:sz w:val="20"/>
                <w:szCs w:val="20"/>
                <w:lang w:val="en-IE"/>
              </w:rPr>
              <w:t>5</w:t>
            </w:r>
          </w:p>
          <w:p w14:paraId="284AB862" w14:textId="1EBBCD9B" w:rsidR="00B706A9" w:rsidRPr="007F1F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FIS § 47</w:t>
            </w:r>
          </w:p>
        </w:tc>
        <w:tc>
          <w:tcPr>
            <w:tcW w:w="1989" w:type="dxa"/>
          </w:tcPr>
          <w:p w14:paraId="55904EDB"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1C2E1DCC"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3039E6B7"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29B34BAA" w14:textId="77777777" w:rsidTr="67C4D36A">
        <w:tc>
          <w:tcPr>
            <w:tcW w:w="2122" w:type="dxa"/>
          </w:tcPr>
          <w:p w14:paraId="2537AF71" w14:textId="6F87E1F3" w:rsidR="00B706A9" w:rsidRPr="007F1FA9" w:rsidRDefault="00B706A9" w:rsidP="00B706A9">
            <w:pPr>
              <w:jc w:val="both"/>
              <w:rPr>
                <w:rFonts w:ascii="Times New Roman" w:hAnsi="Times New Roman" w:cs="Times New Roman"/>
                <w:sz w:val="20"/>
                <w:szCs w:val="20"/>
                <w:lang w:val="en-IE"/>
              </w:rPr>
            </w:pPr>
          </w:p>
        </w:tc>
        <w:tc>
          <w:tcPr>
            <w:tcW w:w="2551" w:type="dxa"/>
          </w:tcPr>
          <w:p w14:paraId="645255D2" w14:textId="1D0A08DA"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lang w:val="en-IE"/>
              </w:rPr>
              <w:t>(b) in paragraph 2, the following subparagraph is added:</w:t>
            </w:r>
          </w:p>
        </w:tc>
        <w:tc>
          <w:tcPr>
            <w:tcW w:w="2020" w:type="dxa"/>
          </w:tcPr>
          <w:p w14:paraId="45B335FA"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072A85C0"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0559C6A2"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025EAF3"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27D02C2E" w14:textId="77777777" w:rsidTr="67C4D36A">
        <w:tc>
          <w:tcPr>
            <w:tcW w:w="2122" w:type="dxa"/>
            <w:shd w:val="clear" w:color="auto" w:fill="FFFF00"/>
          </w:tcPr>
          <w:p w14:paraId="5E6A7500" w14:textId="04ECE226" w:rsidR="00B706A9" w:rsidRPr="007F1FA9" w:rsidRDefault="00B706A9" w:rsidP="00B706A9">
            <w:pPr>
              <w:jc w:val="both"/>
              <w:rPr>
                <w:rFonts w:ascii="Times New Roman" w:hAnsi="Times New Roman" w:cs="Times New Roman"/>
                <w:sz w:val="20"/>
                <w:szCs w:val="20"/>
                <w:lang w:val="fr-FR"/>
              </w:rPr>
            </w:pPr>
            <w:r w:rsidRPr="007F1FA9">
              <w:rPr>
                <w:rFonts w:ascii="Times New Roman" w:hAnsi="Times New Roman" w:cs="Times New Roman"/>
                <w:sz w:val="20"/>
                <w:szCs w:val="20"/>
                <w:lang w:val="fr-FR"/>
              </w:rPr>
              <w:t>Article 102(2), 3</w:t>
            </w:r>
            <w:r w:rsidRPr="007F1FA9">
              <w:rPr>
                <w:rFonts w:ascii="Times New Roman" w:hAnsi="Times New Roman" w:cs="Times New Roman"/>
                <w:sz w:val="20"/>
                <w:szCs w:val="20"/>
                <w:vertAlign w:val="superscript"/>
                <w:lang w:val="fr-FR"/>
              </w:rPr>
              <w:t>rd</w:t>
            </w:r>
            <w:r w:rsidRPr="007F1FA9">
              <w:rPr>
                <w:rFonts w:ascii="Times New Roman" w:hAnsi="Times New Roman" w:cs="Times New Roman"/>
                <w:sz w:val="20"/>
                <w:szCs w:val="20"/>
                <w:lang w:val="fr-FR"/>
              </w:rPr>
              <w:t xml:space="preserve"> </w:t>
            </w:r>
            <w:proofErr w:type="spellStart"/>
            <w:r w:rsidRPr="007F1FA9">
              <w:rPr>
                <w:rFonts w:ascii="Times New Roman" w:hAnsi="Times New Roman" w:cs="Times New Roman"/>
                <w:sz w:val="20"/>
                <w:szCs w:val="20"/>
                <w:lang w:val="fr-FR"/>
              </w:rPr>
              <w:t>subpara</w:t>
            </w:r>
            <w:proofErr w:type="spellEnd"/>
            <w:r w:rsidRPr="007F1FA9">
              <w:rPr>
                <w:rFonts w:ascii="Times New Roman" w:hAnsi="Times New Roman" w:cs="Times New Roman"/>
                <w:sz w:val="20"/>
                <w:szCs w:val="20"/>
                <w:lang w:val="fr-FR"/>
              </w:rPr>
              <w:t>. Directive 2009/65/EC</w:t>
            </w:r>
          </w:p>
        </w:tc>
        <w:tc>
          <w:tcPr>
            <w:tcW w:w="2551" w:type="dxa"/>
            <w:shd w:val="clear" w:color="auto" w:fill="FFFF00"/>
          </w:tcPr>
          <w:p w14:paraId="35175C57" w14:textId="7A322AD0"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‘Paragraph 1 and the first and second subparagraphs of this paragraph shall not preclude the exchange of information between competent authorities and tax authorities that are located in the same Member State. Where the information originates in another Member State, it shall only be disclosed in accordance with the first sentence of this subparagraph with the express consent of the competent authorities which have disclosed it.’;</w:t>
            </w:r>
          </w:p>
        </w:tc>
        <w:tc>
          <w:tcPr>
            <w:tcW w:w="2020" w:type="dxa"/>
          </w:tcPr>
          <w:p w14:paraId="69F473CB"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FIS</w:t>
            </w:r>
            <w:r w:rsidR="008475E3">
              <w:rPr>
                <w:rFonts w:ascii="Times New Roman" w:hAnsi="Times New Roman" w:cs="Times New Roman"/>
                <w:sz w:val="20"/>
                <w:szCs w:val="20"/>
                <w:lang w:val="en-IE"/>
              </w:rPr>
              <w:t xml:space="preserve"> </w:t>
            </w:r>
            <w:r>
              <w:rPr>
                <w:rFonts w:ascii="Times New Roman" w:hAnsi="Times New Roman" w:cs="Times New Roman"/>
                <w:sz w:val="20"/>
                <w:szCs w:val="20"/>
                <w:lang w:val="en-IE"/>
              </w:rPr>
              <w:t xml:space="preserve">§ </w:t>
            </w:r>
            <w:r w:rsidR="004C73F8">
              <w:rPr>
                <w:rFonts w:ascii="Times New Roman" w:hAnsi="Times New Roman" w:cs="Times New Roman"/>
                <w:sz w:val="20"/>
                <w:szCs w:val="20"/>
                <w:lang w:val="en-IE"/>
              </w:rPr>
              <w:t xml:space="preserve">54 </w:t>
            </w:r>
            <w:proofErr w:type="spellStart"/>
            <w:r w:rsidR="004C73F8">
              <w:rPr>
                <w:rFonts w:ascii="Times New Roman" w:hAnsi="Times New Roman" w:cs="Times New Roman"/>
                <w:sz w:val="20"/>
                <w:szCs w:val="20"/>
                <w:lang w:val="en-IE"/>
              </w:rPr>
              <w:t>lg</w:t>
            </w:r>
            <w:proofErr w:type="spellEnd"/>
            <w:r w:rsidR="004C73F8">
              <w:rPr>
                <w:rFonts w:ascii="Times New Roman" w:hAnsi="Times New Roman" w:cs="Times New Roman"/>
                <w:sz w:val="20"/>
                <w:szCs w:val="20"/>
                <w:lang w:val="en-IE"/>
              </w:rPr>
              <w:t xml:space="preserve"> 4 </w:t>
            </w:r>
            <w:proofErr w:type="spellStart"/>
            <w:r w:rsidR="004C73F8">
              <w:rPr>
                <w:rFonts w:ascii="Times New Roman" w:hAnsi="Times New Roman" w:cs="Times New Roman"/>
                <w:sz w:val="20"/>
                <w:szCs w:val="20"/>
                <w:lang w:val="en-IE"/>
              </w:rPr>
              <w:t>muudetud</w:t>
            </w:r>
            <w:proofErr w:type="spellEnd"/>
            <w:r w:rsidR="004C73F8">
              <w:rPr>
                <w:rFonts w:ascii="Times New Roman" w:hAnsi="Times New Roman" w:cs="Times New Roman"/>
                <w:sz w:val="20"/>
                <w:szCs w:val="20"/>
                <w:lang w:val="en-IE"/>
              </w:rPr>
              <w:t xml:space="preserve"> p 14</w:t>
            </w:r>
          </w:p>
          <w:p w14:paraId="5C3E3930" w14:textId="63EE3E26" w:rsidR="004C73F8" w:rsidRPr="004C73F8" w:rsidRDefault="004C73F8"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FIS § 54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4</w:t>
            </w:r>
            <w:r>
              <w:rPr>
                <w:rFonts w:ascii="Times New Roman" w:hAnsi="Times New Roman" w:cs="Times New Roman"/>
                <w:sz w:val="20"/>
                <w:szCs w:val="20"/>
                <w:vertAlign w:val="superscript"/>
                <w:lang w:val="en-IE"/>
              </w:rPr>
              <w:t>8</w:t>
            </w:r>
          </w:p>
        </w:tc>
        <w:tc>
          <w:tcPr>
            <w:tcW w:w="1989" w:type="dxa"/>
          </w:tcPr>
          <w:p w14:paraId="5A24E07F"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53C53DDB"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79BB8176" w14:textId="77777777" w:rsidR="0072659F" w:rsidRPr="00960818" w:rsidRDefault="0072659F" w:rsidP="0072659F">
            <w:pPr>
              <w:jc w:val="both"/>
              <w:rPr>
                <w:rFonts w:ascii="Times New Roman" w:hAnsi="Times New Roman" w:cs="Times New Roman"/>
                <w:sz w:val="20"/>
                <w:szCs w:val="20"/>
                <w:lang w:val="en-IE"/>
              </w:rPr>
            </w:pPr>
            <w:r w:rsidRPr="00960818">
              <w:rPr>
                <w:rFonts w:ascii="Times New Roman" w:hAnsi="Times New Roman" w:cs="Times New Roman"/>
                <w:sz w:val="20"/>
                <w:szCs w:val="20"/>
                <w:lang w:val="en-IE"/>
              </w:rPr>
              <w:t xml:space="preserve">NB! </w:t>
            </w:r>
            <w:proofErr w:type="spellStart"/>
            <w:r w:rsidRPr="00960818">
              <w:rPr>
                <w:rFonts w:ascii="Times New Roman" w:hAnsi="Times New Roman" w:cs="Times New Roman"/>
                <w:sz w:val="20"/>
                <w:szCs w:val="20"/>
                <w:lang w:val="en-IE"/>
              </w:rPr>
              <w:t>Esialgu</w:t>
            </w:r>
            <w:proofErr w:type="spellEnd"/>
            <w:r w:rsidRPr="00960818">
              <w:rPr>
                <w:rFonts w:ascii="Times New Roman" w:hAnsi="Times New Roman" w:cs="Times New Roman"/>
                <w:sz w:val="20"/>
                <w:szCs w:val="20"/>
                <w:lang w:val="en-IE"/>
              </w:rPr>
              <w:t xml:space="preserve"> Basel III KAS </w:t>
            </w:r>
            <w:proofErr w:type="spellStart"/>
            <w:r w:rsidRPr="00960818">
              <w:rPr>
                <w:rFonts w:ascii="Times New Roman" w:hAnsi="Times New Roman" w:cs="Times New Roman"/>
                <w:sz w:val="20"/>
                <w:szCs w:val="20"/>
                <w:lang w:val="en-IE"/>
              </w:rPr>
              <w:t>eelnõu</w:t>
            </w:r>
            <w:proofErr w:type="spellEnd"/>
            <w:r w:rsidRPr="00960818">
              <w:rPr>
                <w:rFonts w:ascii="Times New Roman" w:hAnsi="Times New Roman" w:cs="Times New Roman"/>
                <w:sz w:val="20"/>
                <w:szCs w:val="20"/>
                <w:lang w:val="en-IE"/>
              </w:rPr>
              <w:t xml:space="preserve">, </w:t>
            </w:r>
            <w:proofErr w:type="spellStart"/>
            <w:r w:rsidRPr="00960818">
              <w:rPr>
                <w:rFonts w:ascii="Times New Roman" w:hAnsi="Times New Roman" w:cs="Times New Roman"/>
                <w:sz w:val="20"/>
                <w:szCs w:val="20"/>
                <w:lang w:val="en-IE"/>
              </w:rPr>
              <w:t>millega</w:t>
            </w:r>
            <w:proofErr w:type="spellEnd"/>
            <w:r w:rsidRPr="00960818">
              <w:rPr>
                <w:rFonts w:ascii="Times New Roman" w:hAnsi="Times New Roman" w:cs="Times New Roman"/>
                <w:sz w:val="20"/>
                <w:szCs w:val="20"/>
                <w:lang w:val="en-IE"/>
              </w:rPr>
              <w:t xml:space="preserve"> need p </w:t>
            </w:r>
            <w:proofErr w:type="spellStart"/>
            <w:r w:rsidRPr="00960818">
              <w:rPr>
                <w:rFonts w:ascii="Times New Roman" w:hAnsi="Times New Roman" w:cs="Times New Roman"/>
                <w:sz w:val="20"/>
                <w:szCs w:val="20"/>
                <w:lang w:val="en-IE"/>
              </w:rPr>
              <w:t>ja</w:t>
            </w:r>
            <w:proofErr w:type="spellEnd"/>
            <w:r w:rsidRPr="00960818">
              <w:rPr>
                <w:rFonts w:ascii="Times New Roman" w:hAnsi="Times New Roman" w:cs="Times New Roman"/>
                <w:sz w:val="20"/>
                <w:szCs w:val="20"/>
                <w:lang w:val="en-IE"/>
              </w:rPr>
              <w:t xml:space="preserve"> </w:t>
            </w:r>
            <w:proofErr w:type="spellStart"/>
            <w:r w:rsidRPr="00960818">
              <w:rPr>
                <w:rFonts w:ascii="Times New Roman" w:hAnsi="Times New Roman" w:cs="Times New Roman"/>
                <w:sz w:val="20"/>
                <w:szCs w:val="20"/>
                <w:lang w:val="en-IE"/>
              </w:rPr>
              <w:t>lg</w:t>
            </w:r>
            <w:proofErr w:type="spellEnd"/>
            <w:r w:rsidRPr="00960818">
              <w:rPr>
                <w:rFonts w:ascii="Times New Roman" w:hAnsi="Times New Roman" w:cs="Times New Roman"/>
                <w:sz w:val="20"/>
                <w:szCs w:val="20"/>
                <w:lang w:val="en-IE"/>
              </w:rPr>
              <w:t xml:space="preserve"> </w:t>
            </w:r>
            <w:proofErr w:type="spellStart"/>
            <w:r w:rsidRPr="00960818">
              <w:rPr>
                <w:rFonts w:ascii="Times New Roman" w:hAnsi="Times New Roman" w:cs="Times New Roman"/>
                <w:sz w:val="20"/>
                <w:szCs w:val="20"/>
                <w:lang w:val="en-IE"/>
              </w:rPr>
              <w:t>lisatakse</w:t>
            </w:r>
            <w:proofErr w:type="spellEnd"/>
            <w:r w:rsidRPr="00960818">
              <w:rPr>
                <w:rFonts w:ascii="Times New Roman" w:hAnsi="Times New Roman" w:cs="Times New Roman"/>
                <w:sz w:val="20"/>
                <w:szCs w:val="20"/>
                <w:lang w:val="en-IE"/>
              </w:rPr>
              <w:t xml:space="preserve"> </w:t>
            </w:r>
            <w:proofErr w:type="spellStart"/>
            <w:r w:rsidRPr="00960818">
              <w:rPr>
                <w:rFonts w:ascii="Times New Roman" w:hAnsi="Times New Roman" w:cs="Times New Roman"/>
                <w:sz w:val="20"/>
                <w:szCs w:val="20"/>
                <w:lang w:val="en-IE"/>
              </w:rPr>
              <w:t>ja</w:t>
            </w:r>
            <w:proofErr w:type="spellEnd"/>
            <w:r w:rsidRPr="00960818">
              <w:rPr>
                <w:rFonts w:ascii="Times New Roman" w:hAnsi="Times New Roman" w:cs="Times New Roman"/>
                <w:sz w:val="20"/>
                <w:szCs w:val="20"/>
                <w:lang w:val="en-IE"/>
              </w:rPr>
              <w:t xml:space="preserve"> </w:t>
            </w:r>
            <w:proofErr w:type="spellStart"/>
            <w:r w:rsidRPr="00960818">
              <w:rPr>
                <w:rFonts w:ascii="Times New Roman" w:hAnsi="Times New Roman" w:cs="Times New Roman"/>
                <w:sz w:val="20"/>
                <w:szCs w:val="20"/>
                <w:lang w:val="en-IE"/>
              </w:rPr>
              <w:t>pärast</w:t>
            </w:r>
            <w:proofErr w:type="spellEnd"/>
            <w:r w:rsidRPr="00960818">
              <w:rPr>
                <w:rFonts w:ascii="Times New Roman" w:hAnsi="Times New Roman" w:cs="Times New Roman"/>
                <w:sz w:val="20"/>
                <w:szCs w:val="20"/>
                <w:lang w:val="en-IE"/>
              </w:rPr>
              <w:t xml:space="preserve"> IFS </w:t>
            </w:r>
            <w:proofErr w:type="spellStart"/>
            <w:r w:rsidRPr="00960818">
              <w:rPr>
                <w:rFonts w:ascii="Times New Roman" w:hAnsi="Times New Roman" w:cs="Times New Roman"/>
                <w:sz w:val="20"/>
                <w:szCs w:val="20"/>
                <w:lang w:val="en-IE"/>
              </w:rPr>
              <w:t>eelnõus</w:t>
            </w:r>
            <w:proofErr w:type="spellEnd"/>
            <w:r w:rsidRPr="00960818">
              <w:rPr>
                <w:rFonts w:ascii="Times New Roman" w:hAnsi="Times New Roman" w:cs="Times New Roman"/>
                <w:sz w:val="20"/>
                <w:szCs w:val="20"/>
                <w:lang w:val="en-IE"/>
              </w:rPr>
              <w:t xml:space="preserve"> § 54 </w:t>
            </w:r>
            <w:proofErr w:type="spellStart"/>
            <w:r w:rsidRPr="00960818">
              <w:rPr>
                <w:rFonts w:ascii="Times New Roman" w:hAnsi="Times New Roman" w:cs="Times New Roman"/>
                <w:sz w:val="20"/>
                <w:szCs w:val="20"/>
                <w:lang w:val="en-IE"/>
              </w:rPr>
              <w:t>lg</w:t>
            </w:r>
            <w:proofErr w:type="spellEnd"/>
            <w:r w:rsidRPr="00960818">
              <w:rPr>
                <w:rFonts w:ascii="Times New Roman" w:hAnsi="Times New Roman" w:cs="Times New Roman"/>
                <w:sz w:val="20"/>
                <w:szCs w:val="20"/>
                <w:lang w:val="en-IE"/>
              </w:rPr>
              <w:t xml:space="preserve"> 4 p 14 </w:t>
            </w:r>
            <w:proofErr w:type="spellStart"/>
            <w:r w:rsidRPr="00960818">
              <w:rPr>
                <w:rFonts w:ascii="Times New Roman" w:hAnsi="Times New Roman" w:cs="Times New Roman"/>
                <w:sz w:val="20"/>
                <w:szCs w:val="20"/>
                <w:lang w:val="en-IE"/>
              </w:rPr>
              <w:t>muutmine</w:t>
            </w:r>
            <w:proofErr w:type="spellEnd"/>
            <w:r w:rsidRPr="00960818">
              <w:rPr>
                <w:rFonts w:ascii="Times New Roman" w:hAnsi="Times New Roman" w:cs="Times New Roman"/>
                <w:sz w:val="20"/>
                <w:szCs w:val="20"/>
                <w:lang w:val="en-IE"/>
              </w:rPr>
              <w:t xml:space="preserve">, et </w:t>
            </w:r>
            <w:proofErr w:type="spellStart"/>
            <w:r w:rsidRPr="00960818">
              <w:rPr>
                <w:rFonts w:ascii="Times New Roman" w:hAnsi="Times New Roman" w:cs="Times New Roman"/>
                <w:sz w:val="20"/>
                <w:szCs w:val="20"/>
                <w:lang w:val="en-IE"/>
              </w:rPr>
              <w:t>hõlmaks</w:t>
            </w:r>
            <w:proofErr w:type="spellEnd"/>
            <w:r w:rsidRPr="00960818">
              <w:rPr>
                <w:rFonts w:ascii="Times New Roman" w:hAnsi="Times New Roman" w:cs="Times New Roman"/>
                <w:sz w:val="20"/>
                <w:szCs w:val="20"/>
                <w:lang w:val="en-IE"/>
              </w:rPr>
              <w:t xml:space="preserve"> ka FV </w:t>
            </w:r>
            <w:proofErr w:type="spellStart"/>
            <w:r w:rsidRPr="00960818">
              <w:rPr>
                <w:rFonts w:ascii="Times New Roman" w:hAnsi="Times New Roman" w:cs="Times New Roman"/>
                <w:sz w:val="20"/>
                <w:szCs w:val="20"/>
                <w:lang w:val="en-IE"/>
              </w:rPr>
              <w:t>ja</w:t>
            </w:r>
            <w:proofErr w:type="spellEnd"/>
            <w:r w:rsidRPr="00960818">
              <w:rPr>
                <w:rFonts w:ascii="Times New Roman" w:hAnsi="Times New Roman" w:cs="Times New Roman"/>
                <w:sz w:val="20"/>
                <w:szCs w:val="20"/>
                <w:lang w:val="en-IE"/>
              </w:rPr>
              <w:t xml:space="preserve"> </w:t>
            </w:r>
            <w:proofErr w:type="spellStart"/>
            <w:r w:rsidRPr="00960818">
              <w:rPr>
                <w:rFonts w:ascii="Times New Roman" w:hAnsi="Times New Roman" w:cs="Times New Roman"/>
                <w:sz w:val="20"/>
                <w:szCs w:val="20"/>
                <w:lang w:val="en-IE"/>
              </w:rPr>
              <w:t>fonde</w:t>
            </w:r>
            <w:proofErr w:type="spellEnd"/>
            <w:r w:rsidRPr="00960818">
              <w:rPr>
                <w:rFonts w:ascii="Times New Roman" w:hAnsi="Times New Roman" w:cs="Times New Roman"/>
                <w:sz w:val="20"/>
                <w:szCs w:val="20"/>
                <w:lang w:val="en-IE"/>
              </w:rPr>
              <w:t xml:space="preserve">. </w:t>
            </w:r>
          </w:p>
          <w:p w14:paraId="50E2CC9B" w14:textId="2962974F" w:rsidR="00B706A9" w:rsidRPr="00960818" w:rsidRDefault="0072659F" w:rsidP="0072659F">
            <w:pPr>
              <w:jc w:val="both"/>
              <w:rPr>
                <w:rFonts w:ascii="Times New Roman" w:hAnsi="Times New Roman" w:cs="Times New Roman"/>
                <w:sz w:val="20"/>
                <w:szCs w:val="20"/>
                <w:lang w:val="en-IE"/>
              </w:rPr>
            </w:pPr>
            <w:r w:rsidRPr="00960818">
              <w:rPr>
                <w:rFonts w:ascii="Times New Roman" w:hAnsi="Times New Roman" w:cs="Times New Roman"/>
                <w:sz w:val="20"/>
                <w:szCs w:val="20"/>
                <w:lang w:val="en-IE"/>
              </w:rPr>
              <w:t xml:space="preserve">NB! </w:t>
            </w:r>
            <w:proofErr w:type="spellStart"/>
            <w:r w:rsidRPr="00960818">
              <w:rPr>
                <w:rFonts w:ascii="Times New Roman" w:hAnsi="Times New Roman" w:cs="Times New Roman"/>
                <w:sz w:val="20"/>
                <w:szCs w:val="20"/>
                <w:lang w:val="en-IE"/>
              </w:rPr>
              <w:t>Komisjonile</w:t>
            </w:r>
            <w:proofErr w:type="spellEnd"/>
            <w:r w:rsidRPr="00960818">
              <w:rPr>
                <w:rFonts w:ascii="Times New Roman" w:hAnsi="Times New Roman" w:cs="Times New Roman"/>
                <w:sz w:val="20"/>
                <w:szCs w:val="20"/>
                <w:lang w:val="en-IE"/>
              </w:rPr>
              <w:t xml:space="preserve"> </w:t>
            </w:r>
            <w:proofErr w:type="spellStart"/>
            <w:r w:rsidRPr="00960818">
              <w:rPr>
                <w:rFonts w:ascii="Times New Roman" w:hAnsi="Times New Roman" w:cs="Times New Roman"/>
                <w:sz w:val="20"/>
                <w:szCs w:val="20"/>
                <w:lang w:val="en-IE"/>
              </w:rPr>
              <w:t>tabeli</w:t>
            </w:r>
            <w:proofErr w:type="spellEnd"/>
            <w:r w:rsidRPr="00960818">
              <w:rPr>
                <w:rFonts w:ascii="Times New Roman" w:hAnsi="Times New Roman" w:cs="Times New Roman"/>
                <w:sz w:val="20"/>
                <w:szCs w:val="20"/>
                <w:lang w:val="en-IE"/>
              </w:rPr>
              <w:t xml:space="preserve"> </w:t>
            </w:r>
            <w:proofErr w:type="spellStart"/>
            <w:r w:rsidRPr="00960818">
              <w:rPr>
                <w:rFonts w:ascii="Times New Roman" w:hAnsi="Times New Roman" w:cs="Times New Roman"/>
                <w:sz w:val="20"/>
                <w:szCs w:val="20"/>
                <w:lang w:val="en-IE"/>
              </w:rPr>
              <w:t>saatmise</w:t>
            </w:r>
            <w:proofErr w:type="spellEnd"/>
            <w:r w:rsidRPr="00960818">
              <w:rPr>
                <w:rFonts w:ascii="Times New Roman" w:hAnsi="Times New Roman" w:cs="Times New Roman"/>
                <w:sz w:val="20"/>
                <w:szCs w:val="20"/>
                <w:lang w:val="en-IE"/>
              </w:rPr>
              <w:t xml:space="preserve"> </w:t>
            </w:r>
            <w:proofErr w:type="spellStart"/>
            <w:r w:rsidRPr="00960818">
              <w:rPr>
                <w:rFonts w:ascii="Times New Roman" w:hAnsi="Times New Roman" w:cs="Times New Roman"/>
                <w:sz w:val="20"/>
                <w:szCs w:val="20"/>
                <w:lang w:val="en-IE"/>
              </w:rPr>
              <w:t>ajaks</w:t>
            </w:r>
            <w:proofErr w:type="spellEnd"/>
            <w:r w:rsidRPr="00960818">
              <w:rPr>
                <w:rFonts w:ascii="Times New Roman" w:hAnsi="Times New Roman" w:cs="Times New Roman"/>
                <w:sz w:val="20"/>
                <w:szCs w:val="20"/>
                <w:lang w:val="en-IE"/>
              </w:rPr>
              <w:t xml:space="preserve"> KAS </w:t>
            </w:r>
            <w:proofErr w:type="spellStart"/>
            <w:r w:rsidRPr="00960818">
              <w:rPr>
                <w:rFonts w:ascii="Times New Roman" w:hAnsi="Times New Roman" w:cs="Times New Roman"/>
                <w:sz w:val="20"/>
                <w:szCs w:val="20"/>
                <w:lang w:val="en-IE"/>
              </w:rPr>
              <w:t>jõustunud</w:t>
            </w:r>
            <w:proofErr w:type="spellEnd"/>
            <w:r w:rsidRPr="00960818">
              <w:rPr>
                <w:rFonts w:ascii="Times New Roman" w:hAnsi="Times New Roman" w:cs="Times New Roman"/>
                <w:sz w:val="20"/>
                <w:szCs w:val="20"/>
                <w:lang w:val="en-IE"/>
              </w:rPr>
              <w:t>.</w:t>
            </w:r>
          </w:p>
        </w:tc>
      </w:tr>
      <w:tr w:rsidR="00B706A9" w:rsidRPr="009C188B" w14:paraId="7BA10D98" w14:textId="77777777" w:rsidTr="67C4D36A">
        <w:tc>
          <w:tcPr>
            <w:tcW w:w="2122" w:type="dxa"/>
          </w:tcPr>
          <w:p w14:paraId="783B9A54" w14:textId="77777777" w:rsidR="00B706A9" w:rsidRPr="007F1FA9" w:rsidRDefault="00B706A9" w:rsidP="00B706A9">
            <w:pPr>
              <w:jc w:val="both"/>
              <w:rPr>
                <w:rFonts w:ascii="Times New Roman" w:hAnsi="Times New Roman" w:cs="Times New Roman"/>
                <w:sz w:val="20"/>
                <w:szCs w:val="20"/>
                <w:lang w:val="en-IE"/>
              </w:rPr>
            </w:pPr>
          </w:p>
        </w:tc>
        <w:tc>
          <w:tcPr>
            <w:tcW w:w="2551" w:type="dxa"/>
          </w:tcPr>
          <w:p w14:paraId="219C7C82" w14:textId="7F6FA3B1"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lang w:val="en-IE"/>
              </w:rPr>
              <w:t>(17) the following article is inserted:</w:t>
            </w:r>
          </w:p>
        </w:tc>
        <w:tc>
          <w:tcPr>
            <w:tcW w:w="2020" w:type="dxa"/>
          </w:tcPr>
          <w:p w14:paraId="0B614199"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2D1E512A"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7F1C9624"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6B8D3C6"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3A039BC7" w14:textId="77777777" w:rsidTr="67C4D36A">
        <w:tc>
          <w:tcPr>
            <w:tcW w:w="2122" w:type="dxa"/>
          </w:tcPr>
          <w:p w14:paraId="6C938909" w14:textId="77777777" w:rsidR="00B706A9" w:rsidRPr="007F1FA9" w:rsidRDefault="00B706A9" w:rsidP="00B706A9">
            <w:pPr>
              <w:jc w:val="both"/>
              <w:rPr>
                <w:rFonts w:ascii="Times New Roman" w:hAnsi="Times New Roman" w:cs="Times New Roman"/>
                <w:sz w:val="20"/>
                <w:szCs w:val="20"/>
                <w:lang w:val="en-IE"/>
              </w:rPr>
            </w:pPr>
          </w:p>
        </w:tc>
        <w:tc>
          <w:tcPr>
            <w:tcW w:w="2551" w:type="dxa"/>
          </w:tcPr>
          <w:p w14:paraId="72FD122E" w14:textId="1EC0BAAC"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lang w:val="en-IE"/>
              </w:rPr>
              <w:t>‘Article 110a</w:t>
            </w:r>
          </w:p>
        </w:tc>
        <w:tc>
          <w:tcPr>
            <w:tcW w:w="2020" w:type="dxa"/>
          </w:tcPr>
          <w:p w14:paraId="71AF6EE9"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723ED8C0"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700E448B"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E688001"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0069F167" w14:textId="77777777" w:rsidTr="67C4D36A">
        <w:tc>
          <w:tcPr>
            <w:tcW w:w="2122" w:type="dxa"/>
          </w:tcPr>
          <w:p w14:paraId="377BED0C" w14:textId="328DC7AF" w:rsidR="00B706A9" w:rsidRPr="007F1F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110a </w:t>
            </w:r>
            <w:r w:rsidRPr="007F1FA9">
              <w:rPr>
                <w:rFonts w:ascii="Times New Roman" w:hAnsi="Times New Roman" w:cs="Times New Roman"/>
                <w:sz w:val="20"/>
                <w:szCs w:val="20"/>
                <w:lang w:val="fr-FR"/>
              </w:rPr>
              <w:t>Directive 2009/65/EC</w:t>
            </w:r>
          </w:p>
        </w:tc>
        <w:tc>
          <w:tcPr>
            <w:tcW w:w="2551" w:type="dxa"/>
          </w:tcPr>
          <w:p w14:paraId="2841B157" w14:textId="10E9E51B"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By 16 April 2029, and following the report produced by ESMA in accordance with Article 13(6), the Commission shall initiate a review of the functioning of the rules laid down in this Directive and the experience acquired in applying them. That review shall include an assessment of the following aspects:</w:t>
            </w:r>
          </w:p>
        </w:tc>
        <w:tc>
          <w:tcPr>
            <w:tcW w:w="2020" w:type="dxa"/>
          </w:tcPr>
          <w:p w14:paraId="7B3D111F"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70C6CD24"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15B8DA16"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F934925"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0AD5205F" w14:textId="77777777" w:rsidTr="67C4D36A">
        <w:tc>
          <w:tcPr>
            <w:tcW w:w="2122" w:type="dxa"/>
          </w:tcPr>
          <w:p w14:paraId="7B5EB1B0" w14:textId="3DC9A579" w:rsidR="00B706A9" w:rsidRPr="007F1F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110a, point (a) </w:t>
            </w:r>
            <w:r w:rsidRPr="007F1FA9">
              <w:rPr>
                <w:rFonts w:ascii="Times New Roman" w:hAnsi="Times New Roman" w:cs="Times New Roman"/>
                <w:sz w:val="20"/>
                <w:szCs w:val="20"/>
                <w:lang w:val="fr-FR"/>
              </w:rPr>
              <w:t>Directive 2009/65/EC</w:t>
            </w:r>
          </w:p>
        </w:tc>
        <w:tc>
          <w:tcPr>
            <w:tcW w:w="2551" w:type="dxa"/>
          </w:tcPr>
          <w:p w14:paraId="7AD3B2C2" w14:textId="535B2189"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 xml:space="preserve">(a) the effectiveness of the </w:t>
            </w:r>
            <w:proofErr w:type="spellStart"/>
            <w:r w:rsidRPr="00467557">
              <w:rPr>
                <w:rFonts w:ascii="Times New Roman" w:hAnsi="Times New Roman" w:cs="Times New Roman"/>
                <w:sz w:val="20"/>
                <w:szCs w:val="20"/>
              </w:rPr>
              <w:t>authorisation</w:t>
            </w:r>
            <w:proofErr w:type="spellEnd"/>
            <w:r w:rsidRPr="00467557">
              <w:rPr>
                <w:rFonts w:ascii="Times New Roman" w:hAnsi="Times New Roman" w:cs="Times New Roman"/>
                <w:sz w:val="20"/>
                <w:szCs w:val="20"/>
              </w:rPr>
              <w:t xml:space="preserve"> requirements in Articles 7 and 8 as regards the delegation regime laid down in Article 13 of this Directive, in particular with regard to preventing the creation of letter-box entities in the Union;</w:t>
            </w:r>
          </w:p>
        </w:tc>
        <w:tc>
          <w:tcPr>
            <w:tcW w:w="2020" w:type="dxa"/>
          </w:tcPr>
          <w:p w14:paraId="267DB470"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3F7FFF2F"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2C6D8764"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0EFCE97"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0005F3CE" w14:textId="77777777" w:rsidTr="67C4D36A">
        <w:tc>
          <w:tcPr>
            <w:tcW w:w="2122" w:type="dxa"/>
          </w:tcPr>
          <w:p w14:paraId="2D4781C1" w14:textId="557E0AA6" w:rsidR="00B706A9" w:rsidRPr="007F1F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110a, point (b) </w:t>
            </w:r>
            <w:r w:rsidRPr="007F1FA9">
              <w:rPr>
                <w:rFonts w:ascii="Times New Roman" w:hAnsi="Times New Roman" w:cs="Times New Roman"/>
                <w:sz w:val="20"/>
                <w:szCs w:val="20"/>
                <w:lang w:val="fr-FR"/>
              </w:rPr>
              <w:t>Directive 2009/65/EC</w:t>
            </w:r>
          </w:p>
        </w:tc>
        <w:tc>
          <w:tcPr>
            <w:tcW w:w="2551" w:type="dxa"/>
          </w:tcPr>
          <w:p w14:paraId="2B4992A8" w14:textId="32EDD53C"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(b) the appropriateness and impact on investor protection of the appointment of at least one non-executive or independent director to the management body of the UCITS management companies or investment companies;</w:t>
            </w:r>
          </w:p>
        </w:tc>
        <w:tc>
          <w:tcPr>
            <w:tcW w:w="2020" w:type="dxa"/>
          </w:tcPr>
          <w:p w14:paraId="408C0871"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572CAB3B"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67B1E639"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2EDA1936"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7C8A18C8" w14:textId="77777777" w:rsidTr="67C4D36A">
        <w:tc>
          <w:tcPr>
            <w:tcW w:w="2122" w:type="dxa"/>
          </w:tcPr>
          <w:p w14:paraId="7F66C860" w14:textId="23A5D3F4" w:rsidR="00B706A9" w:rsidRPr="00E84255" w:rsidRDefault="00B706A9" w:rsidP="00B706A9">
            <w:pPr>
              <w:jc w:val="both"/>
              <w:rPr>
                <w:rFonts w:ascii="Times New Roman" w:hAnsi="Times New Roman" w:cs="Times New Roman"/>
                <w:sz w:val="20"/>
                <w:szCs w:val="20"/>
                <w:lang w:val="fr-FR"/>
              </w:rPr>
            </w:pPr>
            <w:r w:rsidRPr="00E84255">
              <w:rPr>
                <w:rFonts w:ascii="Times New Roman" w:hAnsi="Times New Roman" w:cs="Times New Roman"/>
                <w:sz w:val="20"/>
                <w:szCs w:val="20"/>
                <w:lang w:val="fr-FR"/>
              </w:rPr>
              <w:t xml:space="preserve">Article 110a, point (c) </w:t>
            </w:r>
            <w:r w:rsidRPr="007F1FA9">
              <w:rPr>
                <w:rFonts w:ascii="Times New Roman" w:hAnsi="Times New Roman" w:cs="Times New Roman"/>
                <w:sz w:val="20"/>
                <w:szCs w:val="20"/>
                <w:lang w:val="fr-FR"/>
              </w:rPr>
              <w:t>Directive 2009/65/EC</w:t>
            </w:r>
          </w:p>
        </w:tc>
        <w:tc>
          <w:tcPr>
            <w:tcW w:w="2551" w:type="dxa"/>
          </w:tcPr>
          <w:p w14:paraId="252200F7" w14:textId="63056D64"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(c) the appropriateness of the requirements applicable to management companies managing a UCITS at the initiative of a third party as laid down in Article 14(2a) and the need for additional safeguards to prevent circumvention of those requirements, and, in particular, whether the provisions of this Directive on conflicts of interest are effective and appropriate in order to identify, manage, monitor and, where applicable, disclose conflicts of interest arising from the relationship between the management company and the third-party initiator.’;</w:t>
            </w:r>
          </w:p>
        </w:tc>
        <w:tc>
          <w:tcPr>
            <w:tcW w:w="2020" w:type="dxa"/>
          </w:tcPr>
          <w:p w14:paraId="248BCF56" w14:textId="77777777" w:rsidR="00B706A9" w:rsidRPr="007F1FA9" w:rsidRDefault="00B706A9" w:rsidP="00B706A9">
            <w:pPr>
              <w:jc w:val="both"/>
              <w:rPr>
                <w:rFonts w:ascii="Times New Roman" w:hAnsi="Times New Roman" w:cs="Times New Roman"/>
                <w:sz w:val="20"/>
                <w:szCs w:val="20"/>
                <w:lang w:val="en-IE"/>
              </w:rPr>
            </w:pPr>
          </w:p>
        </w:tc>
        <w:tc>
          <w:tcPr>
            <w:tcW w:w="1989" w:type="dxa"/>
          </w:tcPr>
          <w:p w14:paraId="229DD449"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1BE5B748"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56B518ED"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2F3BBF78" w14:textId="77777777" w:rsidTr="67C4D36A">
        <w:tc>
          <w:tcPr>
            <w:tcW w:w="2122" w:type="dxa"/>
          </w:tcPr>
          <w:p w14:paraId="58E5A4F2"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7CF5AE27" w14:textId="602918F3"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(18) Article 112a is amended as follows:</w:t>
            </w:r>
          </w:p>
        </w:tc>
        <w:tc>
          <w:tcPr>
            <w:tcW w:w="2020" w:type="dxa"/>
          </w:tcPr>
          <w:p w14:paraId="782710FD"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0DC3BFCF"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29A23274"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4E766634"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4EE660BF" w14:textId="77777777" w:rsidTr="67C4D36A">
        <w:tc>
          <w:tcPr>
            <w:tcW w:w="2122" w:type="dxa"/>
          </w:tcPr>
          <w:p w14:paraId="222D2B9F"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39EF421D" w14:textId="67C1DA22"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(a) in paragraph 2, the following subparagraph is inserted after the first subparagraph:</w:t>
            </w:r>
          </w:p>
        </w:tc>
        <w:tc>
          <w:tcPr>
            <w:tcW w:w="2020" w:type="dxa"/>
          </w:tcPr>
          <w:p w14:paraId="2AC813B9"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58A97B18"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78E42E38"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4CE06C3"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A9F2DED" w14:textId="77777777" w:rsidTr="67C4D36A">
        <w:tc>
          <w:tcPr>
            <w:tcW w:w="2122" w:type="dxa"/>
          </w:tcPr>
          <w:p w14:paraId="771A6D87" w14:textId="2110B6E5"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Article 112a (2), 2</w:t>
            </w:r>
            <w:r w:rsidRPr="00E84255">
              <w:rPr>
                <w:rFonts w:ascii="Times New Roman" w:hAnsi="Times New Roman" w:cs="Times New Roman"/>
                <w:sz w:val="20"/>
                <w:szCs w:val="20"/>
                <w:vertAlign w:val="superscript"/>
                <w:lang w:val="en-IE"/>
              </w:rPr>
              <w:t>nd</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subpara</w:t>
            </w:r>
            <w:proofErr w:type="spellEnd"/>
            <w:r>
              <w:rPr>
                <w:rFonts w:ascii="Times New Roman" w:hAnsi="Times New Roman" w:cs="Times New Roman"/>
                <w:sz w:val="20"/>
                <w:szCs w:val="20"/>
                <w:lang w:val="en-IE"/>
              </w:rPr>
              <w:t xml:space="preserve">. </w:t>
            </w:r>
            <w:r w:rsidRPr="007F1FA9">
              <w:rPr>
                <w:rFonts w:ascii="Times New Roman" w:hAnsi="Times New Roman" w:cs="Times New Roman"/>
                <w:sz w:val="20"/>
                <w:szCs w:val="20"/>
                <w:lang w:val="fr-FR"/>
              </w:rPr>
              <w:t>Directive 2009/65/EC</w:t>
            </w:r>
          </w:p>
        </w:tc>
        <w:tc>
          <w:tcPr>
            <w:tcW w:w="2551" w:type="dxa"/>
          </w:tcPr>
          <w:p w14:paraId="4BE8D4B2" w14:textId="43FF6CE2"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‘The power to adopt the delegated acts referred to in Article 13 shall be conferred on the Commission for a period of four years from 15 April 2024.’;</w:t>
            </w:r>
          </w:p>
        </w:tc>
        <w:tc>
          <w:tcPr>
            <w:tcW w:w="2020" w:type="dxa"/>
          </w:tcPr>
          <w:p w14:paraId="3E3485DC"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0000108F"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1D87E3F1"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1404B8E"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30A0FD00" w14:textId="77777777" w:rsidTr="67C4D36A">
        <w:tc>
          <w:tcPr>
            <w:tcW w:w="2122" w:type="dxa"/>
          </w:tcPr>
          <w:p w14:paraId="67B19E6F"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2417FCA7" w14:textId="023696F2"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(b) paragraph 3 is replaced by the following:</w:t>
            </w:r>
          </w:p>
        </w:tc>
        <w:tc>
          <w:tcPr>
            <w:tcW w:w="2020" w:type="dxa"/>
          </w:tcPr>
          <w:p w14:paraId="47445940"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2420CA23"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18F76B0C"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6D26607"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D9C057A" w14:textId="77777777" w:rsidTr="67C4D36A">
        <w:tc>
          <w:tcPr>
            <w:tcW w:w="2122" w:type="dxa"/>
          </w:tcPr>
          <w:p w14:paraId="2B16B667" w14:textId="43B254EE"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112a (3) </w:t>
            </w:r>
            <w:r w:rsidRPr="007F1FA9">
              <w:rPr>
                <w:rFonts w:ascii="Times New Roman" w:hAnsi="Times New Roman" w:cs="Times New Roman"/>
                <w:sz w:val="20"/>
                <w:szCs w:val="20"/>
                <w:lang w:val="fr-FR"/>
              </w:rPr>
              <w:t>Directive 2009/65/EC</w:t>
            </w:r>
          </w:p>
        </w:tc>
        <w:tc>
          <w:tcPr>
            <w:tcW w:w="2551" w:type="dxa"/>
          </w:tcPr>
          <w:p w14:paraId="2160593F" w14:textId="1FDA030A"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‘3. The delegation of power referred to in Articles 12, 13, 14, 26b, 43, 50a, 51, 60, 61, 62, 64, 75, 78, 81, 95 and 111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tc>
        <w:tc>
          <w:tcPr>
            <w:tcW w:w="2020" w:type="dxa"/>
          </w:tcPr>
          <w:p w14:paraId="084C98D6"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7D900023"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186239FA"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B56D7A8"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7C7DC3D7" w14:textId="77777777" w:rsidTr="67C4D36A">
        <w:tc>
          <w:tcPr>
            <w:tcW w:w="2122" w:type="dxa"/>
          </w:tcPr>
          <w:p w14:paraId="058ACAB4"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388F0367" w14:textId="7A1E9CB9"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(c) paragraph 5 is replaced by the following:</w:t>
            </w:r>
          </w:p>
        </w:tc>
        <w:tc>
          <w:tcPr>
            <w:tcW w:w="2020" w:type="dxa"/>
          </w:tcPr>
          <w:p w14:paraId="6182601B"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61ADD5E8"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64F406E9"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0BA0C7D"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32C17738" w14:textId="77777777" w:rsidTr="67C4D36A">
        <w:tc>
          <w:tcPr>
            <w:tcW w:w="2122" w:type="dxa"/>
          </w:tcPr>
          <w:p w14:paraId="7FCF044A" w14:textId="5AFEDFB4"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Article 112a (5) </w:t>
            </w:r>
            <w:r w:rsidRPr="007F1FA9">
              <w:rPr>
                <w:rFonts w:ascii="Times New Roman" w:hAnsi="Times New Roman" w:cs="Times New Roman"/>
                <w:sz w:val="20"/>
                <w:szCs w:val="20"/>
                <w:lang w:val="fr-FR"/>
              </w:rPr>
              <w:t>Directive 2009/65/EC</w:t>
            </w:r>
          </w:p>
        </w:tc>
        <w:tc>
          <w:tcPr>
            <w:tcW w:w="2551" w:type="dxa"/>
          </w:tcPr>
          <w:p w14:paraId="43E499EC" w14:textId="00F267CD"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‘5. A delegated act adopted pursuant to Articles 12, 13, 14, 26b, 43, 50a, 51, 60, 61, 62, 64, 75, 78, 81, 95 and 111 shall enter into force only if no objection has been expressed either by the European Parliament or the Council within a period of three months of notification of that act to the European Parliament and the Council or if, before the expiry of that period, the European Parliament and the Council have both informed the Commission that they will not object. That period shall be extended by three months at the initiative of the European Parliament or of the Council.’;</w:t>
            </w:r>
          </w:p>
        </w:tc>
        <w:tc>
          <w:tcPr>
            <w:tcW w:w="2020" w:type="dxa"/>
          </w:tcPr>
          <w:p w14:paraId="33F1C322"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5CD7C55E"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5CBB9511"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235298ED"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71FB979E" w14:textId="77777777" w:rsidTr="67C4D36A">
        <w:tc>
          <w:tcPr>
            <w:tcW w:w="2122" w:type="dxa"/>
          </w:tcPr>
          <w:p w14:paraId="43075EE2" w14:textId="77777777" w:rsidR="00B706A9" w:rsidRPr="009C188B" w:rsidRDefault="00B706A9" w:rsidP="00B706A9">
            <w:pPr>
              <w:jc w:val="both"/>
              <w:rPr>
                <w:rFonts w:ascii="Times New Roman" w:hAnsi="Times New Roman" w:cs="Times New Roman"/>
                <w:sz w:val="20"/>
                <w:szCs w:val="20"/>
                <w:lang w:val="en-IE"/>
              </w:rPr>
            </w:pPr>
          </w:p>
        </w:tc>
        <w:tc>
          <w:tcPr>
            <w:tcW w:w="2551" w:type="dxa"/>
            <w:shd w:val="clear" w:color="auto" w:fill="FFFF00"/>
          </w:tcPr>
          <w:p w14:paraId="0CCFDF25" w14:textId="4D11715D"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(19) Annex I is amended in accordance with Annex III to this Directive;</w:t>
            </w:r>
          </w:p>
        </w:tc>
        <w:tc>
          <w:tcPr>
            <w:tcW w:w="2020" w:type="dxa"/>
          </w:tcPr>
          <w:p w14:paraId="1DB03628" w14:textId="629BF9AD"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74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9</w:t>
            </w:r>
          </w:p>
        </w:tc>
        <w:tc>
          <w:tcPr>
            <w:tcW w:w="1989" w:type="dxa"/>
          </w:tcPr>
          <w:p w14:paraId="0C1A5A5A"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6A08DC8D"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7101ED5A" w14:textId="63B97C05" w:rsidR="00B706A9" w:rsidRPr="009C188B" w:rsidRDefault="00B706A9" w:rsidP="00B706A9">
            <w:pPr>
              <w:jc w:val="both"/>
              <w:rPr>
                <w:rFonts w:ascii="Times New Roman" w:hAnsi="Times New Roman" w:cs="Times New Roman"/>
                <w:sz w:val="20"/>
                <w:szCs w:val="20"/>
                <w:lang w:val="en-IE"/>
              </w:rPr>
            </w:pPr>
          </w:p>
        </w:tc>
      </w:tr>
      <w:tr w:rsidR="00B706A9" w:rsidRPr="009C188B" w14:paraId="1CCDBFCC" w14:textId="77777777" w:rsidTr="67C4D36A">
        <w:tc>
          <w:tcPr>
            <w:tcW w:w="2122" w:type="dxa"/>
          </w:tcPr>
          <w:p w14:paraId="5BF48767" w14:textId="77777777" w:rsidR="00B706A9" w:rsidRPr="009C188B" w:rsidRDefault="00B706A9" w:rsidP="00B706A9">
            <w:pPr>
              <w:jc w:val="both"/>
              <w:rPr>
                <w:rFonts w:ascii="Times New Roman" w:hAnsi="Times New Roman" w:cs="Times New Roman"/>
                <w:sz w:val="20"/>
                <w:szCs w:val="20"/>
                <w:lang w:val="en-IE"/>
              </w:rPr>
            </w:pPr>
          </w:p>
        </w:tc>
        <w:tc>
          <w:tcPr>
            <w:tcW w:w="2551" w:type="dxa"/>
            <w:shd w:val="clear" w:color="auto" w:fill="FFFF00"/>
          </w:tcPr>
          <w:p w14:paraId="4EFB4FC3" w14:textId="27B13759"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(20) the text set out in Annex IV to this Directive is inserted as Annex IIA.</w:t>
            </w:r>
          </w:p>
        </w:tc>
        <w:tc>
          <w:tcPr>
            <w:tcW w:w="2020" w:type="dxa"/>
          </w:tcPr>
          <w:p w14:paraId="1A2FC169" w14:textId="287F83E1" w:rsidR="00B706A9" w:rsidRPr="009C188B"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uued</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ja</w:t>
            </w:r>
            <w:proofErr w:type="spellEnd"/>
            <w:r>
              <w:rPr>
                <w:rFonts w:ascii="Times New Roman" w:hAnsi="Times New Roman" w:cs="Times New Roman"/>
                <w:sz w:val="20"/>
                <w:szCs w:val="20"/>
                <w:lang w:val="en-IE"/>
              </w:rPr>
              <w:t xml:space="preserve"> 2</w:t>
            </w:r>
          </w:p>
        </w:tc>
        <w:tc>
          <w:tcPr>
            <w:tcW w:w="1989" w:type="dxa"/>
          </w:tcPr>
          <w:p w14:paraId="351B9D41"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7F6CA4B8"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5F82C72" w14:textId="2867746B" w:rsidR="00B706A9" w:rsidRPr="009C188B" w:rsidRDefault="00B706A9" w:rsidP="00B706A9">
            <w:pPr>
              <w:jc w:val="both"/>
              <w:rPr>
                <w:rFonts w:ascii="Times New Roman" w:hAnsi="Times New Roman" w:cs="Times New Roman"/>
                <w:sz w:val="20"/>
                <w:szCs w:val="20"/>
                <w:lang w:val="en-IE"/>
              </w:rPr>
            </w:pPr>
          </w:p>
        </w:tc>
      </w:tr>
      <w:tr w:rsidR="00B706A9" w:rsidRPr="009C188B" w14:paraId="3C69C157" w14:textId="77777777" w:rsidTr="67C4D36A">
        <w:tc>
          <w:tcPr>
            <w:tcW w:w="2122" w:type="dxa"/>
          </w:tcPr>
          <w:p w14:paraId="1C43B94C"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64FF8835" w14:textId="77777777" w:rsidR="00B706A9" w:rsidRPr="00467557" w:rsidRDefault="00B706A9" w:rsidP="00B706A9">
            <w:pPr>
              <w:jc w:val="center"/>
              <w:rPr>
                <w:rFonts w:ascii="Times New Roman" w:hAnsi="Times New Roman" w:cs="Times New Roman"/>
                <w:sz w:val="20"/>
                <w:szCs w:val="20"/>
              </w:rPr>
            </w:pPr>
            <w:r w:rsidRPr="00467557">
              <w:rPr>
                <w:rFonts w:ascii="Times New Roman" w:hAnsi="Times New Roman" w:cs="Times New Roman"/>
                <w:sz w:val="20"/>
                <w:szCs w:val="20"/>
              </w:rPr>
              <w:t>Article 3</w:t>
            </w:r>
          </w:p>
          <w:p w14:paraId="6D285752" w14:textId="5409E190" w:rsidR="00B706A9" w:rsidRPr="00467557" w:rsidRDefault="00B706A9" w:rsidP="00B706A9">
            <w:pPr>
              <w:jc w:val="center"/>
              <w:rPr>
                <w:rFonts w:ascii="Times New Roman" w:hAnsi="Times New Roman" w:cs="Times New Roman"/>
                <w:b/>
                <w:bCs/>
                <w:sz w:val="20"/>
                <w:szCs w:val="20"/>
                <w:lang w:val="en-IE"/>
              </w:rPr>
            </w:pPr>
            <w:r w:rsidRPr="00467557">
              <w:rPr>
                <w:rFonts w:ascii="Times New Roman" w:hAnsi="Times New Roman" w:cs="Times New Roman"/>
                <w:b/>
                <w:bCs/>
                <w:sz w:val="20"/>
                <w:szCs w:val="20"/>
              </w:rPr>
              <w:t>Transposition</w:t>
            </w:r>
          </w:p>
        </w:tc>
        <w:tc>
          <w:tcPr>
            <w:tcW w:w="2020" w:type="dxa"/>
          </w:tcPr>
          <w:p w14:paraId="3FAAE644"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1A5093C0"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2040E672"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74D57801"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4B2F8C74" w14:textId="77777777" w:rsidTr="67C4D36A">
        <w:tc>
          <w:tcPr>
            <w:tcW w:w="2122" w:type="dxa"/>
          </w:tcPr>
          <w:p w14:paraId="402AED90"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49E887AD" w14:textId="293E0235"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1. Member States shall adopt and publish, by 16 April 2026, the laws, regulations and administrative provisions necessary to comply with this Directive. They shall immediately communicate the text of those measures to the Commission.</w:t>
            </w:r>
          </w:p>
        </w:tc>
        <w:tc>
          <w:tcPr>
            <w:tcW w:w="2020" w:type="dxa"/>
          </w:tcPr>
          <w:p w14:paraId="78A9D3EE"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26345ABB"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418988C8"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54513A1F"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EFFE475" w14:textId="77777777" w:rsidTr="67C4D36A">
        <w:tc>
          <w:tcPr>
            <w:tcW w:w="2122" w:type="dxa"/>
          </w:tcPr>
          <w:p w14:paraId="7A2C2C22"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0BA60712" w14:textId="7D7D7BF9" w:rsidR="00B706A9" w:rsidRPr="00467557" w:rsidRDefault="00B706A9" w:rsidP="00B706A9">
            <w:pPr>
              <w:jc w:val="both"/>
              <w:rPr>
                <w:rFonts w:ascii="Times New Roman" w:hAnsi="Times New Roman" w:cs="Times New Roman"/>
                <w:sz w:val="20"/>
                <w:szCs w:val="20"/>
                <w:lang w:val="en-IE"/>
              </w:rPr>
            </w:pPr>
            <w:r w:rsidRPr="00467557">
              <w:rPr>
                <w:rFonts w:ascii="Times New Roman" w:hAnsi="Times New Roman" w:cs="Times New Roman"/>
                <w:sz w:val="20"/>
                <w:szCs w:val="20"/>
              </w:rPr>
              <w:t>They shall apply those measures from 16 April 2026, with the exception of the measures transposing Article 1(12), and those transposing Article 2(7) with regard to Article 20a of Directive 2009/65/EC, which they shall apply from 16 April 2027.</w:t>
            </w:r>
          </w:p>
        </w:tc>
        <w:tc>
          <w:tcPr>
            <w:tcW w:w="2020" w:type="dxa"/>
          </w:tcPr>
          <w:p w14:paraId="7B69F49C"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2AD9F1EB"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062297EC"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782ADA26"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6123A108" w14:textId="77777777" w:rsidTr="67C4D36A">
        <w:tc>
          <w:tcPr>
            <w:tcW w:w="2122" w:type="dxa"/>
          </w:tcPr>
          <w:p w14:paraId="3E369835"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4F79FDB3" w14:textId="6EF2728C" w:rsidR="00B706A9" w:rsidRPr="00467557" w:rsidRDefault="00B706A9" w:rsidP="00B706A9">
            <w:pPr>
              <w:jc w:val="both"/>
              <w:rPr>
                <w:rFonts w:ascii="Times New Roman" w:hAnsi="Times New Roman" w:cs="Times New Roman"/>
                <w:sz w:val="20"/>
                <w:szCs w:val="20"/>
              </w:rPr>
            </w:pPr>
            <w:r w:rsidRPr="00467557">
              <w:rPr>
                <w:rFonts w:ascii="Times New Roman" w:hAnsi="Times New Roman" w:cs="Times New Roman"/>
                <w:sz w:val="20"/>
                <w:szCs w:val="20"/>
              </w:rPr>
              <w:t>When Member States adopt those measures, they shall contain a reference to this Directive or be accompanied by such a reference on the occasion of their official publication. Member States shall determine how such reference is to be made.</w:t>
            </w:r>
          </w:p>
        </w:tc>
        <w:tc>
          <w:tcPr>
            <w:tcW w:w="2020" w:type="dxa"/>
          </w:tcPr>
          <w:p w14:paraId="16068AB4"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1403EA98"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754B7C77"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6BF2EAB9"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23BAEF3E" w14:textId="77777777" w:rsidTr="67C4D36A">
        <w:tc>
          <w:tcPr>
            <w:tcW w:w="2122" w:type="dxa"/>
          </w:tcPr>
          <w:p w14:paraId="2EE5AA6A"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3BC77DAC" w14:textId="64E36EE0" w:rsidR="00B706A9" w:rsidRPr="00467557" w:rsidRDefault="00B706A9" w:rsidP="00B706A9">
            <w:pPr>
              <w:jc w:val="both"/>
              <w:rPr>
                <w:rFonts w:ascii="Times New Roman" w:hAnsi="Times New Roman" w:cs="Times New Roman"/>
                <w:sz w:val="20"/>
                <w:szCs w:val="20"/>
              </w:rPr>
            </w:pPr>
            <w:r w:rsidRPr="00467557">
              <w:rPr>
                <w:rFonts w:ascii="Times New Roman" w:hAnsi="Times New Roman" w:cs="Times New Roman"/>
                <w:sz w:val="20"/>
                <w:szCs w:val="20"/>
              </w:rPr>
              <w:t>2. Member States shall communicate to the Commission the text of the main measures of national law which they adopt in the field covered by this Directive.</w:t>
            </w:r>
          </w:p>
        </w:tc>
        <w:tc>
          <w:tcPr>
            <w:tcW w:w="2020" w:type="dxa"/>
          </w:tcPr>
          <w:p w14:paraId="6F2D0F2A"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2EABBCBD"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0D746984"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4600B209"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71516C18" w14:textId="77777777" w:rsidTr="67C4D36A">
        <w:tc>
          <w:tcPr>
            <w:tcW w:w="2122" w:type="dxa"/>
          </w:tcPr>
          <w:p w14:paraId="5578ED8C"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5C47E966" w14:textId="77777777" w:rsidR="00B706A9" w:rsidRPr="00467557" w:rsidRDefault="00B706A9" w:rsidP="00B706A9">
            <w:pPr>
              <w:jc w:val="center"/>
              <w:rPr>
                <w:rFonts w:ascii="Times New Roman" w:hAnsi="Times New Roman" w:cs="Times New Roman"/>
                <w:b/>
                <w:bCs/>
                <w:sz w:val="20"/>
                <w:szCs w:val="20"/>
              </w:rPr>
            </w:pPr>
            <w:r w:rsidRPr="00467557">
              <w:rPr>
                <w:rFonts w:ascii="Times New Roman" w:hAnsi="Times New Roman" w:cs="Times New Roman"/>
                <w:sz w:val="20"/>
                <w:szCs w:val="20"/>
              </w:rPr>
              <w:t>Article 4</w:t>
            </w:r>
          </w:p>
          <w:p w14:paraId="1B3DED67" w14:textId="7D623F0F" w:rsidR="00B706A9" w:rsidRPr="00467557" w:rsidRDefault="00B706A9" w:rsidP="00B706A9">
            <w:pPr>
              <w:jc w:val="center"/>
              <w:rPr>
                <w:rFonts w:ascii="Times New Roman" w:hAnsi="Times New Roman" w:cs="Times New Roman"/>
                <w:sz w:val="20"/>
                <w:szCs w:val="20"/>
              </w:rPr>
            </w:pPr>
            <w:r w:rsidRPr="00467557">
              <w:rPr>
                <w:rFonts w:ascii="Times New Roman" w:hAnsi="Times New Roman" w:cs="Times New Roman"/>
                <w:b/>
                <w:bCs/>
                <w:sz w:val="20"/>
                <w:szCs w:val="20"/>
              </w:rPr>
              <w:t>Entry into force</w:t>
            </w:r>
          </w:p>
        </w:tc>
        <w:tc>
          <w:tcPr>
            <w:tcW w:w="2020" w:type="dxa"/>
          </w:tcPr>
          <w:p w14:paraId="31C93E38"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1064ADDB"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016E774A"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5E3055D"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4398E6CC" w14:textId="77777777" w:rsidTr="67C4D36A">
        <w:tc>
          <w:tcPr>
            <w:tcW w:w="2122" w:type="dxa"/>
          </w:tcPr>
          <w:p w14:paraId="5BACB99B"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0C5944A8" w14:textId="6EA69903" w:rsidR="00B706A9" w:rsidRPr="00467557" w:rsidRDefault="00B706A9" w:rsidP="00B706A9">
            <w:pPr>
              <w:jc w:val="both"/>
              <w:rPr>
                <w:rFonts w:ascii="Times New Roman" w:hAnsi="Times New Roman" w:cs="Times New Roman"/>
                <w:sz w:val="20"/>
                <w:szCs w:val="20"/>
              </w:rPr>
            </w:pPr>
            <w:r w:rsidRPr="00467557">
              <w:rPr>
                <w:rFonts w:ascii="Times New Roman" w:hAnsi="Times New Roman" w:cs="Times New Roman"/>
                <w:sz w:val="20"/>
                <w:szCs w:val="20"/>
              </w:rPr>
              <w:t>This Directive shall enter into force on the twentieth day following that of its publication in the Official Journal of the European Union.</w:t>
            </w:r>
          </w:p>
        </w:tc>
        <w:tc>
          <w:tcPr>
            <w:tcW w:w="2020" w:type="dxa"/>
          </w:tcPr>
          <w:p w14:paraId="57AB903C"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6BC93845"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21808D2E"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5BB4D695"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25FC543" w14:textId="77777777" w:rsidTr="67C4D36A">
        <w:tc>
          <w:tcPr>
            <w:tcW w:w="2122" w:type="dxa"/>
          </w:tcPr>
          <w:p w14:paraId="5BDB03B0"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233C36C1" w14:textId="3D8C2EBA" w:rsidR="00B706A9" w:rsidRPr="00467557" w:rsidRDefault="00B706A9" w:rsidP="00B706A9">
            <w:pPr>
              <w:jc w:val="center"/>
              <w:rPr>
                <w:rFonts w:ascii="Times New Roman" w:hAnsi="Times New Roman" w:cs="Times New Roman"/>
                <w:b/>
                <w:bCs/>
                <w:sz w:val="20"/>
                <w:szCs w:val="20"/>
              </w:rPr>
            </w:pPr>
            <w:r w:rsidRPr="00467557">
              <w:rPr>
                <w:rFonts w:ascii="Times New Roman" w:hAnsi="Times New Roman" w:cs="Times New Roman"/>
                <w:sz w:val="20"/>
                <w:szCs w:val="20"/>
              </w:rPr>
              <w:t>Article 5</w:t>
            </w:r>
          </w:p>
          <w:p w14:paraId="7C296022" w14:textId="6988BB74" w:rsidR="00B706A9" w:rsidRPr="00467557" w:rsidRDefault="00B706A9" w:rsidP="00B706A9">
            <w:pPr>
              <w:jc w:val="center"/>
              <w:rPr>
                <w:rFonts w:ascii="Times New Roman" w:hAnsi="Times New Roman" w:cs="Times New Roman"/>
                <w:sz w:val="20"/>
                <w:szCs w:val="20"/>
              </w:rPr>
            </w:pPr>
            <w:r w:rsidRPr="00467557">
              <w:rPr>
                <w:rFonts w:ascii="Times New Roman" w:hAnsi="Times New Roman" w:cs="Times New Roman"/>
                <w:b/>
                <w:bCs/>
                <w:sz w:val="20"/>
                <w:szCs w:val="20"/>
              </w:rPr>
              <w:t>Addressees</w:t>
            </w:r>
          </w:p>
        </w:tc>
        <w:tc>
          <w:tcPr>
            <w:tcW w:w="2020" w:type="dxa"/>
          </w:tcPr>
          <w:p w14:paraId="5A59F974"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48C3AFC8"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163B60ED"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7F0232B2"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2AF98E01" w14:textId="77777777" w:rsidTr="67C4D36A">
        <w:tc>
          <w:tcPr>
            <w:tcW w:w="2122" w:type="dxa"/>
          </w:tcPr>
          <w:p w14:paraId="154591A2"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28F0A0BC" w14:textId="601AE4BC" w:rsidR="00B706A9" w:rsidRPr="00467557" w:rsidRDefault="00B706A9" w:rsidP="00B706A9">
            <w:pPr>
              <w:jc w:val="both"/>
              <w:rPr>
                <w:rFonts w:ascii="Times New Roman" w:hAnsi="Times New Roman" w:cs="Times New Roman"/>
                <w:sz w:val="20"/>
                <w:szCs w:val="20"/>
              </w:rPr>
            </w:pPr>
            <w:r w:rsidRPr="00467557">
              <w:rPr>
                <w:rFonts w:ascii="Times New Roman" w:hAnsi="Times New Roman" w:cs="Times New Roman"/>
                <w:sz w:val="20"/>
                <w:szCs w:val="20"/>
              </w:rPr>
              <w:t>This Directive is addressed to the Member States.</w:t>
            </w:r>
          </w:p>
        </w:tc>
        <w:tc>
          <w:tcPr>
            <w:tcW w:w="2020" w:type="dxa"/>
          </w:tcPr>
          <w:p w14:paraId="32531E92"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39C88B73"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5D9A8E65"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0D55ADCF"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11DD6A5F" w14:textId="77777777" w:rsidTr="67C4D36A">
        <w:tc>
          <w:tcPr>
            <w:tcW w:w="2122" w:type="dxa"/>
          </w:tcPr>
          <w:p w14:paraId="42C991DB" w14:textId="77777777" w:rsidR="00B706A9" w:rsidRPr="009C188B" w:rsidRDefault="00B706A9" w:rsidP="00B706A9">
            <w:pPr>
              <w:jc w:val="both"/>
              <w:rPr>
                <w:rFonts w:ascii="Times New Roman" w:hAnsi="Times New Roman" w:cs="Times New Roman"/>
                <w:sz w:val="20"/>
                <w:szCs w:val="20"/>
                <w:lang w:val="en-IE"/>
              </w:rPr>
            </w:pPr>
          </w:p>
        </w:tc>
        <w:tc>
          <w:tcPr>
            <w:tcW w:w="2551" w:type="dxa"/>
          </w:tcPr>
          <w:p w14:paraId="49ED6210" w14:textId="44009035" w:rsidR="00B706A9" w:rsidRPr="005E6DFC" w:rsidRDefault="00B706A9" w:rsidP="00B706A9">
            <w:pPr>
              <w:jc w:val="center"/>
              <w:rPr>
                <w:rFonts w:ascii="Times New Roman" w:hAnsi="Times New Roman" w:cs="Times New Roman"/>
              </w:rPr>
            </w:pPr>
            <w:r w:rsidRPr="005E6DFC">
              <w:rPr>
                <w:rFonts w:ascii="Times New Roman" w:hAnsi="Times New Roman" w:cs="Times New Roman"/>
                <w:sz w:val="20"/>
                <w:szCs w:val="20"/>
              </w:rPr>
              <w:t>ANNEX I</w:t>
            </w:r>
          </w:p>
        </w:tc>
        <w:tc>
          <w:tcPr>
            <w:tcW w:w="2020" w:type="dxa"/>
          </w:tcPr>
          <w:p w14:paraId="32D7E20B" w14:textId="77777777" w:rsidR="00B706A9" w:rsidRPr="009C188B" w:rsidRDefault="00B706A9" w:rsidP="00B706A9">
            <w:pPr>
              <w:jc w:val="both"/>
              <w:rPr>
                <w:rFonts w:ascii="Times New Roman" w:hAnsi="Times New Roman" w:cs="Times New Roman"/>
                <w:sz w:val="20"/>
                <w:szCs w:val="20"/>
                <w:lang w:val="en-IE"/>
              </w:rPr>
            </w:pPr>
          </w:p>
        </w:tc>
        <w:tc>
          <w:tcPr>
            <w:tcW w:w="1989" w:type="dxa"/>
          </w:tcPr>
          <w:p w14:paraId="1F079EDC" w14:textId="77777777" w:rsidR="00B706A9" w:rsidRPr="009C188B" w:rsidRDefault="00B706A9" w:rsidP="00B706A9">
            <w:pPr>
              <w:jc w:val="both"/>
              <w:rPr>
                <w:rFonts w:ascii="Times New Roman" w:hAnsi="Times New Roman" w:cs="Times New Roman"/>
                <w:sz w:val="20"/>
                <w:szCs w:val="20"/>
                <w:lang w:val="en-IE"/>
              </w:rPr>
            </w:pPr>
          </w:p>
        </w:tc>
        <w:tc>
          <w:tcPr>
            <w:tcW w:w="1996" w:type="dxa"/>
          </w:tcPr>
          <w:p w14:paraId="02660FC1" w14:textId="77777777" w:rsidR="00B706A9" w:rsidRPr="009C188B" w:rsidRDefault="00B706A9" w:rsidP="00B706A9">
            <w:pPr>
              <w:jc w:val="both"/>
              <w:rPr>
                <w:rFonts w:ascii="Times New Roman" w:hAnsi="Times New Roman" w:cs="Times New Roman"/>
                <w:sz w:val="20"/>
                <w:szCs w:val="20"/>
                <w:lang w:val="en-IE"/>
              </w:rPr>
            </w:pPr>
          </w:p>
        </w:tc>
        <w:tc>
          <w:tcPr>
            <w:tcW w:w="2220" w:type="dxa"/>
          </w:tcPr>
          <w:p w14:paraId="20770A93" w14:textId="77777777" w:rsidR="00B706A9" w:rsidRPr="009C188B" w:rsidRDefault="00B706A9" w:rsidP="00B706A9">
            <w:pPr>
              <w:jc w:val="both"/>
              <w:rPr>
                <w:rFonts w:ascii="Times New Roman" w:hAnsi="Times New Roman" w:cs="Times New Roman"/>
                <w:sz w:val="20"/>
                <w:szCs w:val="20"/>
                <w:lang w:val="en-IE"/>
              </w:rPr>
            </w:pPr>
          </w:p>
        </w:tc>
      </w:tr>
      <w:tr w:rsidR="00B706A9" w:rsidRPr="009C188B" w14:paraId="7B2A4070" w14:textId="77777777" w:rsidTr="67C4D36A">
        <w:tc>
          <w:tcPr>
            <w:tcW w:w="2122" w:type="dxa"/>
          </w:tcPr>
          <w:p w14:paraId="76467522" w14:textId="77777777" w:rsidR="00B706A9" w:rsidRPr="005E6DFC" w:rsidRDefault="00B706A9" w:rsidP="00B706A9">
            <w:pPr>
              <w:jc w:val="both"/>
              <w:rPr>
                <w:rFonts w:ascii="Times New Roman" w:hAnsi="Times New Roman" w:cs="Times New Roman"/>
                <w:sz w:val="20"/>
                <w:szCs w:val="20"/>
                <w:lang w:val="en-IE"/>
              </w:rPr>
            </w:pPr>
          </w:p>
        </w:tc>
        <w:tc>
          <w:tcPr>
            <w:tcW w:w="2551" w:type="dxa"/>
          </w:tcPr>
          <w:p w14:paraId="08088327" w14:textId="0CF10F5E" w:rsidR="00B706A9" w:rsidRPr="005E6DFC" w:rsidRDefault="00B706A9" w:rsidP="00B706A9">
            <w:pPr>
              <w:jc w:val="both"/>
              <w:rPr>
                <w:rFonts w:ascii="Times New Roman" w:hAnsi="Times New Roman" w:cs="Times New Roman"/>
                <w:sz w:val="20"/>
                <w:szCs w:val="20"/>
              </w:rPr>
            </w:pPr>
            <w:r w:rsidRPr="005E6DFC">
              <w:rPr>
                <w:rFonts w:ascii="Times New Roman" w:hAnsi="Times New Roman" w:cs="Times New Roman"/>
                <w:sz w:val="20"/>
                <w:szCs w:val="20"/>
              </w:rPr>
              <w:t>In Annex I, point 2, the following points are added:</w:t>
            </w:r>
          </w:p>
        </w:tc>
        <w:tc>
          <w:tcPr>
            <w:tcW w:w="2020" w:type="dxa"/>
          </w:tcPr>
          <w:p w14:paraId="499C34ED" w14:textId="77777777" w:rsidR="00B706A9" w:rsidRPr="005E6DFC" w:rsidRDefault="00B706A9" w:rsidP="00B706A9">
            <w:pPr>
              <w:jc w:val="both"/>
              <w:rPr>
                <w:rFonts w:ascii="Times New Roman" w:hAnsi="Times New Roman" w:cs="Times New Roman"/>
                <w:sz w:val="20"/>
                <w:szCs w:val="20"/>
                <w:lang w:val="en-IE"/>
              </w:rPr>
            </w:pPr>
          </w:p>
        </w:tc>
        <w:tc>
          <w:tcPr>
            <w:tcW w:w="1989" w:type="dxa"/>
          </w:tcPr>
          <w:p w14:paraId="08A74610"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14377EC0"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3006424D"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6028CB6C" w14:textId="77777777" w:rsidTr="67C4D36A">
        <w:tc>
          <w:tcPr>
            <w:tcW w:w="2122" w:type="dxa"/>
            <w:shd w:val="clear" w:color="auto" w:fill="FFFF00"/>
          </w:tcPr>
          <w:p w14:paraId="1EF6F8EF" w14:textId="34DF414B" w:rsidR="00B706A9" w:rsidRPr="005E6DFC" w:rsidRDefault="00B706A9" w:rsidP="00B706A9">
            <w:pPr>
              <w:jc w:val="both"/>
              <w:rPr>
                <w:rFonts w:ascii="Times New Roman" w:hAnsi="Times New Roman" w:cs="Times New Roman"/>
                <w:sz w:val="20"/>
                <w:szCs w:val="20"/>
                <w:lang w:val="fr-FR"/>
              </w:rPr>
            </w:pPr>
            <w:r w:rsidRPr="005E6DFC">
              <w:rPr>
                <w:rFonts w:ascii="Times New Roman" w:hAnsi="Times New Roman" w:cs="Times New Roman"/>
                <w:sz w:val="20"/>
                <w:szCs w:val="20"/>
                <w:lang w:val="fr-FR"/>
              </w:rPr>
              <w:t>Annex I, point 2, point (d) Directive 2011/61/EU</w:t>
            </w:r>
          </w:p>
        </w:tc>
        <w:tc>
          <w:tcPr>
            <w:tcW w:w="2551" w:type="dxa"/>
            <w:shd w:val="clear" w:color="auto" w:fill="FFFF00"/>
          </w:tcPr>
          <w:p w14:paraId="03B8A033" w14:textId="5D575792" w:rsidR="00B706A9" w:rsidRPr="005E6DFC" w:rsidRDefault="00B706A9" w:rsidP="00B706A9">
            <w:pPr>
              <w:jc w:val="both"/>
              <w:rPr>
                <w:rFonts w:ascii="Times New Roman" w:hAnsi="Times New Roman" w:cs="Times New Roman"/>
                <w:sz w:val="20"/>
                <w:szCs w:val="20"/>
              </w:rPr>
            </w:pPr>
            <w:r w:rsidRPr="005E6DFC">
              <w:rPr>
                <w:rFonts w:ascii="Times New Roman" w:hAnsi="Times New Roman" w:cs="Times New Roman"/>
                <w:sz w:val="20"/>
                <w:szCs w:val="20"/>
              </w:rPr>
              <w:t>‘(d) Originating loans on behalf of an AIF;</w:t>
            </w:r>
          </w:p>
        </w:tc>
        <w:tc>
          <w:tcPr>
            <w:tcW w:w="2020" w:type="dxa"/>
          </w:tcPr>
          <w:p w14:paraId="5CE680EB" w14:textId="759BA434" w:rsidR="00B706A9" w:rsidRPr="005E6DF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305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4</w:t>
            </w:r>
          </w:p>
        </w:tc>
        <w:tc>
          <w:tcPr>
            <w:tcW w:w="1989" w:type="dxa"/>
          </w:tcPr>
          <w:p w14:paraId="11ECA0A6"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3DDBBBA6"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31BAA3C0"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21E59B33" w14:textId="77777777" w:rsidTr="67C4D36A">
        <w:tc>
          <w:tcPr>
            <w:tcW w:w="2122" w:type="dxa"/>
            <w:shd w:val="clear" w:color="auto" w:fill="FFFF00"/>
          </w:tcPr>
          <w:p w14:paraId="1810E3CD" w14:textId="076AC46F" w:rsidR="00B706A9" w:rsidRPr="005E6DFC" w:rsidRDefault="00B706A9" w:rsidP="00B706A9">
            <w:pPr>
              <w:jc w:val="both"/>
              <w:rPr>
                <w:rFonts w:ascii="Times New Roman" w:hAnsi="Times New Roman" w:cs="Times New Roman"/>
                <w:sz w:val="20"/>
                <w:szCs w:val="20"/>
                <w:lang w:val="fr-FR"/>
              </w:rPr>
            </w:pPr>
            <w:r w:rsidRPr="005E6DFC">
              <w:rPr>
                <w:rFonts w:ascii="Times New Roman" w:hAnsi="Times New Roman" w:cs="Times New Roman"/>
                <w:sz w:val="20"/>
                <w:szCs w:val="20"/>
                <w:lang w:val="fr-FR"/>
              </w:rPr>
              <w:t>Annex I, point 2, point (</w:t>
            </w:r>
            <w:r>
              <w:rPr>
                <w:rFonts w:ascii="Times New Roman" w:hAnsi="Times New Roman" w:cs="Times New Roman"/>
                <w:sz w:val="20"/>
                <w:szCs w:val="20"/>
                <w:lang w:val="fr-FR"/>
              </w:rPr>
              <w:t>e</w:t>
            </w:r>
            <w:r w:rsidRPr="005E6DFC">
              <w:rPr>
                <w:rFonts w:ascii="Times New Roman" w:hAnsi="Times New Roman" w:cs="Times New Roman"/>
                <w:sz w:val="20"/>
                <w:szCs w:val="20"/>
                <w:lang w:val="fr-FR"/>
              </w:rPr>
              <w:t>) Directive 2011/61/EU</w:t>
            </w:r>
          </w:p>
        </w:tc>
        <w:tc>
          <w:tcPr>
            <w:tcW w:w="2551" w:type="dxa"/>
            <w:shd w:val="clear" w:color="auto" w:fill="FFFF00"/>
          </w:tcPr>
          <w:p w14:paraId="5AFFE2B9" w14:textId="2D12305B" w:rsidR="00B706A9" w:rsidRPr="005E6DFC" w:rsidRDefault="00B706A9" w:rsidP="00B706A9">
            <w:pPr>
              <w:jc w:val="both"/>
              <w:rPr>
                <w:rFonts w:ascii="Times New Roman" w:hAnsi="Times New Roman" w:cs="Times New Roman"/>
                <w:sz w:val="20"/>
                <w:szCs w:val="20"/>
              </w:rPr>
            </w:pPr>
            <w:r>
              <w:rPr>
                <w:rFonts w:ascii="Times New Roman" w:hAnsi="Times New Roman" w:cs="Times New Roman"/>
                <w:sz w:val="20"/>
                <w:szCs w:val="20"/>
              </w:rPr>
              <w:t>(</w:t>
            </w:r>
            <w:r w:rsidRPr="005E6DFC">
              <w:rPr>
                <w:rFonts w:ascii="Times New Roman" w:hAnsi="Times New Roman" w:cs="Times New Roman"/>
                <w:sz w:val="20"/>
                <w:szCs w:val="20"/>
              </w:rPr>
              <w:t xml:space="preserve">e) Servicing </w:t>
            </w:r>
            <w:proofErr w:type="spellStart"/>
            <w:r w:rsidRPr="005E6DFC">
              <w:rPr>
                <w:rFonts w:ascii="Times New Roman" w:hAnsi="Times New Roman" w:cs="Times New Roman"/>
                <w:sz w:val="20"/>
                <w:szCs w:val="20"/>
              </w:rPr>
              <w:t>securitisation</w:t>
            </w:r>
            <w:proofErr w:type="spellEnd"/>
            <w:r w:rsidRPr="005E6DFC">
              <w:rPr>
                <w:rFonts w:ascii="Times New Roman" w:hAnsi="Times New Roman" w:cs="Times New Roman"/>
                <w:sz w:val="20"/>
                <w:szCs w:val="20"/>
              </w:rPr>
              <w:t xml:space="preserve"> special purpose entities.</w:t>
            </w:r>
          </w:p>
        </w:tc>
        <w:tc>
          <w:tcPr>
            <w:tcW w:w="2020" w:type="dxa"/>
          </w:tcPr>
          <w:p w14:paraId="25A9B657" w14:textId="3D6A4E65" w:rsidR="00B706A9" w:rsidRPr="005E6DF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305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p 5</w:t>
            </w:r>
          </w:p>
        </w:tc>
        <w:tc>
          <w:tcPr>
            <w:tcW w:w="1989" w:type="dxa"/>
          </w:tcPr>
          <w:p w14:paraId="7AC4E6FE"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6EDE91BC"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6B89D60D"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2F6F10B0" w14:textId="77777777" w:rsidTr="67C4D36A">
        <w:tc>
          <w:tcPr>
            <w:tcW w:w="2122" w:type="dxa"/>
          </w:tcPr>
          <w:p w14:paraId="5ACF9F53" w14:textId="77777777" w:rsidR="00B706A9" w:rsidRPr="005E6DFC" w:rsidRDefault="00B706A9" w:rsidP="00B706A9">
            <w:pPr>
              <w:jc w:val="both"/>
              <w:rPr>
                <w:rFonts w:ascii="Times New Roman" w:hAnsi="Times New Roman" w:cs="Times New Roman"/>
                <w:sz w:val="20"/>
                <w:szCs w:val="20"/>
                <w:lang w:val="en-IE"/>
              </w:rPr>
            </w:pPr>
          </w:p>
        </w:tc>
        <w:tc>
          <w:tcPr>
            <w:tcW w:w="2551" w:type="dxa"/>
          </w:tcPr>
          <w:p w14:paraId="6A20147B" w14:textId="3329AB4B" w:rsidR="00B706A9" w:rsidRPr="005E6DFC" w:rsidRDefault="00B706A9" w:rsidP="00B706A9">
            <w:pPr>
              <w:jc w:val="center"/>
              <w:rPr>
                <w:rFonts w:ascii="Times New Roman" w:hAnsi="Times New Roman" w:cs="Times New Roman"/>
                <w:sz w:val="20"/>
                <w:szCs w:val="20"/>
              </w:rPr>
            </w:pPr>
            <w:r w:rsidRPr="005E6DFC">
              <w:rPr>
                <w:rFonts w:ascii="Times New Roman" w:hAnsi="Times New Roman" w:cs="Times New Roman"/>
                <w:sz w:val="20"/>
                <w:szCs w:val="20"/>
              </w:rPr>
              <w:t>ANNEX II</w:t>
            </w:r>
          </w:p>
        </w:tc>
        <w:tc>
          <w:tcPr>
            <w:tcW w:w="2020" w:type="dxa"/>
          </w:tcPr>
          <w:p w14:paraId="6BBEB103" w14:textId="77777777" w:rsidR="00B706A9" w:rsidRPr="005E6DFC" w:rsidRDefault="00B706A9" w:rsidP="00B706A9">
            <w:pPr>
              <w:jc w:val="both"/>
              <w:rPr>
                <w:rFonts w:ascii="Times New Roman" w:hAnsi="Times New Roman" w:cs="Times New Roman"/>
                <w:sz w:val="20"/>
                <w:szCs w:val="20"/>
                <w:lang w:val="en-IE"/>
              </w:rPr>
            </w:pPr>
          </w:p>
        </w:tc>
        <w:tc>
          <w:tcPr>
            <w:tcW w:w="1989" w:type="dxa"/>
          </w:tcPr>
          <w:p w14:paraId="0D99A360"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5A1D40E9"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2F501CD6"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3431F2B4" w14:textId="77777777" w:rsidTr="67C4D36A">
        <w:tc>
          <w:tcPr>
            <w:tcW w:w="2122" w:type="dxa"/>
          </w:tcPr>
          <w:p w14:paraId="52E00CB3" w14:textId="77777777" w:rsidR="00B706A9" w:rsidRPr="005E6DFC" w:rsidRDefault="00B706A9" w:rsidP="00B706A9">
            <w:pPr>
              <w:jc w:val="both"/>
              <w:rPr>
                <w:rFonts w:ascii="Times New Roman" w:hAnsi="Times New Roman" w:cs="Times New Roman"/>
                <w:sz w:val="20"/>
                <w:szCs w:val="20"/>
                <w:lang w:val="en-IE"/>
              </w:rPr>
            </w:pPr>
          </w:p>
        </w:tc>
        <w:tc>
          <w:tcPr>
            <w:tcW w:w="2551" w:type="dxa"/>
          </w:tcPr>
          <w:p w14:paraId="2026492C" w14:textId="77777777" w:rsidR="00B706A9" w:rsidRPr="005E6DFC" w:rsidRDefault="00B706A9" w:rsidP="00B706A9">
            <w:pPr>
              <w:jc w:val="center"/>
              <w:rPr>
                <w:rFonts w:ascii="Times New Roman" w:hAnsi="Times New Roman" w:cs="Times New Roman"/>
                <w:b/>
                <w:bCs/>
                <w:sz w:val="20"/>
                <w:szCs w:val="20"/>
              </w:rPr>
            </w:pPr>
            <w:r w:rsidRPr="005E6DFC">
              <w:rPr>
                <w:rFonts w:ascii="Times New Roman" w:hAnsi="Times New Roman" w:cs="Times New Roman"/>
                <w:b/>
                <w:bCs/>
                <w:sz w:val="20"/>
                <w:szCs w:val="20"/>
              </w:rPr>
              <w:t>‘ANNEX V</w:t>
            </w:r>
          </w:p>
          <w:p w14:paraId="785403EB" w14:textId="1F6AC5CE" w:rsidR="00B706A9" w:rsidRPr="005E6DFC" w:rsidRDefault="00B706A9" w:rsidP="00B706A9">
            <w:pPr>
              <w:jc w:val="center"/>
              <w:rPr>
                <w:rFonts w:ascii="Times New Roman" w:hAnsi="Times New Roman" w:cs="Times New Roman"/>
                <w:sz w:val="20"/>
                <w:szCs w:val="20"/>
              </w:rPr>
            </w:pPr>
            <w:r w:rsidRPr="005E6DFC">
              <w:rPr>
                <w:rFonts w:ascii="Times New Roman" w:hAnsi="Times New Roman" w:cs="Times New Roman"/>
                <w:sz w:val="20"/>
                <w:szCs w:val="20"/>
              </w:rPr>
              <w:t>LIQUIDITY MANAGEMENT TOOLS AVAILABLE TO AIFMs MANAGING OPEN-ENDED AIFs</w:t>
            </w:r>
          </w:p>
        </w:tc>
        <w:tc>
          <w:tcPr>
            <w:tcW w:w="2020" w:type="dxa"/>
          </w:tcPr>
          <w:p w14:paraId="4A2746DB" w14:textId="77777777" w:rsidR="00B706A9" w:rsidRPr="005E6DFC" w:rsidRDefault="00B706A9" w:rsidP="00B706A9">
            <w:pPr>
              <w:jc w:val="both"/>
              <w:rPr>
                <w:rFonts w:ascii="Times New Roman" w:hAnsi="Times New Roman" w:cs="Times New Roman"/>
                <w:sz w:val="20"/>
                <w:szCs w:val="20"/>
                <w:lang w:val="en-IE"/>
              </w:rPr>
            </w:pPr>
          </w:p>
        </w:tc>
        <w:tc>
          <w:tcPr>
            <w:tcW w:w="1989" w:type="dxa"/>
          </w:tcPr>
          <w:p w14:paraId="5FD61C65"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340C2A8E"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51C95796"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11671EA9" w14:textId="77777777" w:rsidTr="67C4D36A">
        <w:tc>
          <w:tcPr>
            <w:tcW w:w="2122" w:type="dxa"/>
            <w:shd w:val="clear" w:color="auto" w:fill="FFFF00"/>
          </w:tcPr>
          <w:p w14:paraId="7B38BBBA" w14:textId="4AA203DC" w:rsidR="00B706A9" w:rsidRPr="005E6DFC" w:rsidRDefault="00B706A9" w:rsidP="00B706A9">
            <w:pPr>
              <w:jc w:val="both"/>
              <w:rPr>
                <w:rFonts w:ascii="Times New Roman" w:hAnsi="Times New Roman" w:cs="Times New Roman"/>
                <w:sz w:val="20"/>
                <w:szCs w:val="20"/>
                <w:lang w:val="fr-FR"/>
              </w:rPr>
            </w:pPr>
            <w:r w:rsidRPr="005E6DFC">
              <w:rPr>
                <w:rFonts w:ascii="Times New Roman" w:hAnsi="Times New Roman" w:cs="Times New Roman"/>
                <w:sz w:val="20"/>
                <w:szCs w:val="20"/>
                <w:lang w:val="fr-FR"/>
              </w:rPr>
              <w:t xml:space="preserve">Annex </w:t>
            </w:r>
            <w:r>
              <w:rPr>
                <w:rFonts w:ascii="Times New Roman" w:hAnsi="Times New Roman" w:cs="Times New Roman"/>
                <w:sz w:val="20"/>
                <w:szCs w:val="20"/>
                <w:lang w:val="fr-FR"/>
              </w:rPr>
              <w:t>V</w:t>
            </w:r>
            <w:r w:rsidRPr="005E6DFC">
              <w:rPr>
                <w:rFonts w:ascii="Times New Roman" w:hAnsi="Times New Roman" w:cs="Times New Roman"/>
                <w:sz w:val="20"/>
                <w:szCs w:val="20"/>
                <w:lang w:val="fr-FR"/>
              </w:rPr>
              <w:t xml:space="preserve">, point </w:t>
            </w:r>
            <w:r>
              <w:rPr>
                <w:rFonts w:ascii="Times New Roman" w:hAnsi="Times New Roman" w:cs="Times New Roman"/>
                <w:sz w:val="20"/>
                <w:szCs w:val="20"/>
                <w:lang w:val="fr-FR"/>
              </w:rPr>
              <w:t xml:space="preserve">1 </w:t>
            </w:r>
            <w:r w:rsidRPr="005E6DFC">
              <w:rPr>
                <w:rFonts w:ascii="Times New Roman" w:hAnsi="Times New Roman" w:cs="Times New Roman"/>
                <w:sz w:val="20"/>
                <w:szCs w:val="20"/>
                <w:lang w:val="fr-FR"/>
              </w:rPr>
              <w:t>Directive 2011/61/EU</w:t>
            </w:r>
          </w:p>
        </w:tc>
        <w:tc>
          <w:tcPr>
            <w:tcW w:w="2551" w:type="dxa"/>
            <w:shd w:val="clear" w:color="auto" w:fill="FFFF00"/>
          </w:tcPr>
          <w:p w14:paraId="4A86D4B1" w14:textId="4E2B9175" w:rsidR="00B706A9" w:rsidRPr="005E6DFC" w:rsidRDefault="00B706A9" w:rsidP="00B706A9">
            <w:pPr>
              <w:jc w:val="both"/>
              <w:rPr>
                <w:rFonts w:ascii="Times New Roman" w:hAnsi="Times New Roman" w:cs="Times New Roman"/>
                <w:sz w:val="20"/>
                <w:szCs w:val="20"/>
              </w:rPr>
            </w:pPr>
            <w:r w:rsidRPr="005E6DFC">
              <w:rPr>
                <w:rFonts w:ascii="Times New Roman" w:hAnsi="Times New Roman" w:cs="Times New Roman"/>
                <w:sz w:val="20"/>
                <w:szCs w:val="20"/>
              </w:rPr>
              <w:t>1. Suspension of subscriptions, repurchases and redemptions: suspension of subscriptions, repurchases and redemptions means temporarily disallowing the subscription, repurchase and redemption of the fund’s units or shares.</w:t>
            </w:r>
          </w:p>
        </w:tc>
        <w:tc>
          <w:tcPr>
            <w:tcW w:w="2020" w:type="dxa"/>
          </w:tcPr>
          <w:p w14:paraId="7268BBE0"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1</w:t>
            </w:r>
          </w:p>
          <w:p w14:paraId="319A6989" w14:textId="0F12C443" w:rsidR="00B706A9" w:rsidRPr="005E6DF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264</w:t>
            </w:r>
            <w:r>
              <w:rPr>
                <w:rFonts w:ascii="Times New Roman" w:hAnsi="Times New Roman" w:cs="Times New Roman"/>
                <w:sz w:val="20"/>
                <w:szCs w:val="20"/>
                <w:vertAlign w:val="superscript"/>
                <w:lang w:val="en-IE"/>
              </w:rPr>
              <w:t>1</w:t>
            </w:r>
          </w:p>
        </w:tc>
        <w:tc>
          <w:tcPr>
            <w:tcW w:w="1989" w:type="dxa"/>
          </w:tcPr>
          <w:p w14:paraId="0BCF8171"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32A58945"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138FDEE8" w14:textId="733C7BDD" w:rsidR="00B706A9" w:rsidRPr="005E6DFC" w:rsidRDefault="00B706A9" w:rsidP="00B706A9">
            <w:pPr>
              <w:jc w:val="both"/>
              <w:rPr>
                <w:rFonts w:ascii="Times New Roman" w:hAnsi="Times New Roman" w:cs="Times New Roman"/>
                <w:sz w:val="20"/>
                <w:szCs w:val="20"/>
                <w:lang w:val="en-IE"/>
              </w:rPr>
            </w:pPr>
          </w:p>
        </w:tc>
      </w:tr>
      <w:tr w:rsidR="00B706A9" w:rsidRPr="009C188B" w14:paraId="14C5EF91" w14:textId="77777777" w:rsidTr="67C4D36A">
        <w:tc>
          <w:tcPr>
            <w:tcW w:w="2122" w:type="dxa"/>
            <w:shd w:val="clear" w:color="auto" w:fill="FFFF00"/>
          </w:tcPr>
          <w:p w14:paraId="3C0FEB99" w14:textId="284040CE" w:rsidR="00B706A9" w:rsidRPr="005E6DFC" w:rsidRDefault="00B706A9" w:rsidP="00B706A9">
            <w:pPr>
              <w:jc w:val="both"/>
              <w:rPr>
                <w:rFonts w:ascii="Times New Roman" w:hAnsi="Times New Roman" w:cs="Times New Roman"/>
                <w:sz w:val="20"/>
                <w:szCs w:val="20"/>
                <w:lang w:val="fr-FR"/>
              </w:rPr>
            </w:pPr>
            <w:r w:rsidRPr="005E6DFC">
              <w:rPr>
                <w:rFonts w:ascii="Times New Roman" w:hAnsi="Times New Roman" w:cs="Times New Roman"/>
                <w:sz w:val="20"/>
                <w:szCs w:val="20"/>
                <w:lang w:val="fr-FR"/>
              </w:rPr>
              <w:t xml:space="preserve">Annex </w:t>
            </w:r>
            <w:r>
              <w:rPr>
                <w:rFonts w:ascii="Times New Roman" w:hAnsi="Times New Roman" w:cs="Times New Roman"/>
                <w:sz w:val="20"/>
                <w:szCs w:val="20"/>
                <w:lang w:val="fr-FR"/>
              </w:rPr>
              <w:t>V</w:t>
            </w:r>
            <w:r w:rsidRPr="005E6DFC">
              <w:rPr>
                <w:rFonts w:ascii="Times New Roman" w:hAnsi="Times New Roman" w:cs="Times New Roman"/>
                <w:sz w:val="20"/>
                <w:szCs w:val="20"/>
                <w:lang w:val="fr-FR"/>
              </w:rPr>
              <w:t xml:space="preserve">, point </w:t>
            </w:r>
            <w:r>
              <w:rPr>
                <w:rFonts w:ascii="Times New Roman" w:hAnsi="Times New Roman" w:cs="Times New Roman"/>
                <w:sz w:val="20"/>
                <w:szCs w:val="20"/>
                <w:lang w:val="fr-FR"/>
              </w:rPr>
              <w:t xml:space="preserve">2 </w:t>
            </w:r>
            <w:r w:rsidRPr="005E6DFC">
              <w:rPr>
                <w:rFonts w:ascii="Times New Roman" w:hAnsi="Times New Roman" w:cs="Times New Roman"/>
                <w:sz w:val="20"/>
                <w:szCs w:val="20"/>
                <w:lang w:val="fr-FR"/>
              </w:rPr>
              <w:t>Directive 2011/61/EU</w:t>
            </w:r>
          </w:p>
        </w:tc>
        <w:tc>
          <w:tcPr>
            <w:tcW w:w="2551" w:type="dxa"/>
            <w:shd w:val="clear" w:color="auto" w:fill="FFFF00"/>
          </w:tcPr>
          <w:p w14:paraId="49CE1AE2" w14:textId="66C01C6C" w:rsidR="00B706A9" w:rsidRPr="005E6DFC" w:rsidRDefault="00B706A9" w:rsidP="00B706A9">
            <w:pPr>
              <w:jc w:val="both"/>
              <w:rPr>
                <w:rFonts w:ascii="Times New Roman" w:hAnsi="Times New Roman" w:cs="Times New Roman"/>
                <w:sz w:val="20"/>
                <w:szCs w:val="20"/>
              </w:rPr>
            </w:pPr>
            <w:r w:rsidRPr="005E6DFC">
              <w:rPr>
                <w:rFonts w:ascii="Times New Roman" w:hAnsi="Times New Roman" w:cs="Times New Roman"/>
                <w:sz w:val="20"/>
                <w:szCs w:val="20"/>
              </w:rPr>
              <w:t>2. Redemption gate: a redemption gate means a temporary and partial restriction of the right of unit-holders or shareholders to redeem their units or shares, so that investors can only redeem a certain portion of their units or shares.</w:t>
            </w:r>
          </w:p>
        </w:tc>
        <w:tc>
          <w:tcPr>
            <w:tcW w:w="2020" w:type="dxa"/>
          </w:tcPr>
          <w:p w14:paraId="1D40E1C1"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1</w:t>
            </w:r>
          </w:p>
          <w:p w14:paraId="02EA22D4" w14:textId="599C42FE" w:rsidR="00B706A9" w:rsidRPr="005E6DF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264</w:t>
            </w:r>
            <w:r>
              <w:rPr>
                <w:rFonts w:ascii="Times New Roman" w:hAnsi="Times New Roman" w:cs="Times New Roman"/>
                <w:sz w:val="20"/>
                <w:szCs w:val="20"/>
                <w:vertAlign w:val="superscript"/>
                <w:lang w:val="en-IE"/>
              </w:rPr>
              <w:t>1</w:t>
            </w:r>
          </w:p>
        </w:tc>
        <w:tc>
          <w:tcPr>
            <w:tcW w:w="1989" w:type="dxa"/>
          </w:tcPr>
          <w:p w14:paraId="6B46C082"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14541C7D"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79D5A91E" w14:textId="7F9F4C59" w:rsidR="00B706A9" w:rsidRPr="005E6DFC" w:rsidRDefault="00B706A9" w:rsidP="00B706A9">
            <w:pPr>
              <w:jc w:val="both"/>
              <w:rPr>
                <w:rFonts w:ascii="Times New Roman" w:hAnsi="Times New Roman" w:cs="Times New Roman"/>
                <w:sz w:val="20"/>
                <w:szCs w:val="20"/>
                <w:lang w:val="en-IE"/>
              </w:rPr>
            </w:pPr>
          </w:p>
        </w:tc>
      </w:tr>
      <w:tr w:rsidR="00B706A9" w:rsidRPr="009C188B" w14:paraId="32EE42C6" w14:textId="77777777" w:rsidTr="67C4D36A">
        <w:tc>
          <w:tcPr>
            <w:tcW w:w="2122" w:type="dxa"/>
            <w:shd w:val="clear" w:color="auto" w:fill="FFFF00"/>
          </w:tcPr>
          <w:p w14:paraId="08845756" w14:textId="3354412C" w:rsidR="00B706A9" w:rsidRPr="005E6DFC" w:rsidRDefault="00B706A9" w:rsidP="00B706A9">
            <w:pPr>
              <w:jc w:val="both"/>
              <w:rPr>
                <w:rFonts w:ascii="Times New Roman" w:hAnsi="Times New Roman" w:cs="Times New Roman"/>
                <w:sz w:val="20"/>
                <w:szCs w:val="20"/>
                <w:lang w:val="fr-FR"/>
              </w:rPr>
            </w:pPr>
            <w:r w:rsidRPr="005E6DFC">
              <w:rPr>
                <w:rFonts w:ascii="Times New Roman" w:hAnsi="Times New Roman" w:cs="Times New Roman"/>
                <w:sz w:val="20"/>
                <w:szCs w:val="20"/>
                <w:lang w:val="fr-FR"/>
              </w:rPr>
              <w:t xml:space="preserve">Annex </w:t>
            </w:r>
            <w:r>
              <w:rPr>
                <w:rFonts w:ascii="Times New Roman" w:hAnsi="Times New Roman" w:cs="Times New Roman"/>
                <w:sz w:val="20"/>
                <w:szCs w:val="20"/>
                <w:lang w:val="fr-FR"/>
              </w:rPr>
              <w:t>V</w:t>
            </w:r>
            <w:r w:rsidRPr="005E6DFC">
              <w:rPr>
                <w:rFonts w:ascii="Times New Roman" w:hAnsi="Times New Roman" w:cs="Times New Roman"/>
                <w:sz w:val="20"/>
                <w:szCs w:val="20"/>
                <w:lang w:val="fr-FR"/>
              </w:rPr>
              <w:t xml:space="preserve">, point </w:t>
            </w:r>
            <w:r>
              <w:rPr>
                <w:rFonts w:ascii="Times New Roman" w:hAnsi="Times New Roman" w:cs="Times New Roman"/>
                <w:sz w:val="20"/>
                <w:szCs w:val="20"/>
                <w:lang w:val="fr-FR"/>
              </w:rPr>
              <w:t xml:space="preserve">3 </w:t>
            </w:r>
            <w:r w:rsidRPr="005E6DFC">
              <w:rPr>
                <w:rFonts w:ascii="Times New Roman" w:hAnsi="Times New Roman" w:cs="Times New Roman"/>
                <w:sz w:val="20"/>
                <w:szCs w:val="20"/>
                <w:lang w:val="fr-FR"/>
              </w:rPr>
              <w:t>Directive 2011/61/EU</w:t>
            </w:r>
          </w:p>
        </w:tc>
        <w:tc>
          <w:tcPr>
            <w:tcW w:w="2551" w:type="dxa"/>
            <w:shd w:val="clear" w:color="auto" w:fill="FFFF00"/>
          </w:tcPr>
          <w:p w14:paraId="5817208F" w14:textId="5561AFD8" w:rsidR="00B706A9" w:rsidRPr="005E6DFC" w:rsidRDefault="00B706A9" w:rsidP="00B706A9">
            <w:pPr>
              <w:jc w:val="both"/>
              <w:rPr>
                <w:rFonts w:ascii="Times New Roman" w:hAnsi="Times New Roman" w:cs="Times New Roman"/>
                <w:sz w:val="20"/>
                <w:szCs w:val="20"/>
              </w:rPr>
            </w:pPr>
            <w:r w:rsidRPr="005E6DFC">
              <w:rPr>
                <w:rFonts w:ascii="Times New Roman" w:hAnsi="Times New Roman" w:cs="Times New Roman"/>
                <w:sz w:val="20"/>
                <w:szCs w:val="20"/>
              </w:rPr>
              <w:t>3. Extension of notice periods: the extension of notice periods means extending the period of notice that unit-holders or shareholders must give to fund managers, beyond a minimum period which is appropriate to the fund, when redeeming their units or shares.</w:t>
            </w:r>
          </w:p>
        </w:tc>
        <w:tc>
          <w:tcPr>
            <w:tcW w:w="2020" w:type="dxa"/>
          </w:tcPr>
          <w:p w14:paraId="5DFDDB17"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2</w:t>
            </w:r>
          </w:p>
          <w:p w14:paraId="0A48EF23" w14:textId="695C226A" w:rsidR="00B706A9" w:rsidRPr="005E6DF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264</w:t>
            </w:r>
            <w:r>
              <w:rPr>
                <w:rFonts w:ascii="Times New Roman" w:hAnsi="Times New Roman" w:cs="Times New Roman"/>
                <w:sz w:val="20"/>
                <w:szCs w:val="20"/>
                <w:vertAlign w:val="superscript"/>
                <w:lang w:val="en-IE"/>
              </w:rPr>
              <w:t>1</w:t>
            </w:r>
          </w:p>
        </w:tc>
        <w:tc>
          <w:tcPr>
            <w:tcW w:w="1989" w:type="dxa"/>
          </w:tcPr>
          <w:p w14:paraId="2B0AB562"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54DD35C2"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4564466B" w14:textId="278615C4" w:rsidR="00B706A9" w:rsidRPr="005E6DFC" w:rsidRDefault="00B706A9" w:rsidP="00B706A9">
            <w:pPr>
              <w:jc w:val="both"/>
              <w:rPr>
                <w:rFonts w:ascii="Times New Roman" w:hAnsi="Times New Roman" w:cs="Times New Roman"/>
                <w:sz w:val="20"/>
                <w:szCs w:val="20"/>
                <w:lang w:val="en-IE"/>
              </w:rPr>
            </w:pPr>
          </w:p>
        </w:tc>
      </w:tr>
      <w:tr w:rsidR="00B706A9" w:rsidRPr="009C188B" w14:paraId="67BFC354" w14:textId="77777777" w:rsidTr="67C4D36A">
        <w:tc>
          <w:tcPr>
            <w:tcW w:w="2122" w:type="dxa"/>
            <w:shd w:val="clear" w:color="auto" w:fill="FFFF00"/>
          </w:tcPr>
          <w:p w14:paraId="13EE7A4A" w14:textId="29FB6BEB" w:rsidR="00B706A9" w:rsidRPr="005E6DFC" w:rsidRDefault="00B706A9" w:rsidP="00B706A9">
            <w:pPr>
              <w:jc w:val="both"/>
              <w:rPr>
                <w:rFonts w:ascii="Times New Roman" w:hAnsi="Times New Roman" w:cs="Times New Roman"/>
                <w:sz w:val="20"/>
                <w:szCs w:val="20"/>
                <w:lang w:val="fr-FR"/>
              </w:rPr>
            </w:pPr>
            <w:r w:rsidRPr="005E6DFC">
              <w:rPr>
                <w:rFonts w:ascii="Times New Roman" w:hAnsi="Times New Roman" w:cs="Times New Roman"/>
                <w:sz w:val="20"/>
                <w:szCs w:val="20"/>
                <w:lang w:val="fr-FR"/>
              </w:rPr>
              <w:t xml:space="preserve">Annex </w:t>
            </w:r>
            <w:r>
              <w:rPr>
                <w:rFonts w:ascii="Times New Roman" w:hAnsi="Times New Roman" w:cs="Times New Roman"/>
                <w:sz w:val="20"/>
                <w:szCs w:val="20"/>
                <w:lang w:val="fr-FR"/>
              </w:rPr>
              <w:t>V</w:t>
            </w:r>
            <w:r w:rsidRPr="005E6DFC">
              <w:rPr>
                <w:rFonts w:ascii="Times New Roman" w:hAnsi="Times New Roman" w:cs="Times New Roman"/>
                <w:sz w:val="20"/>
                <w:szCs w:val="20"/>
                <w:lang w:val="fr-FR"/>
              </w:rPr>
              <w:t xml:space="preserve">, point </w:t>
            </w:r>
            <w:r>
              <w:rPr>
                <w:rFonts w:ascii="Times New Roman" w:hAnsi="Times New Roman" w:cs="Times New Roman"/>
                <w:sz w:val="20"/>
                <w:szCs w:val="20"/>
                <w:lang w:val="fr-FR"/>
              </w:rPr>
              <w:t xml:space="preserve">4 </w:t>
            </w:r>
            <w:r w:rsidRPr="005E6DFC">
              <w:rPr>
                <w:rFonts w:ascii="Times New Roman" w:hAnsi="Times New Roman" w:cs="Times New Roman"/>
                <w:sz w:val="20"/>
                <w:szCs w:val="20"/>
                <w:lang w:val="fr-FR"/>
              </w:rPr>
              <w:t>Directive 2011/61/EU</w:t>
            </w:r>
          </w:p>
        </w:tc>
        <w:tc>
          <w:tcPr>
            <w:tcW w:w="2551" w:type="dxa"/>
            <w:shd w:val="clear" w:color="auto" w:fill="FFFF00"/>
          </w:tcPr>
          <w:p w14:paraId="3ED61AA3" w14:textId="3A4F1CD7" w:rsidR="00B706A9" w:rsidRPr="005E6DFC" w:rsidRDefault="00B706A9" w:rsidP="00B706A9">
            <w:pPr>
              <w:jc w:val="both"/>
              <w:rPr>
                <w:rFonts w:ascii="Times New Roman" w:hAnsi="Times New Roman" w:cs="Times New Roman"/>
                <w:sz w:val="20"/>
                <w:szCs w:val="20"/>
              </w:rPr>
            </w:pPr>
            <w:r w:rsidRPr="005E6DFC">
              <w:rPr>
                <w:rFonts w:ascii="Times New Roman" w:hAnsi="Times New Roman" w:cs="Times New Roman"/>
                <w:sz w:val="20"/>
                <w:szCs w:val="20"/>
              </w:rPr>
              <w:t>4. Redemption fee: redemption fee means a fee, within a predetermined range that takes account of the cost of liquidity, that is paid to the fund by unit-holders or shareholders when redeeming units or shares, and that ensures that unitholders or shareholders who remain in the fund are not unfairly disadvantaged.</w:t>
            </w:r>
          </w:p>
        </w:tc>
        <w:tc>
          <w:tcPr>
            <w:tcW w:w="2020" w:type="dxa"/>
          </w:tcPr>
          <w:p w14:paraId="2C856548"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3</w:t>
            </w:r>
          </w:p>
          <w:p w14:paraId="148B5107" w14:textId="77777777" w:rsidR="00B706A9" w:rsidRPr="007F1A3A"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59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p>
          <w:p w14:paraId="36C8AA12" w14:textId="29A617CE" w:rsidR="00B706A9" w:rsidRPr="005E6DF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264</w:t>
            </w:r>
            <w:r>
              <w:rPr>
                <w:rFonts w:ascii="Times New Roman" w:hAnsi="Times New Roman" w:cs="Times New Roman"/>
                <w:sz w:val="20"/>
                <w:szCs w:val="20"/>
                <w:vertAlign w:val="superscript"/>
                <w:lang w:val="en-IE"/>
              </w:rPr>
              <w:t>1</w:t>
            </w:r>
          </w:p>
        </w:tc>
        <w:tc>
          <w:tcPr>
            <w:tcW w:w="1989" w:type="dxa"/>
          </w:tcPr>
          <w:p w14:paraId="4B31399F"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3A7C74BC"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53972052" w14:textId="2B3BB46C" w:rsidR="00B706A9" w:rsidRPr="005E6DFC" w:rsidRDefault="00B706A9" w:rsidP="00B706A9">
            <w:pPr>
              <w:jc w:val="both"/>
              <w:rPr>
                <w:rFonts w:ascii="Times New Roman" w:hAnsi="Times New Roman" w:cs="Times New Roman"/>
                <w:sz w:val="20"/>
                <w:szCs w:val="20"/>
                <w:lang w:val="en-IE"/>
              </w:rPr>
            </w:pPr>
          </w:p>
        </w:tc>
      </w:tr>
      <w:tr w:rsidR="00B706A9" w:rsidRPr="009C188B" w14:paraId="774B34FE" w14:textId="77777777" w:rsidTr="67C4D36A">
        <w:tc>
          <w:tcPr>
            <w:tcW w:w="2122" w:type="dxa"/>
            <w:shd w:val="clear" w:color="auto" w:fill="FFFF00"/>
          </w:tcPr>
          <w:p w14:paraId="42B549AD" w14:textId="136D2E17" w:rsidR="00B706A9" w:rsidRPr="005E6DFC" w:rsidRDefault="00B706A9" w:rsidP="00B706A9">
            <w:pPr>
              <w:jc w:val="both"/>
              <w:rPr>
                <w:rFonts w:ascii="Times New Roman" w:hAnsi="Times New Roman" w:cs="Times New Roman"/>
                <w:sz w:val="20"/>
                <w:szCs w:val="20"/>
                <w:lang w:val="fr-FR"/>
              </w:rPr>
            </w:pPr>
            <w:r w:rsidRPr="005E6DFC">
              <w:rPr>
                <w:rFonts w:ascii="Times New Roman" w:hAnsi="Times New Roman" w:cs="Times New Roman"/>
                <w:sz w:val="20"/>
                <w:szCs w:val="20"/>
                <w:lang w:val="fr-FR"/>
              </w:rPr>
              <w:t xml:space="preserve">Annex </w:t>
            </w:r>
            <w:r>
              <w:rPr>
                <w:rFonts w:ascii="Times New Roman" w:hAnsi="Times New Roman" w:cs="Times New Roman"/>
                <w:sz w:val="20"/>
                <w:szCs w:val="20"/>
                <w:lang w:val="fr-FR"/>
              </w:rPr>
              <w:t>V</w:t>
            </w:r>
            <w:r w:rsidRPr="005E6DFC">
              <w:rPr>
                <w:rFonts w:ascii="Times New Roman" w:hAnsi="Times New Roman" w:cs="Times New Roman"/>
                <w:sz w:val="20"/>
                <w:szCs w:val="20"/>
                <w:lang w:val="fr-FR"/>
              </w:rPr>
              <w:t xml:space="preserve">, point </w:t>
            </w:r>
            <w:r>
              <w:rPr>
                <w:rFonts w:ascii="Times New Roman" w:hAnsi="Times New Roman" w:cs="Times New Roman"/>
                <w:sz w:val="20"/>
                <w:szCs w:val="20"/>
                <w:lang w:val="fr-FR"/>
              </w:rPr>
              <w:t xml:space="preserve">5 </w:t>
            </w:r>
            <w:r w:rsidRPr="005E6DFC">
              <w:rPr>
                <w:rFonts w:ascii="Times New Roman" w:hAnsi="Times New Roman" w:cs="Times New Roman"/>
                <w:sz w:val="20"/>
                <w:szCs w:val="20"/>
                <w:lang w:val="fr-FR"/>
              </w:rPr>
              <w:t>Directive 2011/61/EU</w:t>
            </w:r>
          </w:p>
        </w:tc>
        <w:tc>
          <w:tcPr>
            <w:tcW w:w="2551" w:type="dxa"/>
            <w:shd w:val="clear" w:color="auto" w:fill="FFFF00"/>
          </w:tcPr>
          <w:p w14:paraId="3FD85BB9" w14:textId="0F614A36" w:rsidR="00B706A9" w:rsidRPr="005E6DFC" w:rsidRDefault="00B706A9" w:rsidP="00B706A9">
            <w:pPr>
              <w:rPr>
                <w:rFonts w:ascii="Times New Roman" w:hAnsi="Times New Roman" w:cs="Times New Roman"/>
                <w:sz w:val="20"/>
                <w:szCs w:val="20"/>
              </w:rPr>
            </w:pPr>
            <w:r w:rsidRPr="005E6DFC">
              <w:rPr>
                <w:rFonts w:ascii="Times New Roman" w:hAnsi="Times New Roman" w:cs="Times New Roman"/>
                <w:sz w:val="20"/>
                <w:szCs w:val="20"/>
              </w:rPr>
              <w:t>5. Swing pricing: swing pricing means a pre-determined mechanism by which the net asset value of the units or shares of an investment fund is adjusted by the application of a factor (“swing factor”) that reflects the cost of liquidity.</w:t>
            </w:r>
          </w:p>
        </w:tc>
        <w:tc>
          <w:tcPr>
            <w:tcW w:w="2020" w:type="dxa"/>
          </w:tcPr>
          <w:p w14:paraId="5B2A0F24"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4</w:t>
            </w:r>
          </w:p>
          <w:p w14:paraId="6A4394EE" w14:textId="46B0DDA7" w:rsidR="00B706A9" w:rsidRPr="005E6DF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264</w:t>
            </w:r>
            <w:r>
              <w:rPr>
                <w:rFonts w:ascii="Times New Roman" w:hAnsi="Times New Roman" w:cs="Times New Roman"/>
                <w:sz w:val="20"/>
                <w:szCs w:val="20"/>
                <w:vertAlign w:val="superscript"/>
                <w:lang w:val="en-IE"/>
              </w:rPr>
              <w:t>1</w:t>
            </w:r>
          </w:p>
        </w:tc>
        <w:tc>
          <w:tcPr>
            <w:tcW w:w="1989" w:type="dxa"/>
          </w:tcPr>
          <w:p w14:paraId="3DB56EAA"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7463416D"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1ED1F25A" w14:textId="2FBF5B9B" w:rsidR="00B706A9" w:rsidRPr="005E6DFC" w:rsidRDefault="00B706A9" w:rsidP="00B706A9">
            <w:pPr>
              <w:jc w:val="both"/>
              <w:rPr>
                <w:rFonts w:ascii="Times New Roman" w:hAnsi="Times New Roman" w:cs="Times New Roman"/>
                <w:sz w:val="20"/>
                <w:szCs w:val="20"/>
                <w:lang w:val="en-IE"/>
              </w:rPr>
            </w:pPr>
          </w:p>
        </w:tc>
      </w:tr>
      <w:tr w:rsidR="00B706A9" w:rsidRPr="009C188B" w14:paraId="6A18B97C" w14:textId="77777777" w:rsidTr="67C4D36A">
        <w:tc>
          <w:tcPr>
            <w:tcW w:w="2122" w:type="dxa"/>
            <w:shd w:val="clear" w:color="auto" w:fill="FFFF00"/>
          </w:tcPr>
          <w:p w14:paraId="1B3CED5C" w14:textId="4FE23736" w:rsidR="00B706A9" w:rsidRPr="005E6DFC" w:rsidRDefault="00B706A9" w:rsidP="00B706A9">
            <w:pPr>
              <w:jc w:val="both"/>
              <w:rPr>
                <w:rFonts w:ascii="Times New Roman" w:hAnsi="Times New Roman" w:cs="Times New Roman"/>
                <w:sz w:val="20"/>
                <w:szCs w:val="20"/>
                <w:lang w:val="fr-FR"/>
              </w:rPr>
            </w:pPr>
            <w:r w:rsidRPr="005E6DFC">
              <w:rPr>
                <w:rFonts w:ascii="Times New Roman" w:hAnsi="Times New Roman" w:cs="Times New Roman"/>
                <w:sz w:val="20"/>
                <w:szCs w:val="20"/>
                <w:lang w:val="fr-FR"/>
              </w:rPr>
              <w:t xml:space="preserve">Annex </w:t>
            </w:r>
            <w:r>
              <w:rPr>
                <w:rFonts w:ascii="Times New Roman" w:hAnsi="Times New Roman" w:cs="Times New Roman"/>
                <w:sz w:val="20"/>
                <w:szCs w:val="20"/>
                <w:lang w:val="fr-FR"/>
              </w:rPr>
              <w:t>V</w:t>
            </w:r>
            <w:r w:rsidRPr="005E6DFC">
              <w:rPr>
                <w:rFonts w:ascii="Times New Roman" w:hAnsi="Times New Roman" w:cs="Times New Roman"/>
                <w:sz w:val="20"/>
                <w:szCs w:val="20"/>
                <w:lang w:val="fr-FR"/>
              </w:rPr>
              <w:t xml:space="preserve">, point </w:t>
            </w:r>
            <w:r>
              <w:rPr>
                <w:rFonts w:ascii="Times New Roman" w:hAnsi="Times New Roman" w:cs="Times New Roman"/>
                <w:sz w:val="20"/>
                <w:szCs w:val="20"/>
                <w:lang w:val="fr-FR"/>
              </w:rPr>
              <w:t xml:space="preserve">6 </w:t>
            </w:r>
            <w:r w:rsidRPr="005E6DFC">
              <w:rPr>
                <w:rFonts w:ascii="Times New Roman" w:hAnsi="Times New Roman" w:cs="Times New Roman"/>
                <w:sz w:val="20"/>
                <w:szCs w:val="20"/>
                <w:lang w:val="fr-FR"/>
              </w:rPr>
              <w:t>Directive 2011/61/EU</w:t>
            </w:r>
          </w:p>
        </w:tc>
        <w:tc>
          <w:tcPr>
            <w:tcW w:w="2551" w:type="dxa"/>
            <w:shd w:val="clear" w:color="auto" w:fill="FFFF00"/>
          </w:tcPr>
          <w:p w14:paraId="0B6AAA48" w14:textId="31E0D345" w:rsidR="00B706A9" w:rsidRPr="005E6DFC" w:rsidRDefault="00B706A9" w:rsidP="00B706A9">
            <w:pPr>
              <w:jc w:val="both"/>
              <w:rPr>
                <w:rFonts w:ascii="Times New Roman" w:hAnsi="Times New Roman" w:cs="Times New Roman"/>
                <w:sz w:val="20"/>
                <w:szCs w:val="20"/>
              </w:rPr>
            </w:pPr>
            <w:r w:rsidRPr="005E6DFC">
              <w:rPr>
                <w:rFonts w:ascii="Times New Roman" w:hAnsi="Times New Roman" w:cs="Times New Roman"/>
                <w:sz w:val="20"/>
                <w:szCs w:val="20"/>
              </w:rPr>
              <w:t>6. Dual pricing: dual pricing means a pre-determined mechanism by which the subscription, repurchase and redemption prices of the units or shares of an investment fund are set by adjusting the net asset value per unit or share by a factor that reflects the cost of liquidity.</w:t>
            </w:r>
          </w:p>
        </w:tc>
        <w:tc>
          <w:tcPr>
            <w:tcW w:w="2020" w:type="dxa"/>
          </w:tcPr>
          <w:p w14:paraId="3D7810FC"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5</w:t>
            </w:r>
          </w:p>
          <w:p w14:paraId="1613470E" w14:textId="0DFFD612" w:rsidR="00B706A9" w:rsidRPr="005E6DF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264</w:t>
            </w:r>
            <w:r>
              <w:rPr>
                <w:rFonts w:ascii="Times New Roman" w:hAnsi="Times New Roman" w:cs="Times New Roman"/>
                <w:sz w:val="20"/>
                <w:szCs w:val="20"/>
                <w:vertAlign w:val="superscript"/>
                <w:lang w:val="en-IE"/>
              </w:rPr>
              <w:t>1</w:t>
            </w:r>
          </w:p>
        </w:tc>
        <w:tc>
          <w:tcPr>
            <w:tcW w:w="1989" w:type="dxa"/>
          </w:tcPr>
          <w:p w14:paraId="7C998EB7"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2A05103F"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1F4D0DD7" w14:textId="56BA205A" w:rsidR="00B706A9" w:rsidRPr="005E6DFC" w:rsidRDefault="00B706A9" w:rsidP="00B706A9">
            <w:pPr>
              <w:jc w:val="both"/>
              <w:rPr>
                <w:rFonts w:ascii="Times New Roman" w:hAnsi="Times New Roman" w:cs="Times New Roman"/>
                <w:sz w:val="20"/>
                <w:szCs w:val="20"/>
                <w:lang w:val="en-IE"/>
              </w:rPr>
            </w:pPr>
          </w:p>
        </w:tc>
      </w:tr>
      <w:tr w:rsidR="00B706A9" w:rsidRPr="009C188B" w14:paraId="1E551E2D" w14:textId="77777777" w:rsidTr="67C4D36A">
        <w:tc>
          <w:tcPr>
            <w:tcW w:w="2122" w:type="dxa"/>
            <w:shd w:val="clear" w:color="auto" w:fill="FFFF00"/>
          </w:tcPr>
          <w:p w14:paraId="5190B5B8" w14:textId="7309BC27" w:rsidR="00B706A9" w:rsidRPr="005E6DFC" w:rsidRDefault="00B706A9" w:rsidP="00B706A9">
            <w:pPr>
              <w:jc w:val="both"/>
              <w:rPr>
                <w:rFonts w:ascii="Times New Roman" w:hAnsi="Times New Roman" w:cs="Times New Roman"/>
                <w:sz w:val="20"/>
                <w:szCs w:val="20"/>
                <w:lang w:val="fr-FR"/>
              </w:rPr>
            </w:pPr>
            <w:r w:rsidRPr="005E6DFC">
              <w:rPr>
                <w:rFonts w:ascii="Times New Roman" w:hAnsi="Times New Roman" w:cs="Times New Roman"/>
                <w:sz w:val="20"/>
                <w:szCs w:val="20"/>
                <w:lang w:val="fr-FR"/>
              </w:rPr>
              <w:t xml:space="preserve">Annex </w:t>
            </w:r>
            <w:r>
              <w:rPr>
                <w:rFonts w:ascii="Times New Roman" w:hAnsi="Times New Roman" w:cs="Times New Roman"/>
                <w:sz w:val="20"/>
                <w:szCs w:val="20"/>
                <w:lang w:val="fr-FR"/>
              </w:rPr>
              <w:t>V</w:t>
            </w:r>
            <w:r w:rsidRPr="005E6DFC">
              <w:rPr>
                <w:rFonts w:ascii="Times New Roman" w:hAnsi="Times New Roman" w:cs="Times New Roman"/>
                <w:sz w:val="20"/>
                <w:szCs w:val="20"/>
                <w:lang w:val="fr-FR"/>
              </w:rPr>
              <w:t xml:space="preserve">, point </w:t>
            </w:r>
            <w:r>
              <w:rPr>
                <w:rFonts w:ascii="Times New Roman" w:hAnsi="Times New Roman" w:cs="Times New Roman"/>
                <w:sz w:val="20"/>
                <w:szCs w:val="20"/>
                <w:lang w:val="fr-FR"/>
              </w:rPr>
              <w:t xml:space="preserve">7 </w:t>
            </w:r>
            <w:r w:rsidRPr="005E6DFC">
              <w:rPr>
                <w:rFonts w:ascii="Times New Roman" w:hAnsi="Times New Roman" w:cs="Times New Roman"/>
                <w:sz w:val="20"/>
                <w:szCs w:val="20"/>
                <w:lang w:val="fr-FR"/>
              </w:rPr>
              <w:t>Directive 2011/61/EU</w:t>
            </w:r>
          </w:p>
        </w:tc>
        <w:tc>
          <w:tcPr>
            <w:tcW w:w="2551" w:type="dxa"/>
            <w:shd w:val="clear" w:color="auto" w:fill="FFFF00"/>
          </w:tcPr>
          <w:p w14:paraId="37982E5C" w14:textId="1D65A5C5" w:rsidR="00B706A9" w:rsidRPr="005E6DFC" w:rsidRDefault="00B706A9" w:rsidP="00B706A9">
            <w:pPr>
              <w:jc w:val="both"/>
              <w:rPr>
                <w:rFonts w:ascii="Times New Roman" w:hAnsi="Times New Roman" w:cs="Times New Roman"/>
                <w:sz w:val="20"/>
                <w:szCs w:val="20"/>
              </w:rPr>
            </w:pPr>
            <w:r w:rsidRPr="005E6DFC">
              <w:rPr>
                <w:rFonts w:ascii="Times New Roman" w:hAnsi="Times New Roman" w:cs="Times New Roman"/>
                <w:sz w:val="20"/>
                <w:szCs w:val="20"/>
              </w:rPr>
              <w:t>7. Anti-dilution levy: anti-dilution levy means a fee that is paid to the fund by a unit-holder or shareholder at the time of a subscription, repurchase or redemption of units or shares, that compensates the fund for the cost of liquidity incurred because of the size of that transaction, and that ensures that other unit-holders or shareholders are not unfairly disadvantaged.</w:t>
            </w:r>
          </w:p>
        </w:tc>
        <w:tc>
          <w:tcPr>
            <w:tcW w:w="2020" w:type="dxa"/>
          </w:tcPr>
          <w:p w14:paraId="7A05908F"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6</w:t>
            </w:r>
          </w:p>
          <w:p w14:paraId="4287B10A" w14:textId="77777777" w:rsidR="00B706A9" w:rsidRPr="0014629F"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59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r>
              <w:rPr>
                <w:rFonts w:ascii="Times New Roman" w:hAnsi="Times New Roman" w:cs="Times New Roman"/>
                <w:sz w:val="20"/>
                <w:szCs w:val="20"/>
                <w:vertAlign w:val="superscript"/>
                <w:lang w:val="en-IE"/>
              </w:rPr>
              <w:t>3</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p>
          <w:p w14:paraId="64374315" w14:textId="6A9FA678" w:rsidR="00B706A9" w:rsidRPr="005E6DF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264</w:t>
            </w:r>
            <w:r>
              <w:rPr>
                <w:rFonts w:ascii="Times New Roman" w:hAnsi="Times New Roman" w:cs="Times New Roman"/>
                <w:sz w:val="20"/>
                <w:szCs w:val="20"/>
                <w:vertAlign w:val="superscript"/>
                <w:lang w:val="en-IE"/>
              </w:rPr>
              <w:t>1</w:t>
            </w:r>
          </w:p>
        </w:tc>
        <w:tc>
          <w:tcPr>
            <w:tcW w:w="1989" w:type="dxa"/>
          </w:tcPr>
          <w:p w14:paraId="3715574B"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48C2A9D8"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6EFA95E3" w14:textId="1C8D7671" w:rsidR="00B706A9" w:rsidRPr="005E6DFC" w:rsidRDefault="00B706A9" w:rsidP="00B706A9">
            <w:pPr>
              <w:jc w:val="both"/>
              <w:rPr>
                <w:rFonts w:ascii="Times New Roman" w:hAnsi="Times New Roman" w:cs="Times New Roman"/>
                <w:sz w:val="20"/>
                <w:szCs w:val="20"/>
                <w:lang w:val="en-IE"/>
              </w:rPr>
            </w:pPr>
          </w:p>
        </w:tc>
      </w:tr>
      <w:tr w:rsidR="00B706A9" w:rsidRPr="009C188B" w14:paraId="7F013D46" w14:textId="77777777" w:rsidTr="67C4D36A">
        <w:tc>
          <w:tcPr>
            <w:tcW w:w="2122" w:type="dxa"/>
            <w:shd w:val="clear" w:color="auto" w:fill="FFFF00"/>
          </w:tcPr>
          <w:p w14:paraId="42736FCD" w14:textId="099F8966" w:rsidR="00B706A9" w:rsidRPr="005E6DFC" w:rsidRDefault="00B706A9" w:rsidP="00B706A9">
            <w:pPr>
              <w:jc w:val="both"/>
              <w:rPr>
                <w:rFonts w:ascii="Times New Roman" w:hAnsi="Times New Roman" w:cs="Times New Roman"/>
                <w:sz w:val="20"/>
                <w:szCs w:val="20"/>
                <w:lang w:val="fr-FR"/>
              </w:rPr>
            </w:pPr>
            <w:r w:rsidRPr="005E6DFC">
              <w:rPr>
                <w:rFonts w:ascii="Times New Roman" w:hAnsi="Times New Roman" w:cs="Times New Roman"/>
                <w:sz w:val="20"/>
                <w:szCs w:val="20"/>
                <w:lang w:val="fr-FR"/>
              </w:rPr>
              <w:t xml:space="preserve">Annex </w:t>
            </w:r>
            <w:r>
              <w:rPr>
                <w:rFonts w:ascii="Times New Roman" w:hAnsi="Times New Roman" w:cs="Times New Roman"/>
                <w:sz w:val="20"/>
                <w:szCs w:val="20"/>
                <w:lang w:val="fr-FR"/>
              </w:rPr>
              <w:t>V</w:t>
            </w:r>
            <w:r w:rsidRPr="005E6DFC">
              <w:rPr>
                <w:rFonts w:ascii="Times New Roman" w:hAnsi="Times New Roman" w:cs="Times New Roman"/>
                <w:sz w:val="20"/>
                <w:szCs w:val="20"/>
                <w:lang w:val="fr-FR"/>
              </w:rPr>
              <w:t xml:space="preserve">, point </w:t>
            </w:r>
            <w:r>
              <w:rPr>
                <w:rFonts w:ascii="Times New Roman" w:hAnsi="Times New Roman" w:cs="Times New Roman"/>
                <w:sz w:val="20"/>
                <w:szCs w:val="20"/>
                <w:lang w:val="fr-FR"/>
              </w:rPr>
              <w:t xml:space="preserve">8 </w:t>
            </w:r>
            <w:r w:rsidRPr="005E6DFC">
              <w:rPr>
                <w:rFonts w:ascii="Times New Roman" w:hAnsi="Times New Roman" w:cs="Times New Roman"/>
                <w:sz w:val="20"/>
                <w:szCs w:val="20"/>
                <w:lang w:val="fr-FR"/>
              </w:rPr>
              <w:t>Directive 2011/61/EU</w:t>
            </w:r>
          </w:p>
        </w:tc>
        <w:tc>
          <w:tcPr>
            <w:tcW w:w="2551" w:type="dxa"/>
            <w:shd w:val="clear" w:color="auto" w:fill="FFFF00"/>
          </w:tcPr>
          <w:p w14:paraId="6194E1F0" w14:textId="550B734B" w:rsidR="00B706A9" w:rsidRPr="005E6DFC" w:rsidRDefault="00B706A9" w:rsidP="00B706A9">
            <w:pPr>
              <w:jc w:val="both"/>
              <w:rPr>
                <w:rFonts w:ascii="Times New Roman" w:hAnsi="Times New Roman" w:cs="Times New Roman"/>
                <w:sz w:val="20"/>
                <w:szCs w:val="20"/>
              </w:rPr>
            </w:pPr>
            <w:r w:rsidRPr="005E6DFC">
              <w:rPr>
                <w:rFonts w:ascii="Times New Roman" w:hAnsi="Times New Roman" w:cs="Times New Roman"/>
                <w:sz w:val="20"/>
                <w:szCs w:val="20"/>
              </w:rPr>
              <w:t>8. Redemption in kind: redemption in kind means transferring assets held by the fund, instead of cash, to meet redemption requests of unit-holders or shareholders.</w:t>
            </w:r>
          </w:p>
        </w:tc>
        <w:tc>
          <w:tcPr>
            <w:tcW w:w="2020" w:type="dxa"/>
          </w:tcPr>
          <w:p w14:paraId="311B24B3"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7</w:t>
            </w:r>
          </w:p>
          <w:p w14:paraId="27ACA58E" w14:textId="795BA97C" w:rsidR="00B706A9" w:rsidRPr="005E6DF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264</w:t>
            </w:r>
            <w:r>
              <w:rPr>
                <w:rFonts w:ascii="Times New Roman" w:hAnsi="Times New Roman" w:cs="Times New Roman"/>
                <w:sz w:val="20"/>
                <w:szCs w:val="20"/>
                <w:vertAlign w:val="superscript"/>
                <w:lang w:val="en-IE"/>
              </w:rPr>
              <w:t>1</w:t>
            </w:r>
          </w:p>
        </w:tc>
        <w:tc>
          <w:tcPr>
            <w:tcW w:w="1989" w:type="dxa"/>
          </w:tcPr>
          <w:p w14:paraId="25580B9C"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3DC21D0A"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5AE0D967" w14:textId="2F67830C" w:rsidR="00B706A9" w:rsidRPr="005E6DFC" w:rsidRDefault="00B706A9" w:rsidP="00B706A9">
            <w:pPr>
              <w:jc w:val="both"/>
              <w:rPr>
                <w:rFonts w:ascii="Times New Roman" w:hAnsi="Times New Roman" w:cs="Times New Roman"/>
                <w:sz w:val="20"/>
                <w:szCs w:val="20"/>
                <w:lang w:val="en-IE"/>
              </w:rPr>
            </w:pPr>
          </w:p>
        </w:tc>
      </w:tr>
      <w:tr w:rsidR="00B706A9" w:rsidRPr="009C188B" w14:paraId="6173C162" w14:textId="77777777" w:rsidTr="67C4D36A">
        <w:tc>
          <w:tcPr>
            <w:tcW w:w="2122" w:type="dxa"/>
            <w:shd w:val="clear" w:color="auto" w:fill="FFFF00"/>
          </w:tcPr>
          <w:p w14:paraId="3A58845B" w14:textId="63DD073A" w:rsidR="00B706A9" w:rsidRPr="005E6DFC" w:rsidRDefault="00B706A9" w:rsidP="00B706A9">
            <w:pPr>
              <w:jc w:val="both"/>
              <w:rPr>
                <w:rFonts w:ascii="Times New Roman" w:hAnsi="Times New Roman" w:cs="Times New Roman"/>
                <w:sz w:val="20"/>
                <w:szCs w:val="20"/>
                <w:lang w:val="fr-FR"/>
              </w:rPr>
            </w:pPr>
            <w:r w:rsidRPr="005E6DFC">
              <w:rPr>
                <w:rFonts w:ascii="Times New Roman" w:hAnsi="Times New Roman" w:cs="Times New Roman"/>
                <w:sz w:val="20"/>
                <w:szCs w:val="20"/>
                <w:lang w:val="fr-FR"/>
              </w:rPr>
              <w:t xml:space="preserve">Annex </w:t>
            </w:r>
            <w:r>
              <w:rPr>
                <w:rFonts w:ascii="Times New Roman" w:hAnsi="Times New Roman" w:cs="Times New Roman"/>
                <w:sz w:val="20"/>
                <w:szCs w:val="20"/>
                <w:lang w:val="fr-FR"/>
              </w:rPr>
              <w:t>V</w:t>
            </w:r>
            <w:r w:rsidRPr="005E6DFC">
              <w:rPr>
                <w:rFonts w:ascii="Times New Roman" w:hAnsi="Times New Roman" w:cs="Times New Roman"/>
                <w:sz w:val="20"/>
                <w:szCs w:val="20"/>
                <w:lang w:val="fr-FR"/>
              </w:rPr>
              <w:t xml:space="preserve">, point </w:t>
            </w:r>
            <w:r>
              <w:rPr>
                <w:rFonts w:ascii="Times New Roman" w:hAnsi="Times New Roman" w:cs="Times New Roman"/>
                <w:sz w:val="20"/>
                <w:szCs w:val="20"/>
                <w:lang w:val="fr-FR"/>
              </w:rPr>
              <w:t xml:space="preserve">9 </w:t>
            </w:r>
            <w:r w:rsidRPr="005E6DFC">
              <w:rPr>
                <w:rFonts w:ascii="Times New Roman" w:hAnsi="Times New Roman" w:cs="Times New Roman"/>
                <w:sz w:val="20"/>
                <w:szCs w:val="20"/>
                <w:lang w:val="fr-FR"/>
              </w:rPr>
              <w:t>Directive 2011/61/EU</w:t>
            </w:r>
          </w:p>
        </w:tc>
        <w:tc>
          <w:tcPr>
            <w:tcW w:w="2551" w:type="dxa"/>
            <w:shd w:val="clear" w:color="auto" w:fill="FFFF00"/>
          </w:tcPr>
          <w:p w14:paraId="70DA5F23" w14:textId="449CC7A0" w:rsidR="00B706A9" w:rsidRPr="005E6DFC" w:rsidRDefault="00B706A9" w:rsidP="00B706A9">
            <w:pPr>
              <w:jc w:val="both"/>
              <w:rPr>
                <w:rFonts w:ascii="Times New Roman" w:hAnsi="Times New Roman" w:cs="Times New Roman"/>
                <w:sz w:val="20"/>
                <w:szCs w:val="20"/>
              </w:rPr>
            </w:pPr>
            <w:r w:rsidRPr="005E6DFC">
              <w:rPr>
                <w:rFonts w:ascii="Times New Roman" w:hAnsi="Times New Roman" w:cs="Times New Roman"/>
                <w:sz w:val="20"/>
                <w:szCs w:val="20"/>
              </w:rPr>
              <w:t>9. Side pockets: side pockets means separating certain assets, whose economic or legal features have changed significantly or become uncertain due to exceptional circumstances, from the other assets of the fund.’</w:t>
            </w:r>
          </w:p>
        </w:tc>
        <w:tc>
          <w:tcPr>
            <w:tcW w:w="2020" w:type="dxa"/>
          </w:tcPr>
          <w:p w14:paraId="17765ED2"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2</w:t>
            </w:r>
          </w:p>
          <w:p w14:paraId="0480B7E1" w14:textId="3320542A" w:rsidR="00B706A9" w:rsidRPr="005E6DF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 264</w:t>
            </w:r>
            <w:r>
              <w:rPr>
                <w:rFonts w:ascii="Times New Roman" w:hAnsi="Times New Roman" w:cs="Times New Roman"/>
                <w:sz w:val="20"/>
                <w:szCs w:val="20"/>
                <w:vertAlign w:val="superscript"/>
                <w:lang w:val="en-IE"/>
              </w:rPr>
              <w:t>1</w:t>
            </w:r>
          </w:p>
        </w:tc>
        <w:tc>
          <w:tcPr>
            <w:tcW w:w="1989" w:type="dxa"/>
          </w:tcPr>
          <w:p w14:paraId="591AF772"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7A93BFE7"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11360BEA" w14:textId="749BC8E1" w:rsidR="00B706A9" w:rsidRPr="005E6DFC" w:rsidRDefault="00B706A9" w:rsidP="00B706A9">
            <w:pPr>
              <w:jc w:val="both"/>
              <w:rPr>
                <w:rFonts w:ascii="Times New Roman" w:hAnsi="Times New Roman" w:cs="Times New Roman"/>
                <w:sz w:val="20"/>
                <w:szCs w:val="20"/>
                <w:lang w:val="en-IE"/>
              </w:rPr>
            </w:pPr>
          </w:p>
        </w:tc>
      </w:tr>
      <w:tr w:rsidR="00B706A9" w:rsidRPr="009C188B" w14:paraId="760B90BA" w14:textId="77777777" w:rsidTr="67C4D36A">
        <w:tc>
          <w:tcPr>
            <w:tcW w:w="2122" w:type="dxa"/>
          </w:tcPr>
          <w:p w14:paraId="30CEC157" w14:textId="77777777" w:rsidR="00B706A9" w:rsidRPr="005E6DFC" w:rsidRDefault="00B706A9" w:rsidP="00B706A9">
            <w:pPr>
              <w:jc w:val="both"/>
              <w:rPr>
                <w:rFonts w:ascii="Times New Roman" w:hAnsi="Times New Roman" w:cs="Times New Roman"/>
                <w:sz w:val="20"/>
                <w:szCs w:val="20"/>
                <w:lang w:val="en-IE"/>
              </w:rPr>
            </w:pPr>
          </w:p>
        </w:tc>
        <w:tc>
          <w:tcPr>
            <w:tcW w:w="2551" w:type="dxa"/>
          </w:tcPr>
          <w:p w14:paraId="06DC004C" w14:textId="1C3C5651" w:rsidR="00B706A9" w:rsidRPr="005E6DFC" w:rsidRDefault="00B706A9" w:rsidP="00B706A9">
            <w:pPr>
              <w:jc w:val="center"/>
              <w:rPr>
                <w:rFonts w:ascii="Times New Roman" w:hAnsi="Times New Roman" w:cs="Times New Roman"/>
                <w:sz w:val="20"/>
                <w:szCs w:val="20"/>
              </w:rPr>
            </w:pPr>
            <w:r w:rsidRPr="008E26A5">
              <w:rPr>
                <w:rFonts w:ascii="Times New Roman" w:hAnsi="Times New Roman" w:cs="Times New Roman"/>
                <w:sz w:val="20"/>
                <w:szCs w:val="20"/>
              </w:rPr>
              <w:t>ANNEX III</w:t>
            </w:r>
          </w:p>
        </w:tc>
        <w:tc>
          <w:tcPr>
            <w:tcW w:w="2020" w:type="dxa"/>
          </w:tcPr>
          <w:p w14:paraId="41042758" w14:textId="77777777" w:rsidR="00B706A9" w:rsidRPr="005E6DFC" w:rsidRDefault="00B706A9" w:rsidP="00B706A9">
            <w:pPr>
              <w:jc w:val="both"/>
              <w:rPr>
                <w:rFonts w:ascii="Times New Roman" w:hAnsi="Times New Roman" w:cs="Times New Roman"/>
                <w:sz w:val="20"/>
                <w:szCs w:val="20"/>
                <w:lang w:val="en-IE"/>
              </w:rPr>
            </w:pPr>
          </w:p>
        </w:tc>
        <w:tc>
          <w:tcPr>
            <w:tcW w:w="1989" w:type="dxa"/>
          </w:tcPr>
          <w:p w14:paraId="57663C99"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082FAD6D"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281CDB08"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42D9DC5C" w14:textId="77777777" w:rsidTr="67C4D36A">
        <w:tc>
          <w:tcPr>
            <w:tcW w:w="2122" w:type="dxa"/>
          </w:tcPr>
          <w:p w14:paraId="34BC3312" w14:textId="77777777" w:rsidR="00B706A9" w:rsidRPr="005E6DFC" w:rsidRDefault="00B706A9" w:rsidP="00B706A9">
            <w:pPr>
              <w:jc w:val="both"/>
              <w:rPr>
                <w:rFonts w:ascii="Times New Roman" w:hAnsi="Times New Roman" w:cs="Times New Roman"/>
                <w:sz w:val="20"/>
                <w:szCs w:val="20"/>
                <w:lang w:val="en-IE"/>
              </w:rPr>
            </w:pPr>
          </w:p>
        </w:tc>
        <w:tc>
          <w:tcPr>
            <w:tcW w:w="2551" w:type="dxa"/>
          </w:tcPr>
          <w:p w14:paraId="33000AFD" w14:textId="454FDCCD" w:rsidR="00B706A9" w:rsidRPr="005E6DFC" w:rsidRDefault="00B706A9" w:rsidP="00B706A9">
            <w:pPr>
              <w:jc w:val="both"/>
              <w:rPr>
                <w:rFonts w:ascii="Times New Roman" w:hAnsi="Times New Roman" w:cs="Times New Roman"/>
                <w:sz w:val="20"/>
                <w:szCs w:val="20"/>
              </w:rPr>
            </w:pPr>
            <w:r w:rsidRPr="008E26A5">
              <w:rPr>
                <w:rFonts w:ascii="Times New Roman" w:hAnsi="Times New Roman" w:cs="Times New Roman"/>
                <w:sz w:val="20"/>
                <w:szCs w:val="20"/>
              </w:rPr>
              <w:t>In Annex I, Schedule A, point 1.13 is replaced by the following:</w:t>
            </w:r>
          </w:p>
        </w:tc>
        <w:tc>
          <w:tcPr>
            <w:tcW w:w="2020" w:type="dxa"/>
          </w:tcPr>
          <w:p w14:paraId="23B25066" w14:textId="77777777" w:rsidR="00B706A9" w:rsidRPr="005E6DFC" w:rsidRDefault="00B706A9" w:rsidP="00B706A9">
            <w:pPr>
              <w:jc w:val="both"/>
              <w:rPr>
                <w:rFonts w:ascii="Times New Roman" w:hAnsi="Times New Roman" w:cs="Times New Roman"/>
                <w:sz w:val="20"/>
                <w:szCs w:val="20"/>
                <w:lang w:val="en-IE"/>
              </w:rPr>
            </w:pPr>
          </w:p>
        </w:tc>
        <w:tc>
          <w:tcPr>
            <w:tcW w:w="1989" w:type="dxa"/>
          </w:tcPr>
          <w:p w14:paraId="0AC30D49"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77E14DC8"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1971EE90"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675F6D57" w14:textId="77777777" w:rsidTr="67C4D36A">
        <w:tc>
          <w:tcPr>
            <w:tcW w:w="2122" w:type="dxa"/>
          </w:tcPr>
          <w:p w14:paraId="3AE78B4A" w14:textId="04AED6E8" w:rsidR="00B706A9" w:rsidRPr="008E26A5"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Annex I, Schedule A, point 1.13 (common fund) </w:t>
            </w:r>
            <w:r w:rsidRPr="008E26A5">
              <w:rPr>
                <w:rFonts w:ascii="Times New Roman" w:hAnsi="Times New Roman" w:cs="Times New Roman"/>
                <w:sz w:val="20"/>
                <w:szCs w:val="20"/>
                <w:lang w:val="en-IE"/>
              </w:rPr>
              <w:t>Directive 2009/65/EC</w:t>
            </w:r>
          </w:p>
        </w:tc>
        <w:tc>
          <w:tcPr>
            <w:tcW w:w="2551" w:type="dxa"/>
            <w:shd w:val="clear" w:color="auto" w:fill="FFFF00"/>
          </w:tcPr>
          <w:p w14:paraId="5FD775DD" w14:textId="5AC77F5F" w:rsidR="00B706A9" w:rsidRPr="005E6DFC" w:rsidRDefault="00B706A9" w:rsidP="00B706A9">
            <w:pPr>
              <w:jc w:val="both"/>
              <w:rPr>
                <w:rFonts w:ascii="Times New Roman" w:hAnsi="Times New Roman" w:cs="Times New Roman"/>
                <w:sz w:val="20"/>
                <w:szCs w:val="20"/>
              </w:rPr>
            </w:pPr>
            <w:r w:rsidRPr="008E26A5">
              <w:rPr>
                <w:rFonts w:ascii="Times New Roman" w:hAnsi="Times New Roman" w:cs="Times New Roman"/>
                <w:sz w:val="20"/>
                <w:szCs w:val="20"/>
              </w:rPr>
              <w:t>‘1.13. Procedures and conditions for repurchase and redemption of units, and circumstances in which subscription, repurchase and redemption may be suspended or other liquidity management tools may be activated.</w:t>
            </w:r>
          </w:p>
        </w:tc>
        <w:tc>
          <w:tcPr>
            <w:tcW w:w="2020" w:type="dxa"/>
          </w:tcPr>
          <w:p w14:paraId="67D19346" w14:textId="0A315ED4" w:rsidR="00B706A9" w:rsidRPr="005E6DF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74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7</w:t>
            </w:r>
          </w:p>
        </w:tc>
        <w:tc>
          <w:tcPr>
            <w:tcW w:w="1989" w:type="dxa"/>
          </w:tcPr>
          <w:p w14:paraId="6E0BC529"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5497A2D7"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584EF024"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38359C4C" w14:textId="77777777" w:rsidTr="67C4D36A">
        <w:tc>
          <w:tcPr>
            <w:tcW w:w="2122" w:type="dxa"/>
          </w:tcPr>
          <w:p w14:paraId="52F2A1C2" w14:textId="16F74BDC" w:rsidR="00B706A9" w:rsidRPr="005E6DF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Annex I, Schedule A, point 1.13 (investment company) </w:t>
            </w:r>
            <w:r w:rsidRPr="008E26A5">
              <w:rPr>
                <w:rFonts w:ascii="Times New Roman" w:hAnsi="Times New Roman" w:cs="Times New Roman"/>
                <w:sz w:val="20"/>
                <w:szCs w:val="20"/>
                <w:lang w:val="en-IE"/>
              </w:rPr>
              <w:t>Directive 2009/65/EC</w:t>
            </w:r>
          </w:p>
        </w:tc>
        <w:tc>
          <w:tcPr>
            <w:tcW w:w="2551" w:type="dxa"/>
            <w:shd w:val="clear" w:color="auto" w:fill="FFFF00"/>
          </w:tcPr>
          <w:p w14:paraId="413472AF" w14:textId="1DC88F39" w:rsidR="00B706A9" w:rsidRPr="008E26A5" w:rsidRDefault="00B706A9" w:rsidP="00B706A9">
            <w:pPr>
              <w:jc w:val="both"/>
              <w:rPr>
                <w:rFonts w:ascii="Times New Roman" w:hAnsi="Times New Roman" w:cs="Times New Roman"/>
                <w:sz w:val="20"/>
                <w:szCs w:val="20"/>
              </w:rPr>
            </w:pPr>
            <w:r w:rsidRPr="008E26A5">
              <w:rPr>
                <w:rFonts w:ascii="Times New Roman" w:hAnsi="Times New Roman" w:cs="Times New Roman"/>
                <w:sz w:val="20"/>
                <w:szCs w:val="20"/>
              </w:rPr>
              <w:t>1.13. Procedures and conditions for repurchase and redemption of units, and circumstances in which subscription, repurchase and redemption may be suspended or other liquidity management tools may be activated. In the case of investment companies having different investment compartments, information on how a unitholder may pass from one compartment into another and the charges applicable in such cases.’</w:t>
            </w:r>
          </w:p>
        </w:tc>
        <w:tc>
          <w:tcPr>
            <w:tcW w:w="2020" w:type="dxa"/>
          </w:tcPr>
          <w:p w14:paraId="142069EF" w14:textId="3E985289" w:rsidR="00B706A9" w:rsidRPr="005E6DFC"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74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w:t>
            </w:r>
            <w:proofErr w:type="spellStart"/>
            <w:r>
              <w:rPr>
                <w:rFonts w:ascii="Times New Roman" w:hAnsi="Times New Roman" w:cs="Times New Roman"/>
                <w:sz w:val="20"/>
                <w:szCs w:val="20"/>
                <w:lang w:val="en-IE"/>
              </w:rPr>
              <w:t>muudetud</w:t>
            </w:r>
            <w:proofErr w:type="spellEnd"/>
            <w:r>
              <w:rPr>
                <w:rFonts w:ascii="Times New Roman" w:hAnsi="Times New Roman" w:cs="Times New Roman"/>
                <w:sz w:val="20"/>
                <w:szCs w:val="20"/>
                <w:lang w:val="en-IE"/>
              </w:rPr>
              <w:t xml:space="preserve"> p 9</w:t>
            </w:r>
          </w:p>
        </w:tc>
        <w:tc>
          <w:tcPr>
            <w:tcW w:w="1989" w:type="dxa"/>
          </w:tcPr>
          <w:p w14:paraId="3A8CBECE"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4480BB87"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19A709F4" w14:textId="48DA4C60" w:rsidR="000F1C87" w:rsidRPr="004B3CC4" w:rsidRDefault="000F1C87" w:rsidP="00B706A9">
            <w:pPr>
              <w:jc w:val="both"/>
              <w:rPr>
                <w:rFonts w:ascii="Times New Roman" w:hAnsi="Times New Roman" w:cs="Times New Roman"/>
                <w:sz w:val="20"/>
                <w:szCs w:val="20"/>
                <w:lang w:val="et-EE"/>
              </w:rPr>
            </w:pPr>
            <w:r w:rsidRPr="004B3CC4">
              <w:rPr>
                <w:rFonts w:ascii="Times New Roman" w:hAnsi="Times New Roman" w:cs="Times New Roman"/>
                <w:sz w:val="20"/>
                <w:szCs w:val="20"/>
                <w:lang w:val="et-EE"/>
              </w:rPr>
              <w:t xml:space="preserve">Teine lause ei ole kohaldatav, sest Eestis ei ole aktsiaseltsifondil </w:t>
            </w:r>
            <w:proofErr w:type="spellStart"/>
            <w:r w:rsidRPr="004B3CC4">
              <w:rPr>
                <w:rFonts w:ascii="Times New Roman" w:hAnsi="Times New Roman" w:cs="Times New Roman"/>
                <w:sz w:val="20"/>
                <w:szCs w:val="20"/>
                <w:lang w:val="et-EE"/>
              </w:rPr>
              <w:t>allfondide</w:t>
            </w:r>
            <w:proofErr w:type="spellEnd"/>
            <w:r w:rsidRPr="004B3CC4">
              <w:rPr>
                <w:rFonts w:ascii="Times New Roman" w:hAnsi="Times New Roman" w:cs="Times New Roman"/>
                <w:sz w:val="20"/>
                <w:szCs w:val="20"/>
                <w:lang w:val="et-EE"/>
              </w:rPr>
              <w:t xml:space="preserve"> struktuur lubatud. Vt IFS § </w:t>
            </w:r>
            <w:r w:rsidR="004B3CC4" w:rsidRPr="004B3CC4">
              <w:rPr>
                <w:rFonts w:ascii="Times New Roman" w:hAnsi="Times New Roman" w:cs="Times New Roman"/>
                <w:sz w:val="20"/>
                <w:szCs w:val="20"/>
                <w:lang w:val="et-EE"/>
              </w:rPr>
              <w:t>6 lg 3.</w:t>
            </w:r>
            <w:r w:rsidRPr="004B3CC4">
              <w:rPr>
                <w:rFonts w:ascii="Times New Roman" w:hAnsi="Times New Roman" w:cs="Times New Roman"/>
                <w:sz w:val="20"/>
                <w:szCs w:val="20"/>
                <w:lang w:val="et-EE"/>
              </w:rPr>
              <w:t xml:space="preserve"> </w:t>
            </w:r>
          </w:p>
        </w:tc>
      </w:tr>
      <w:tr w:rsidR="00B706A9" w:rsidRPr="009C188B" w14:paraId="55F3BBEF" w14:textId="77777777" w:rsidTr="67C4D36A">
        <w:tc>
          <w:tcPr>
            <w:tcW w:w="2122" w:type="dxa"/>
          </w:tcPr>
          <w:p w14:paraId="412741E7" w14:textId="77777777" w:rsidR="00B706A9" w:rsidRPr="008E26A5" w:rsidRDefault="00B706A9" w:rsidP="00B706A9">
            <w:pPr>
              <w:jc w:val="both"/>
              <w:rPr>
                <w:rFonts w:ascii="Times New Roman" w:hAnsi="Times New Roman" w:cs="Times New Roman"/>
                <w:sz w:val="20"/>
                <w:szCs w:val="20"/>
                <w:lang w:val="en-IE"/>
              </w:rPr>
            </w:pPr>
          </w:p>
        </w:tc>
        <w:tc>
          <w:tcPr>
            <w:tcW w:w="2551" w:type="dxa"/>
          </w:tcPr>
          <w:p w14:paraId="1A18155C" w14:textId="66360CAB" w:rsidR="00B706A9" w:rsidRPr="008E26A5" w:rsidRDefault="00B706A9" w:rsidP="00B706A9">
            <w:pPr>
              <w:jc w:val="center"/>
              <w:rPr>
                <w:rFonts w:ascii="Times New Roman" w:hAnsi="Times New Roman" w:cs="Times New Roman"/>
                <w:sz w:val="20"/>
                <w:szCs w:val="20"/>
              </w:rPr>
            </w:pPr>
            <w:r w:rsidRPr="008E26A5">
              <w:rPr>
                <w:rFonts w:ascii="Times New Roman" w:hAnsi="Times New Roman" w:cs="Times New Roman"/>
                <w:sz w:val="20"/>
                <w:szCs w:val="20"/>
              </w:rPr>
              <w:t>ANNEX IV</w:t>
            </w:r>
          </w:p>
        </w:tc>
        <w:tc>
          <w:tcPr>
            <w:tcW w:w="2020" w:type="dxa"/>
          </w:tcPr>
          <w:p w14:paraId="28F8271E" w14:textId="77777777" w:rsidR="00B706A9" w:rsidRPr="008E26A5" w:rsidRDefault="00B706A9" w:rsidP="00B706A9">
            <w:pPr>
              <w:jc w:val="both"/>
              <w:rPr>
                <w:rFonts w:ascii="Times New Roman" w:hAnsi="Times New Roman" w:cs="Times New Roman"/>
                <w:sz w:val="20"/>
                <w:szCs w:val="20"/>
                <w:lang w:val="en-IE"/>
              </w:rPr>
            </w:pPr>
          </w:p>
        </w:tc>
        <w:tc>
          <w:tcPr>
            <w:tcW w:w="1989" w:type="dxa"/>
          </w:tcPr>
          <w:p w14:paraId="53016252"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7725B502"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7C9E0A07"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1ABA4505" w14:textId="77777777" w:rsidTr="67C4D36A">
        <w:tc>
          <w:tcPr>
            <w:tcW w:w="2122" w:type="dxa"/>
          </w:tcPr>
          <w:p w14:paraId="027D9060" w14:textId="77777777" w:rsidR="00B706A9" w:rsidRPr="008E26A5" w:rsidRDefault="00B706A9" w:rsidP="00B706A9">
            <w:pPr>
              <w:jc w:val="both"/>
              <w:rPr>
                <w:rFonts w:ascii="Times New Roman" w:hAnsi="Times New Roman" w:cs="Times New Roman"/>
                <w:sz w:val="20"/>
                <w:szCs w:val="20"/>
                <w:lang w:val="en-IE"/>
              </w:rPr>
            </w:pPr>
          </w:p>
        </w:tc>
        <w:tc>
          <w:tcPr>
            <w:tcW w:w="2551" w:type="dxa"/>
          </w:tcPr>
          <w:p w14:paraId="6A0772C5" w14:textId="77777777" w:rsidR="00B706A9" w:rsidRPr="008E26A5" w:rsidRDefault="00B706A9" w:rsidP="00B706A9">
            <w:pPr>
              <w:jc w:val="center"/>
              <w:rPr>
                <w:rFonts w:ascii="Times New Roman" w:hAnsi="Times New Roman" w:cs="Times New Roman"/>
                <w:b/>
                <w:bCs/>
                <w:sz w:val="20"/>
                <w:szCs w:val="20"/>
              </w:rPr>
            </w:pPr>
            <w:r w:rsidRPr="008E26A5">
              <w:rPr>
                <w:rFonts w:ascii="Times New Roman" w:hAnsi="Times New Roman" w:cs="Times New Roman"/>
                <w:b/>
                <w:bCs/>
                <w:sz w:val="20"/>
                <w:szCs w:val="20"/>
              </w:rPr>
              <w:t>‘ANNEX IIA</w:t>
            </w:r>
          </w:p>
          <w:p w14:paraId="26187078" w14:textId="6CD569EB" w:rsidR="00B706A9" w:rsidRPr="008E26A5" w:rsidRDefault="00B706A9" w:rsidP="00B706A9">
            <w:pPr>
              <w:jc w:val="center"/>
              <w:rPr>
                <w:rFonts w:ascii="Times New Roman" w:hAnsi="Times New Roman" w:cs="Times New Roman"/>
                <w:sz w:val="20"/>
                <w:szCs w:val="20"/>
              </w:rPr>
            </w:pPr>
            <w:r w:rsidRPr="008E26A5">
              <w:rPr>
                <w:rFonts w:ascii="Times New Roman" w:hAnsi="Times New Roman" w:cs="Times New Roman"/>
                <w:sz w:val="20"/>
                <w:szCs w:val="20"/>
              </w:rPr>
              <w:t>LIQUIDITY MANAGEMENT TOOLS AVAILABLE TO UCITS</w:t>
            </w:r>
          </w:p>
        </w:tc>
        <w:tc>
          <w:tcPr>
            <w:tcW w:w="2020" w:type="dxa"/>
          </w:tcPr>
          <w:p w14:paraId="129F6AEA" w14:textId="77777777" w:rsidR="00B706A9" w:rsidRPr="008E26A5" w:rsidRDefault="00B706A9" w:rsidP="00B706A9">
            <w:pPr>
              <w:jc w:val="both"/>
              <w:rPr>
                <w:rFonts w:ascii="Times New Roman" w:hAnsi="Times New Roman" w:cs="Times New Roman"/>
                <w:sz w:val="20"/>
                <w:szCs w:val="20"/>
                <w:lang w:val="en-IE"/>
              </w:rPr>
            </w:pPr>
          </w:p>
        </w:tc>
        <w:tc>
          <w:tcPr>
            <w:tcW w:w="1989" w:type="dxa"/>
          </w:tcPr>
          <w:p w14:paraId="08D549C9"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797C4F06"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30F0A36C"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6BBE5238" w14:textId="77777777" w:rsidTr="67C4D36A">
        <w:tc>
          <w:tcPr>
            <w:tcW w:w="2122" w:type="dxa"/>
            <w:shd w:val="clear" w:color="auto" w:fill="FFFF00"/>
          </w:tcPr>
          <w:p w14:paraId="76F6A209" w14:textId="1E49B429" w:rsidR="00B706A9" w:rsidRPr="008E26A5" w:rsidRDefault="00B706A9" w:rsidP="00B706A9">
            <w:pPr>
              <w:jc w:val="both"/>
              <w:rPr>
                <w:rFonts w:ascii="Times New Roman" w:hAnsi="Times New Roman" w:cs="Times New Roman"/>
                <w:sz w:val="20"/>
                <w:szCs w:val="20"/>
                <w:lang w:val="fr-FR"/>
              </w:rPr>
            </w:pPr>
            <w:r w:rsidRPr="008E26A5">
              <w:rPr>
                <w:rFonts w:ascii="Times New Roman" w:hAnsi="Times New Roman" w:cs="Times New Roman"/>
                <w:sz w:val="20"/>
                <w:szCs w:val="20"/>
                <w:lang w:val="fr-FR"/>
              </w:rPr>
              <w:t>Annex IIA, point 1 Directive 2009/65/EC</w:t>
            </w:r>
          </w:p>
        </w:tc>
        <w:tc>
          <w:tcPr>
            <w:tcW w:w="2551" w:type="dxa"/>
            <w:shd w:val="clear" w:color="auto" w:fill="FFFF00"/>
          </w:tcPr>
          <w:p w14:paraId="6EB32F93" w14:textId="29AE70E1" w:rsidR="00B706A9" w:rsidRPr="008E26A5" w:rsidRDefault="00B706A9" w:rsidP="00B706A9">
            <w:pPr>
              <w:jc w:val="both"/>
              <w:rPr>
                <w:rFonts w:ascii="Times New Roman" w:hAnsi="Times New Roman" w:cs="Times New Roman"/>
                <w:sz w:val="20"/>
                <w:szCs w:val="20"/>
              </w:rPr>
            </w:pPr>
            <w:r w:rsidRPr="008E26A5">
              <w:rPr>
                <w:rFonts w:ascii="Times New Roman" w:hAnsi="Times New Roman" w:cs="Times New Roman"/>
                <w:sz w:val="20"/>
                <w:szCs w:val="20"/>
              </w:rPr>
              <w:t>1. Suspension of subscriptions, repurchases and redemptions: suspension of subscriptions, repurchases and redemptions means temporarily disallowing the subscription, repurchase and redemption of the fund’s units or shares.</w:t>
            </w:r>
          </w:p>
        </w:tc>
        <w:tc>
          <w:tcPr>
            <w:tcW w:w="2020" w:type="dxa"/>
          </w:tcPr>
          <w:p w14:paraId="3AC0452E"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1</w:t>
            </w:r>
          </w:p>
          <w:p w14:paraId="6B35016D" w14:textId="77777777" w:rsidR="00B706A9" w:rsidRPr="008E26A5" w:rsidRDefault="00B706A9" w:rsidP="00B706A9">
            <w:pPr>
              <w:jc w:val="both"/>
              <w:rPr>
                <w:rFonts w:ascii="Times New Roman" w:hAnsi="Times New Roman" w:cs="Times New Roman"/>
                <w:sz w:val="20"/>
                <w:szCs w:val="20"/>
                <w:lang w:val="en-IE"/>
              </w:rPr>
            </w:pPr>
          </w:p>
        </w:tc>
        <w:tc>
          <w:tcPr>
            <w:tcW w:w="1989" w:type="dxa"/>
          </w:tcPr>
          <w:p w14:paraId="6B84A982"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5B67C441"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36E0DE56"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2EE1E7B5" w14:textId="77777777" w:rsidTr="67C4D36A">
        <w:tc>
          <w:tcPr>
            <w:tcW w:w="2122" w:type="dxa"/>
            <w:shd w:val="clear" w:color="auto" w:fill="FFFF00"/>
          </w:tcPr>
          <w:p w14:paraId="7F652B65" w14:textId="7811A0A5" w:rsidR="00B706A9" w:rsidRPr="008E26A5" w:rsidRDefault="00B706A9" w:rsidP="00B706A9">
            <w:pPr>
              <w:jc w:val="both"/>
              <w:rPr>
                <w:rFonts w:ascii="Times New Roman" w:hAnsi="Times New Roman" w:cs="Times New Roman"/>
                <w:sz w:val="20"/>
                <w:szCs w:val="20"/>
                <w:lang w:val="fr-FR"/>
              </w:rPr>
            </w:pPr>
            <w:r w:rsidRPr="008E26A5">
              <w:rPr>
                <w:rFonts w:ascii="Times New Roman" w:hAnsi="Times New Roman" w:cs="Times New Roman"/>
                <w:sz w:val="20"/>
                <w:szCs w:val="20"/>
                <w:lang w:val="fr-FR"/>
              </w:rPr>
              <w:t xml:space="preserve">Annex IIA, point </w:t>
            </w:r>
            <w:r>
              <w:rPr>
                <w:rFonts w:ascii="Times New Roman" w:hAnsi="Times New Roman" w:cs="Times New Roman"/>
                <w:sz w:val="20"/>
                <w:szCs w:val="20"/>
                <w:lang w:val="fr-FR"/>
              </w:rPr>
              <w:t>2</w:t>
            </w:r>
            <w:r w:rsidRPr="008E26A5">
              <w:rPr>
                <w:rFonts w:ascii="Times New Roman" w:hAnsi="Times New Roman" w:cs="Times New Roman"/>
                <w:sz w:val="20"/>
                <w:szCs w:val="20"/>
                <w:lang w:val="fr-FR"/>
              </w:rPr>
              <w:t xml:space="preserve"> Directive 2009/65/EC</w:t>
            </w:r>
          </w:p>
        </w:tc>
        <w:tc>
          <w:tcPr>
            <w:tcW w:w="2551" w:type="dxa"/>
            <w:shd w:val="clear" w:color="auto" w:fill="FFFF00"/>
          </w:tcPr>
          <w:p w14:paraId="673EC809" w14:textId="1189F97B" w:rsidR="00B706A9" w:rsidRPr="008E26A5" w:rsidRDefault="00B706A9" w:rsidP="00B706A9">
            <w:pPr>
              <w:jc w:val="both"/>
              <w:rPr>
                <w:rFonts w:ascii="Times New Roman" w:hAnsi="Times New Roman" w:cs="Times New Roman"/>
                <w:sz w:val="20"/>
                <w:szCs w:val="20"/>
              </w:rPr>
            </w:pPr>
            <w:r w:rsidRPr="008E26A5">
              <w:rPr>
                <w:rFonts w:ascii="Times New Roman" w:hAnsi="Times New Roman" w:cs="Times New Roman"/>
                <w:sz w:val="20"/>
                <w:szCs w:val="20"/>
              </w:rPr>
              <w:t>2. Redemption gate: a redemption gate means a temporary and partial restriction of the right of unit-holders or shareholders to redeem their units or shares, so that investors can only redeem a certain portion of their units or shares.</w:t>
            </w:r>
          </w:p>
        </w:tc>
        <w:tc>
          <w:tcPr>
            <w:tcW w:w="2020" w:type="dxa"/>
          </w:tcPr>
          <w:p w14:paraId="517E1ADA"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1</w:t>
            </w:r>
          </w:p>
          <w:p w14:paraId="6E8CF555" w14:textId="77777777" w:rsidR="00B706A9" w:rsidRPr="008E26A5" w:rsidRDefault="00B706A9" w:rsidP="00B706A9">
            <w:pPr>
              <w:jc w:val="both"/>
              <w:rPr>
                <w:rFonts w:ascii="Times New Roman" w:hAnsi="Times New Roman" w:cs="Times New Roman"/>
                <w:sz w:val="20"/>
                <w:szCs w:val="20"/>
                <w:lang w:val="en-IE"/>
              </w:rPr>
            </w:pPr>
          </w:p>
        </w:tc>
        <w:tc>
          <w:tcPr>
            <w:tcW w:w="1989" w:type="dxa"/>
          </w:tcPr>
          <w:p w14:paraId="30ACA595"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6A590797"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74850A1D"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706E1360" w14:textId="77777777" w:rsidTr="67C4D36A">
        <w:tc>
          <w:tcPr>
            <w:tcW w:w="2122" w:type="dxa"/>
            <w:shd w:val="clear" w:color="auto" w:fill="FFFF00"/>
          </w:tcPr>
          <w:p w14:paraId="2B82D742" w14:textId="0961AA13" w:rsidR="00B706A9" w:rsidRPr="008E26A5" w:rsidRDefault="00B706A9" w:rsidP="00B706A9">
            <w:pPr>
              <w:jc w:val="both"/>
              <w:rPr>
                <w:rFonts w:ascii="Times New Roman" w:hAnsi="Times New Roman" w:cs="Times New Roman"/>
                <w:sz w:val="20"/>
                <w:szCs w:val="20"/>
                <w:lang w:val="fr-FR"/>
              </w:rPr>
            </w:pPr>
            <w:r w:rsidRPr="008E26A5">
              <w:rPr>
                <w:rFonts w:ascii="Times New Roman" w:hAnsi="Times New Roman" w:cs="Times New Roman"/>
                <w:sz w:val="20"/>
                <w:szCs w:val="20"/>
                <w:lang w:val="fr-FR"/>
              </w:rPr>
              <w:t xml:space="preserve">Annex IIA, point </w:t>
            </w:r>
            <w:r>
              <w:rPr>
                <w:rFonts w:ascii="Times New Roman" w:hAnsi="Times New Roman" w:cs="Times New Roman"/>
                <w:sz w:val="20"/>
                <w:szCs w:val="20"/>
                <w:lang w:val="fr-FR"/>
              </w:rPr>
              <w:t>3</w:t>
            </w:r>
            <w:r w:rsidRPr="008E26A5">
              <w:rPr>
                <w:rFonts w:ascii="Times New Roman" w:hAnsi="Times New Roman" w:cs="Times New Roman"/>
                <w:sz w:val="20"/>
                <w:szCs w:val="20"/>
                <w:lang w:val="fr-FR"/>
              </w:rPr>
              <w:t xml:space="preserve"> Directive 2009/65/EC</w:t>
            </w:r>
          </w:p>
        </w:tc>
        <w:tc>
          <w:tcPr>
            <w:tcW w:w="2551" w:type="dxa"/>
            <w:shd w:val="clear" w:color="auto" w:fill="FFFF00"/>
          </w:tcPr>
          <w:p w14:paraId="5588C3E9" w14:textId="1202E5D8" w:rsidR="00B706A9" w:rsidRPr="008E26A5" w:rsidRDefault="00B706A9" w:rsidP="00B706A9">
            <w:pPr>
              <w:jc w:val="both"/>
              <w:rPr>
                <w:rFonts w:ascii="Times New Roman" w:hAnsi="Times New Roman" w:cs="Times New Roman"/>
                <w:sz w:val="20"/>
                <w:szCs w:val="20"/>
              </w:rPr>
            </w:pPr>
            <w:r w:rsidRPr="008E26A5">
              <w:rPr>
                <w:rFonts w:ascii="Times New Roman" w:hAnsi="Times New Roman" w:cs="Times New Roman"/>
                <w:sz w:val="20"/>
                <w:szCs w:val="20"/>
              </w:rPr>
              <w:t>3. Extension of notice periods: the extension of notice periods means extending the period of notice that unit-holders or shareholders must give to fund managers, beyond a minimum period which is appropriate to the fund, when redeeming their units or shares.</w:t>
            </w:r>
          </w:p>
        </w:tc>
        <w:tc>
          <w:tcPr>
            <w:tcW w:w="2020" w:type="dxa"/>
          </w:tcPr>
          <w:p w14:paraId="35A65618"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2</w:t>
            </w:r>
          </w:p>
          <w:p w14:paraId="7AD09FAD" w14:textId="77777777" w:rsidR="00B706A9" w:rsidRPr="008E26A5" w:rsidRDefault="00B706A9" w:rsidP="00B706A9">
            <w:pPr>
              <w:jc w:val="both"/>
              <w:rPr>
                <w:rFonts w:ascii="Times New Roman" w:hAnsi="Times New Roman" w:cs="Times New Roman"/>
                <w:sz w:val="20"/>
                <w:szCs w:val="20"/>
                <w:lang w:val="en-IE"/>
              </w:rPr>
            </w:pPr>
          </w:p>
        </w:tc>
        <w:tc>
          <w:tcPr>
            <w:tcW w:w="1989" w:type="dxa"/>
          </w:tcPr>
          <w:p w14:paraId="308AAE7A"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53545742"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65A4701E"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4DDB22FD" w14:textId="77777777" w:rsidTr="67C4D36A">
        <w:tc>
          <w:tcPr>
            <w:tcW w:w="2122" w:type="dxa"/>
            <w:shd w:val="clear" w:color="auto" w:fill="FFFF00"/>
          </w:tcPr>
          <w:p w14:paraId="49EA39F8" w14:textId="215EA16A" w:rsidR="00B706A9" w:rsidRPr="008E26A5" w:rsidRDefault="00B706A9" w:rsidP="00B706A9">
            <w:pPr>
              <w:jc w:val="both"/>
              <w:rPr>
                <w:rFonts w:ascii="Times New Roman" w:hAnsi="Times New Roman" w:cs="Times New Roman"/>
                <w:sz w:val="20"/>
                <w:szCs w:val="20"/>
                <w:lang w:val="fr-FR"/>
              </w:rPr>
            </w:pPr>
            <w:r w:rsidRPr="008E26A5">
              <w:rPr>
                <w:rFonts w:ascii="Times New Roman" w:hAnsi="Times New Roman" w:cs="Times New Roman"/>
                <w:sz w:val="20"/>
                <w:szCs w:val="20"/>
                <w:lang w:val="fr-FR"/>
              </w:rPr>
              <w:t xml:space="preserve">Annex IIA, point </w:t>
            </w:r>
            <w:r>
              <w:rPr>
                <w:rFonts w:ascii="Times New Roman" w:hAnsi="Times New Roman" w:cs="Times New Roman"/>
                <w:sz w:val="20"/>
                <w:szCs w:val="20"/>
                <w:lang w:val="fr-FR"/>
              </w:rPr>
              <w:t>4</w:t>
            </w:r>
            <w:r w:rsidRPr="008E26A5">
              <w:rPr>
                <w:rFonts w:ascii="Times New Roman" w:hAnsi="Times New Roman" w:cs="Times New Roman"/>
                <w:sz w:val="20"/>
                <w:szCs w:val="20"/>
                <w:lang w:val="fr-FR"/>
              </w:rPr>
              <w:t xml:space="preserve"> Directive 2009/65/EC</w:t>
            </w:r>
          </w:p>
        </w:tc>
        <w:tc>
          <w:tcPr>
            <w:tcW w:w="2551" w:type="dxa"/>
            <w:shd w:val="clear" w:color="auto" w:fill="FFFF00"/>
          </w:tcPr>
          <w:p w14:paraId="39BEAEBE" w14:textId="719812E7" w:rsidR="00B706A9" w:rsidRPr="008E26A5" w:rsidRDefault="00B706A9" w:rsidP="00B706A9">
            <w:pPr>
              <w:jc w:val="both"/>
              <w:rPr>
                <w:rFonts w:ascii="Times New Roman" w:hAnsi="Times New Roman" w:cs="Times New Roman"/>
                <w:sz w:val="20"/>
                <w:szCs w:val="20"/>
              </w:rPr>
            </w:pPr>
            <w:r w:rsidRPr="008E26A5">
              <w:rPr>
                <w:rFonts w:ascii="Times New Roman" w:hAnsi="Times New Roman" w:cs="Times New Roman"/>
                <w:sz w:val="20"/>
                <w:szCs w:val="20"/>
              </w:rPr>
              <w:t>4. Redemption fee: redemption fee means a fee, within a predetermined range that takes account of the cost of liquidity, that is paid to the fund by unit-holders or shareholders when redeeming units or shares, and that ensures that unitholders or shareholders who remain in the fund are not unfairly disadvantaged.</w:t>
            </w:r>
          </w:p>
        </w:tc>
        <w:tc>
          <w:tcPr>
            <w:tcW w:w="2020" w:type="dxa"/>
          </w:tcPr>
          <w:p w14:paraId="0D4880DB"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3</w:t>
            </w:r>
          </w:p>
          <w:p w14:paraId="318402DD" w14:textId="4BCF1BCE" w:rsidR="00B706A9" w:rsidRPr="00F0467E"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59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p>
          <w:p w14:paraId="63428C15" w14:textId="77777777" w:rsidR="00B706A9" w:rsidRPr="008E26A5" w:rsidRDefault="00B706A9" w:rsidP="00B706A9">
            <w:pPr>
              <w:jc w:val="both"/>
              <w:rPr>
                <w:rFonts w:ascii="Times New Roman" w:hAnsi="Times New Roman" w:cs="Times New Roman"/>
                <w:sz w:val="20"/>
                <w:szCs w:val="20"/>
                <w:lang w:val="en-IE"/>
              </w:rPr>
            </w:pPr>
          </w:p>
        </w:tc>
        <w:tc>
          <w:tcPr>
            <w:tcW w:w="1989" w:type="dxa"/>
          </w:tcPr>
          <w:p w14:paraId="0B04F266"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57D3F4B1"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795F08A2"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7402A9D9" w14:textId="77777777" w:rsidTr="67C4D36A">
        <w:tc>
          <w:tcPr>
            <w:tcW w:w="2122" w:type="dxa"/>
            <w:shd w:val="clear" w:color="auto" w:fill="FFFF00"/>
          </w:tcPr>
          <w:p w14:paraId="6ADA32BA" w14:textId="71AE91C7" w:rsidR="00B706A9" w:rsidRPr="008E26A5" w:rsidRDefault="00B706A9" w:rsidP="00B706A9">
            <w:pPr>
              <w:jc w:val="both"/>
              <w:rPr>
                <w:rFonts w:ascii="Times New Roman" w:hAnsi="Times New Roman" w:cs="Times New Roman"/>
                <w:sz w:val="20"/>
                <w:szCs w:val="20"/>
                <w:lang w:val="fr-FR"/>
              </w:rPr>
            </w:pPr>
            <w:r w:rsidRPr="008E26A5">
              <w:rPr>
                <w:rFonts w:ascii="Times New Roman" w:hAnsi="Times New Roman" w:cs="Times New Roman"/>
                <w:sz w:val="20"/>
                <w:szCs w:val="20"/>
                <w:lang w:val="fr-FR"/>
              </w:rPr>
              <w:t xml:space="preserve">Annex IIA, point </w:t>
            </w:r>
            <w:r>
              <w:rPr>
                <w:rFonts w:ascii="Times New Roman" w:hAnsi="Times New Roman" w:cs="Times New Roman"/>
                <w:sz w:val="20"/>
                <w:szCs w:val="20"/>
                <w:lang w:val="fr-FR"/>
              </w:rPr>
              <w:t>5</w:t>
            </w:r>
            <w:r w:rsidRPr="008E26A5">
              <w:rPr>
                <w:rFonts w:ascii="Times New Roman" w:hAnsi="Times New Roman" w:cs="Times New Roman"/>
                <w:sz w:val="20"/>
                <w:szCs w:val="20"/>
                <w:lang w:val="fr-FR"/>
              </w:rPr>
              <w:t xml:space="preserve"> Directive 2009/65/EC</w:t>
            </w:r>
          </w:p>
        </w:tc>
        <w:tc>
          <w:tcPr>
            <w:tcW w:w="2551" w:type="dxa"/>
            <w:shd w:val="clear" w:color="auto" w:fill="FFFF00"/>
          </w:tcPr>
          <w:p w14:paraId="4FD8FC36" w14:textId="3479AF7E" w:rsidR="00B706A9" w:rsidRPr="008E26A5" w:rsidRDefault="00B706A9" w:rsidP="00B706A9">
            <w:pPr>
              <w:jc w:val="both"/>
              <w:rPr>
                <w:rFonts w:ascii="Times New Roman" w:hAnsi="Times New Roman" w:cs="Times New Roman"/>
                <w:sz w:val="20"/>
                <w:szCs w:val="20"/>
              </w:rPr>
            </w:pPr>
            <w:r w:rsidRPr="008E26A5">
              <w:rPr>
                <w:rFonts w:ascii="Times New Roman" w:hAnsi="Times New Roman" w:cs="Times New Roman"/>
                <w:sz w:val="20"/>
                <w:szCs w:val="20"/>
              </w:rPr>
              <w:t>5. Swing pricing: swing pricing means a pre-determined mechanism by which the net asset value of the units or shares of an investment fund is adjusted by the application of a factor (“swing factor”) that reflects the cost of liquidity.</w:t>
            </w:r>
          </w:p>
        </w:tc>
        <w:tc>
          <w:tcPr>
            <w:tcW w:w="2020" w:type="dxa"/>
          </w:tcPr>
          <w:p w14:paraId="57BFBE85"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4</w:t>
            </w:r>
          </w:p>
          <w:p w14:paraId="52507A29" w14:textId="77777777" w:rsidR="00B706A9" w:rsidRPr="008E26A5" w:rsidRDefault="00B706A9" w:rsidP="00B706A9">
            <w:pPr>
              <w:jc w:val="both"/>
              <w:rPr>
                <w:rFonts w:ascii="Times New Roman" w:hAnsi="Times New Roman" w:cs="Times New Roman"/>
                <w:sz w:val="20"/>
                <w:szCs w:val="20"/>
                <w:lang w:val="en-IE"/>
              </w:rPr>
            </w:pPr>
          </w:p>
        </w:tc>
        <w:tc>
          <w:tcPr>
            <w:tcW w:w="1989" w:type="dxa"/>
          </w:tcPr>
          <w:p w14:paraId="746B48DD"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52D73B8C"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26144E0A"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1A9D8302" w14:textId="77777777" w:rsidTr="67C4D36A">
        <w:tc>
          <w:tcPr>
            <w:tcW w:w="2122" w:type="dxa"/>
            <w:shd w:val="clear" w:color="auto" w:fill="FFFF00"/>
          </w:tcPr>
          <w:p w14:paraId="253AF055" w14:textId="12650963" w:rsidR="00B706A9" w:rsidRPr="008E26A5" w:rsidRDefault="00B706A9" w:rsidP="00B706A9">
            <w:pPr>
              <w:jc w:val="both"/>
              <w:rPr>
                <w:rFonts w:ascii="Times New Roman" w:hAnsi="Times New Roman" w:cs="Times New Roman"/>
                <w:sz w:val="20"/>
                <w:szCs w:val="20"/>
                <w:lang w:val="fr-FR"/>
              </w:rPr>
            </w:pPr>
            <w:r w:rsidRPr="008E26A5">
              <w:rPr>
                <w:rFonts w:ascii="Times New Roman" w:hAnsi="Times New Roman" w:cs="Times New Roman"/>
                <w:sz w:val="20"/>
                <w:szCs w:val="20"/>
                <w:lang w:val="fr-FR"/>
              </w:rPr>
              <w:t xml:space="preserve">Annex IIA, point </w:t>
            </w:r>
            <w:r>
              <w:rPr>
                <w:rFonts w:ascii="Times New Roman" w:hAnsi="Times New Roman" w:cs="Times New Roman"/>
                <w:sz w:val="20"/>
                <w:szCs w:val="20"/>
                <w:lang w:val="fr-FR"/>
              </w:rPr>
              <w:t>6</w:t>
            </w:r>
            <w:r w:rsidRPr="008E26A5">
              <w:rPr>
                <w:rFonts w:ascii="Times New Roman" w:hAnsi="Times New Roman" w:cs="Times New Roman"/>
                <w:sz w:val="20"/>
                <w:szCs w:val="20"/>
                <w:lang w:val="fr-FR"/>
              </w:rPr>
              <w:t xml:space="preserve"> Directive 2009/65/EC</w:t>
            </w:r>
          </w:p>
        </w:tc>
        <w:tc>
          <w:tcPr>
            <w:tcW w:w="2551" w:type="dxa"/>
            <w:shd w:val="clear" w:color="auto" w:fill="FFFF00"/>
          </w:tcPr>
          <w:p w14:paraId="6122A227" w14:textId="40BD37D0" w:rsidR="00B706A9" w:rsidRPr="008E26A5" w:rsidRDefault="00B706A9" w:rsidP="00B706A9">
            <w:pPr>
              <w:jc w:val="both"/>
              <w:rPr>
                <w:rFonts w:ascii="Times New Roman" w:hAnsi="Times New Roman" w:cs="Times New Roman"/>
                <w:sz w:val="20"/>
                <w:szCs w:val="20"/>
              </w:rPr>
            </w:pPr>
            <w:r w:rsidRPr="008E26A5">
              <w:rPr>
                <w:rFonts w:ascii="Times New Roman" w:hAnsi="Times New Roman" w:cs="Times New Roman"/>
                <w:sz w:val="20"/>
                <w:szCs w:val="20"/>
              </w:rPr>
              <w:t>6. Dual pricing: dual pricing means a pre-determined mechanism by which the subscription, repurchase and redemption prices of the units or shares of an investment fund are set by adjusting the net asset value per unit or share by a factor that reflects the cost of liquidity</w:t>
            </w:r>
          </w:p>
        </w:tc>
        <w:tc>
          <w:tcPr>
            <w:tcW w:w="2020" w:type="dxa"/>
          </w:tcPr>
          <w:p w14:paraId="3409F897"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5</w:t>
            </w:r>
          </w:p>
          <w:p w14:paraId="08B391A1" w14:textId="77777777" w:rsidR="00B706A9" w:rsidRPr="008E26A5" w:rsidRDefault="00B706A9" w:rsidP="00B706A9">
            <w:pPr>
              <w:jc w:val="both"/>
              <w:rPr>
                <w:rFonts w:ascii="Times New Roman" w:hAnsi="Times New Roman" w:cs="Times New Roman"/>
                <w:sz w:val="20"/>
                <w:szCs w:val="20"/>
                <w:lang w:val="en-IE"/>
              </w:rPr>
            </w:pPr>
          </w:p>
        </w:tc>
        <w:tc>
          <w:tcPr>
            <w:tcW w:w="1989" w:type="dxa"/>
          </w:tcPr>
          <w:p w14:paraId="6BE690B2"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0749FA3F"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3C1206D9"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3662884F" w14:textId="77777777" w:rsidTr="67C4D36A">
        <w:tc>
          <w:tcPr>
            <w:tcW w:w="2122" w:type="dxa"/>
            <w:shd w:val="clear" w:color="auto" w:fill="FFFF00"/>
          </w:tcPr>
          <w:p w14:paraId="27B7A4D7" w14:textId="3C78AE2E" w:rsidR="00B706A9" w:rsidRPr="008E26A5" w:rsidRDefault="00B706A9" w:rsidP="00B706A9">
            <w:pPr>
              <w:jc w:val="both"/>
              <w:rPr>
                <w:rFonts w:ascii="Times New Roman" w:hAnsi="Times New Roman" w:cs="Times New Roman"/>
                <w:sz w:val="20"/>
                <w:szCs w:val="20"/>
                <w:lang w:val="fr-FR"/>
              </w:rPr>
            </w:pPr>
            <w:r w:rsidRPr="008E26A5">
              <w:rPr>
                <w:rFonts w:ascii="Times New Roman" w:hAnsi="Times New Roman" w:cs="Times New Roman"/>
                <w:sz w:val="20"/>
                <w:szCs w:val="20"/>
                <w:lang w:val="fr-FR"/>
              </w:rPr>
              <w:t xml:space="preserve">Annex IIA, point </w:t>
            </w:r>
            <w:r>
              <w:rPr>
                <w:rFonts w:ascii="Times New Roman" w:hAnsi="Times New Roman" w:cs="Times New Roman"/>
                <w:sz w:val="20"/>
                <w:szCs w:val="20"/>
                <w:lang w:val="fr-FR"/>
              </w:rPr>
              <w:t>7</w:t>
            </w:r>
            <w:r w:rsidRPr="008E26A5">
              <w:rPr>
                <w:rFonts w:ascii="Times New Roman" w:hAnsi="Times New Roman" w:cs="Times New Roman"/>
                <w:sz w:val="20"/>
                <w:szCs w:val="20"/>
                <w:lang w:val="fr-FR"/>
              </w:rPr>
              <w:t xml:space="preserve"> Directive 2009/65/EC</w:t>
            </w:r>
          </w:p>
        </w:tc>
        <w:tc>
          <w:tcPr>
            <w:tcW w:w="2551" w:type="dxa"/>
            <w:shd w:val="clear" w:color="auto" w:fill="FFFF00"/>
          </w:tcPr>
          <w:p w14:paraId="4B3BA006" w14:textId="1CD80933" w:rsidR="00B706A9" w:rsidRPr="008E26A5" w:rsidRDefault="00B706A9" w:rsidP="00B706A9">
            <w:pPr>
              <w:jc w:val="both"/>
              <w:rPr>
                <w:rFonts w:ascii="Times New Roman" w:hAnsi="Times New Roman" w:cs="Times New Roman"/>
                <w:sz w:val="20"/>
                <w:szCs w:val="20"/>
              </w:rPr>
            </w:pPr>
            <w:r w:rsidRPr="008E26A5">
              <w:rPr>
                <w:rFonts w:ascii="Times New Roman" w:hAnsi="Times New Roman" w:cs="Times New Roman"/>
                <w:sz w:val="20"/>
                <w:szCs w:val="20"/>
              </w:rPr>
              <w:t>7. Anti-dilution levy: anti-dilution levy means a fee that is paid to the fund by a unit-holder or shareholder at the time of a subscription, repurchase or redemption of units or shares, that compensates the fund for the cost of liquidity incurred because of the size of that transaction, and that ensures that other unit-holders or shareholders are not unfairly disadvantaged.</w:t>
            </w:r>
          </w:p>
        </w:tc>
        <w:tc>
          <w:tcPr>
            <w:tcW w:w="2020" w:type="dxa"/>
          </w:tcPr>
          <w:p w14:paraId="5DF69E73"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6</w:t>
            </w:r>
          </w:p>
          <w:p w14:paraId="5929959E" w14:textId="77777777" w:rsidR="00B706A9" w:rsidRPr="00F4768F"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59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w:t>
            </w:r>
            <w:r>
              <w:rPr>
                <w:rFonts w:ascii="Times New Roman" w:hAnsi="Times New Roman" w:cs="Times New Roman"/>
                <w:sz w:val="20"/>
                <w:szCs w:val="20"/>
                <w:vertAlign w:val="superscript"/>
                <w:lang w:val="en-IE"/>
              </w:rPr>
              <w:t>3</w:t>
            </w:r>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3</w:t>
            </w:r>
          </w:p>
          <w:p w14:paraId="4976F0CD" w14:textId="77777777" w:rsidR="00B706A9" w:rsidRPr="008E26A5" w:rsidRDefault="00B706A9" w:rsidP="00B706A9">
            <w:pPr>
              <w:jc w:val="both"/>
              <w:rPr>
                <w:rFonts w:ascii="Times New Roman" w:hAnsi="Times New Roman" w:cs="Times New Roman"/>
                <w:sz w:val="20"/>
                <w:szCs w:val="20"/>
                <w:lang w:val="en-IE"/>
              </w:rPr>
            </w:pPr>
          </w:p>
        </w:tc>
        <w:tc>
          <w:tcPr>
            <w:tcW w:w="1989" w:type="dxa"/>
          </w:tcPr>
          <w:p w14:paraId="7300D484"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01E5C950"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6768B131"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3E857699" w14:textId="77777777" w:rsidTr="67C4D36A">
        <w:tc>
          <w:tcPr>
            <w:tcW w:w="2122" w:type="dxa"/>
            <w:shd w:val="clear" w:color="auto" w:fill="FFFF00"/>
          </w:tcPr>
          <w:p w14:paraId="7D141191" w14:textId="0EC3B58A" w:rsidR="00B706A9" w:rsidRPr="008E26A5" w:rsidRDefault="00B706A9" w:rsidP="00B706A9">
            <w:pPr>
              <w:jc w:val="both"/>
              <w:rPr>
                <w:rFonts w:ascii="Times New Roman" w:hAnsi="Times New Roman" w:cs="Times New Roman"/>
                <w:sz w:val="20"/>
                <w:szCs w:val="20"/>
                <w:lang w:val="fr-FR"/>
              </w:rPr>
            </w:pPr>
            <w:r w:rsidRPr="008E26A5">
              <w:rPr>
                <w:rFonts w:ascii="Times New Roman" w:hAnsi="Times New Roman" w:cs="Times New Roman"/>
                <w:sz w:val="20"/>
                <w:szCs w:val="20"/>
                <w:lang w:val="fr-FR"/>
              </w:rPr>
              <w:t xml:space="preserve">Annex IIA, point </w:t>
            </w:r>
            <w:r>
              <w:rPr>
                <w:rFonts w:ascii="Times New Roman" w:hAnsi="Times New Roman" w:cs="Times New Roman"/>
                <w:sz w:val="20"/>
                <w:szCs w:val="20"/>
                <w:lang w:val="fr-FR"/>
              </w:rPr>
              <w:t>8</w:t>
            </w:r>
            <w:r w:rsidRPr="008E26A5">
              <w:rPr>
                <w:rFonts w:ascii="Times New Roman" w:hAnsi="Times New Roman" w:cs="Times New Roman"/>
                <w:sz w:val="20"/>
                <w:szCs w:val="20"/>
                <w:lang w:val="fr-FR"/>
              </w:rPr>
              <w:t xml:space="preserve"> Directive 2009/65/EC</w:t>
            </w:r>
          </w:p>
        </w:tc>
        <w:tc>
          <w:tcPr>
            <w:tcW w:w="2551" w:type="dxa"/>
            <w:shd w:val="clear" w:color="auto" w:fill="FFFF00"/>
          </w:tcPr>
          <w:p w14:paraId="05F2E3D6" w14:textId="503849C8" w:rsidR="00B706A9" w:rsidRPr="008E26A5" w:rsidRDefault="00B706A9" w:rsidP="00B706A9">
            <w:pPr>
              <w:jc w:val="both"/>
              <w:rPr>
                <w:rFonts w:ascii="Times New Roman" w:hAnsi="Times New Roman" w:cs="Times New Roman"/>
                <w:sz w:val="20"/>
                <w:szCs w:val="20"/>
              </w:rPr>
            </w:pPr>
            <w:r w:rsidRPr="008E26A5">
              <w:rPr>
                <w:rFonts w:ascii="Times New Roman" w:hAnsi="Times New Roman" w:cs="Times New Roman"/>
                <w:sz w:val="20"/>
                <w:szCs w:val="20"/>
              </w:rPr>
              <w:t>8. Redemption in kind: redemption in kind means transferring assets held by the fund, instead of cash, to meet redemption requests of unit-holders or shareholders.</w:t>
            </w:r>
          </w:p>
        </w:tc>
        <w:tc>
          <w:tcPr>
            <w:tcW w:w="2020" w:type="dxa"/>
          </w:tcPr>
          <w:p w14:paraId="42441D56"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2 p 7</w:t>
            </w:r>
          </w:p>
          <w:p w14:paraId="521B3B78" w14:textId="77777777" w:rsidR="00B706A9" w:rsidRPr="008E26A5" w:rsidRDefault="00B706A9" w:rsidP="00B706A9">
            <w:pPr>
              <w:jc w:val="both"/>
              <w:rPr>
                <w:rFonts w:ascii="Times New Roman" w:hAnsi="Times New Roman" w:cs="Times New Roman"/>
                <w:sz w:val="20"/>
                <w:szCs w:val="20"/>
                <w:lang w:val="en-IE"/>
              </w:rPr>
            </w:pPr>
          </w:p>
        </w:tc>
        <w:tc>
          <w:tcPr>
            <w:tcW w:w="1989" w:type="dxa"/>
          </w:tcPr>
          <w:p w14:paraId="79C5434E"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1FB409F0"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58EE06BD" w14:textId="77777777" w:rsidR="00B706A9" w:rsidRPr="005E6DFC" w:rsidRDefault="00B706A9" w:rsidP="00B706A9">
            <w:pPr>
              <w:jc w:val="both"/>
              <w:rPr>
                <w:rFonts w:ascii="Times New Roman" w:hAnsi="Times New Roman" w:cs="Times New Roman"/>
                <w:sz w:val="20"/>
                <w:szCs w:val="20"/>
                <w:lang w:val="en-IE"/>
              </w:rPr>
            </w:pPr>
          </w:p>
        </w:tc>
      </w:tr>
      <w:tr w:rsidR="00B706A9" w:rsidRPr="009C188B" w14:paraId="5910B845" w14:textId="77777777" w:rsidTr="67C4D36A">
        <w:tc>
          <w:tcPr>
            <w:tcW w:w="2122" w:type="dxa"/>
            <w:shd w:val="clear" w:color="auto" w:fill="FFFF00"/>
          </w:tcPr>
          <w:p w14:paraId="2123A1AD" w14:textId="6670D896" w:rsidR="00B706A9" w:rsidRPr="008E26A5" w:rsidRDefault="00B706A9" w:rsidP="00B706A9">
            <w:pPr>
              <w:jc w:val="both"/>
              <w:rPr>
                <w:rFonts w:ascii="Times New Roman" w:hAnsi="Times New Roman" w:cs="Times New Roman"/>
                <w:sz w:val="20"/>
                <w:szCs w:val="20"/>
                <w:lang w:val="fr-FR"/>
              </w:rPr>
            </w:pPr>
            <w:r w:rsidRPr="008E26A5">
              <w:rPr>
                <w:rFonts w:ascii="Times New Roman" w:hAnsi="Times New Roman" w:cs="Times New Roman"/>
                <w:sz w:val="20"/>
                <w:szCs w:val="20"/>
                <w:lang w:val="fr-FR"/>
              </w:rPr>
              <w:t xml:space="preserve">Annex IIA, point </w:t>
            </w:r>
            <w:r>
              <w:rPr>
                <w:rFonts w:ascii="Times New Roman" w:hAnsi="Times New Roman" w:cs="Times New Roman"/>
                <w:sz w:val="20"/>
                <w:szCs w:val="20"/>
                <w:lang w:val="fr-FR"/>
              </w:rPr>
              <w:t>9</w:t>
            </w:r>
            <w:r w:rsidRPr="008E26A5">
              <w:rPr>
                <w:rFonts w:ascii="Times New Roman" w:hAnsi="Times New Roman" w:cs="Times New Roman"/>
                <w:sz w:val="20"/>
                <w:szCs w:val="20"/>
                <w:lang w:val="fr-FR"/>
              </w:rPr>
              <w:t xml:space="preserve"> Directive 2009/65/EC</w:t>
            </w:r>
          </w:p>
        </w:tc>
        <w:tc>
          <w:tcPr>
            <w:tcW w:w="2551" w:type="dxa"/>
            <w:shd w:val="clear" w:color="auto" w:fill="FFFF00"/>
          </w:tcPr>
          <w:p w14:paraId="6EFE385F" w14:textId="3544E96B" w:rsidR="00B706A9" w:rsidRPr="008E26A5" w:rsidRDefault="00B706A9" w:rsidP="00B706A9">
            <w:pPr>
              <w:jc w:val="both"/>
              <w:rPr>
                <w:rFonts w:ascii="Times New Roman" w:hAnsi="Times New Roman" w:cs="Times New Roman"/>
                <w:sz w:val="20"/>
                <w:szCs w:val="20"/>
              </w:rPr>
            </w:pPr>
            <w:r w:rsidRPr="008E26A5">
              <w:rPr>
                <w:rFonts w:ascii="Times New Roman" w:hAnsi="Times New Roman" w:cs="Times New Roman"/>
                <w:sz w:val="20"/>
                <w:szCs w:val="20"/>
              </w:rPr>
              <w:t>9. Side pockets: side pockets means separating certain assets, whose economic or legal features have changed significantly or become uncertain due to exceptional circumstances, from the other assets of the fund.’</w:t>
            </w:r>
          </w:p>
        </w:tc>
        <w:tc>
          <w:tcPr>
            <w:tcW w:w="2020" w:type="dxa"/>
          </w:tcPr>
          <w:p w14:paraId="0B8A5E99" w14:textId="77777777" w:rsidR="00B706A9" w:rsidRDefault="00B706A9" w:rsidP="00B706A9">
            <w:pPr>
              <w:jc w:val="both"/>
              <w:rPr>
                <w:rFonts w:ascii="Times New Roman" w:hAnsi="Times New Roman" w:cs="Times New Roman"/>
                <w:sz w:val="20"/>
                <w:szCs w:val="20"/>
                <w:lang w:val="en-IE"/>
              </w:rPr>
            </w:pPr>
            <w:r>
              <w:rPr>
                <w:rFonts w:ascii="Times New Roman" w:hAnsi="Times New Roman" w:cs="Times New Roman"/>
                <w:sz w:val="20"/>
                <w:szCs w:val="20"/>
                <w:lang w:val="en-IE"/>
              </w:rPr>
              <w:t xml:space="preserve">IFS § 57 </w:t>
            </w:r>
            <w:proofErr w:type="spellStart"/>
            <w:r>
              <w:rPr>
                <w:rFonts w:ascii="Times New Roman" w:hAnsi="Times New Roman" w:cs="Times New Roman"/>
                <w:sz w:val="20"/>
                <w:szCs w:val="20"/>
                <w:lang w:val="en-IE"/>
              </w:rPr>
              <w:t>uus</w:t>
            </w:r>
            <w:proofErr w:type="spellEnd"/>
            <w:r>
              <w:rPr>
                <w:rFonts w:ascii="Times New Roman" w:hAnsi="Times New Roman" w:cs="Times New Roman"/>
                <w:sz w:val="20"/>
                <w:szCs w:val="20"/>
                <w:lang w:val="en-IE"/>
              </w:rPr>
              <w:t xml:space="preserve"> </w:t>
            </w:r>
            <w:proofErr w:type="spellStart"/>
            <w:r>
              <w:rPr>
                <w:rFonts w:ascii="Times New Roman" w:hAnsi="Times New Roman" w:cs="Times New Roman"/>
                <w:sz w:val="20"/>
                <w:szCs w:val="20"/>
                <w:lang w:val="en-IE"/>
              </w:rPr>
              <w:t>lg</w:t>
            </w:r>
            <w:proofErr w:type="spellEnd"/>
            <w:r>
              <w:rPr>
                <w:rFonts w:ascii="Times New Roman" w:hAnsi="Times New Roman" w:cs="Times New Roman"/>
                <w:sz w:val="20"/>
                <w:szCs w:val="20"/>
                <w:lang w:val="en-IE"/>
              </w:rPr>
              <w:t xml:space="preserve"> 1 p 2</w:t>
            </w:r>
          </w:p>
          <w:p w14:paraId="29C57C24" w14:textId="77777777" w:rsidR="00B706A9" w:rsidRPr="008E26A5" w:rsidRDefault="00B706A9" w:rsidP="00B706A9">
            <w:pPr>
              <w:jc w:val="both"/>
              <w:rPr>
                <w:rFonts w:ascii="Times New Roman" w:hAnsi="Times New Roman" w:cs="Times New Roman"/>
                <w:sz w:val="20"/>
                <w:szCs w:val="20"/>
                <w:lang w:val="en-IE"/>
              </w:rPr>
            </w:pPr>
          </w:p>
        </w:tc>
        <w:tc>
          <w:tcPr>
            <w:tcW w:w="1989" w:type="dxa"/>
          </w:tcPr>
          <w:p w14:paraId="18382CA6" w14:textId="77777777" w:rsidR="00B706A9" w:rsidRPr="005E6DFC" w:rsidRDefault="00B706A9" w:rsidP="00B706A9">
            <w:pPr>
              <w:jc w:val="both"/>
              <w:rPr>
                <w:rFonts w:ascii="Times New Roman" w:hAnsi="Times New Roman" w:cs="Times New Roman"/>
                <w:sz w:val="20"/>
                <w:szCs w:val="20"/>
                <w:lang w:val="en-IE"/>
              </w:rPr>
            </w:pPr>
          </w:p>
        </w:tc>
        <w:tc>
          <w:tcPr>
            <w:tcW w:w="1996" w:type="dxa"/>
          </w:tcPr>
          <w:p w14:paraId="3E159F4B" w14:textId="77777777" w:rsidR="00B706A9" w:rsidRPr="005E6DFC" w:rsidRDefault="00B706A9" w:rsidP="00B706A9">
            <w:pPr>
              <w:jc w:val="both"/>
              <w:rPr>
                <w:rFonts w:ascii="Times New Roman" w:hAnsi="Times New Roman" w:cs="Times New Roman"/>
                <w:sz w:val="20"/>
                <w:szCs w:val="20"/>
                <w:lang w:val="en-IE"/>
              </w:rPr>
            </w:pPr>
          </w:p>
        </w:tc>
        <w:tc>
          <w:tcPr>
            <w:tcW w:w="2220" w:type="dxa"/>
          </w:tcPr>
          <w:p w14:paraId="5E8CC28E" w14:textId="77777777" w:rsidR="00B706A9" w:rsidRPr="005E6DFC" w:rsidRDefault="00B706A9" w:rsidP="00B706A9">
            <w:pPr>
              <w:jc w:val="both"/>
              <w:rPr>
                <w:rFonts w:ascii="Times New Roman" w:hAnsi="Times New Roman" w:cs="Times New Roman"/>
                <w:sz w:val="20"/>
                <w:szCs w:val="20"/>
                <w:lang w:val="en-IE"/>
              </w:rPr>
            </w:pPr>
          </w:p>
        </w:tc>
      </w:tr>
    </w:tbl>
    <w:p w14:paraId="6BBF9B2D" w14:textId="77777777" w:rsidR="00AA3D4C" w:rsidRPr="009C188B" w:rsidRDefault="00AA3D4C" w:rsidP="00AA3D4C">
      <w:pPr>
        <w:jc w:val="both"/>
        <w:rPr>
          <w:rFonts w:ascii="Times New Roman" w:hAnsi="Times New Roman" w:cs="Times New Roman"/>
          <w:sz w:val="28"/>
          <w:szCs w:val="28"/>
          <w:lang w:val="en-IE"/>
        </w:rPr>
      </w:pPr>
    </w:p>
    <w:p w14:paraId="5B9F199F" w14:textId="77777777" w:rsidR="00AA3D4C" w:rsidRDefault="00AA3D4C" w:rsidP="00AA3D4C">
      <w:pPr>
        <w:jc w:val="both"/>
        <w:rPr>
          <w:rFonts w:ascii="Times New Roman" w:hAnsi="Times New Roman" w:cs="Times New Roman"/>
          <w:b/>
          <w:bCs/>
          <w:sz w:val="28"/>
          <w:szCs w:val="28"/>
        </w:rPr>
      </w:pPr>
    </w:p>
    <w:p w14:paraId="01A6DB2E" w14:textId="77777777" w:rsidR="00AA3D4C" w:rsidRPr="00AA3D4C" w:rsidRDefault="00AA3D4C" w:rsidP="00AA3D4C">
      <w:pPr>
        <w:jc w:val="both"/>
        <w:rPr>
          <w:rFonts w:ascii="Times New Roman" w:hAnsi="Times New Roman" w:cs="Times New Roman"/>
          <w:b/>
          <w:bCs/>
          <w:sz w:val="28"/>
          <w:szCs w:val="28"/>
        </w:rPr>
      </w:pPr>
    </w:p>
    <w:sectPr w:rsidR="00AA3D4C" w:rsidRPr="00AA3D4C" w:rsidSect="00AA3D4C">
      <w:headerReference w:type="default" r:id="rId10"/>
      <w:footerReference w:type="default" r:id="rId11"/>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88814" w14:textId="77777777" w:rsidR="009537C4" w:rsidRDefault="009537C4" w:rsidP="00AA3D4C">
      <w:pPr>
        <w:spacing w:after="0" w:line="240" w:lineRule="auto"/>
      </w:pPr>
      <w:r>
        <w:separator/>
      </w:r>
    </w:p>
  </w:endnote>
  <w:endnote w:type="continuationSeparator" w:id="0">
    <w:p w14:paraId="4044CE83" w14:textId="77777777" w:rsidR="009537C4" w:rsidRDefault="009537C4" w:rsidP="00AA3D4C">
      <w:pPr>
        <w:spacing w:after="0" w:line="240" w:lineRule="auto"/>
      </w:pPr>
      <w:r>
        <w:continuationSeparator/>
      </w:r>
    </w:p>
  </w:endnote>
  <w:endnote w:type="continuationNotice" w:id="1">
    <w:p w14:paraId="39341E12" w14:textId="77777777" w:rsidR="009537C4" w:rsidRDefault="009537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8565448"/>
      <w:docPartObj>
        <w:docPartGallery w:val="Page Numbers (Bottom of Page)"/>
        <w:docPartUnique/>
      </w:docPartObj>
    </w:sdtPr>
    <w:sdtEndPr/>
    <w:sdtContent>
      <w:p w14:paraId="2A62F324" w14:textId="46C089B1" w:rsidR="00FC30EF" w:rsidRDefault="00FC30EF">
        <w:pPr>
          <w:pStyle w:val="Jalus"/>
          <w:jc w:val="right"/>
        </w:pPr>
        <w:r>
          <w:fldChar w:fldCharType="begin"/>
        </w:r>
        <w:r>
          <w:instrText>PAGE   \* MERGEFORMAT</w:instrText>
        </w:r>
        <w:r>
          <w:fldChar w:fldCharType="separate"/>
        </w:r>
        <w:r>
          <w:rPr>
            <w:lang w:val="et-EE"/>
          </w:rPr>
          <w:t>2</w:t>
        </w:r>
        <w:r>
          <w:fldChar w:fldCharType="end"/>
        </w:r>
      </w:p>
    </w:sdtContent>
  </w:sdt>
  <w:p w14:paraId="68D6A36E" w14:textId="77777777" w:rsidR="00FC30EF" w:rsidRDefault="00FC30E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E399E" w14:textId="77777777" w:rsidR="009537C4" w:rsidRDefault="009537C4" w:rsidP="00AA3D4C">
      <w:pPr>
        <w:spacing w:after="0" w:line="240" w:lineRule="auto"/>
      </w:pPr>
      <w:r>
        <w:separator/>
      </w:r>
    </w:p>
  </w:footnote>
  <w:footnote w:type="continuationSeparator" w:id="0">
    <w:p w14:paraId="1B229001" w14:textId="77777777" w:rsidR="009537C4" w:rsidRDefault="009537C4" w:rsidP="00AA3D4C">
      <w:pPr>
        <w:spacing w:after="0" w:line="240" w:lineRule="auto"/>
      </w:pPr>
      <w:r>
        <w:continuationSeparator/>
      </w:r>
    </w:p>
  </w:footnote>
  <w:footnote w:type="continuationNotice" w:id="1">
    <w:p w14:paraId="1B751847" w14:textId="77777777" w:rsidR="009537C4" w:rsidRDefault="009537C4">
      <w:pPr>
        <w:spacing w:after="0" w:line="240" w:lineRule="auto"/>
      </w:pPr>
    </w:p>
  </w:footnote>
  <w:footnote w:id="2">
    <w:p w14:paraId="07ABCF1E" w14:textId="37F58462" w:rsidR="003C00E7" w:rsidRDefault="003C00E7"/>
  </w:footnote>
  <w:footnote w:id="3">
    <w:p w14:paraId="0E8941BF" w14:textId="0257F37D" w:rsidR="00F56CDA" w:rsidRPr="00F56CDA" w:rsidRDefault="00F56CDA">
      <w:pPr>
        <w:pStyle w:val="Allmrkusetekst"/>
        <w:rPr>
          <w:rFonts w:ascii="Times New Roman" w:hAnsi="Times New Roman" w:cs="Times New Roman"/>
          <w:lang w:val="en-IE"/>
        </w:rPr>
      </w:pPr>
      <w:r w:rsidRPr="00F56CDA">
        <w:rPr>
          <w:rStyle w:val="Allmrkuseviide"/>
          <w:rFonts w:ascii="Times New Roman" w:hAnsi="Times New Roman" w:cs="Times New Roman"/>
        </w:rPr>
        <w:footnoteRef/>
      </w:r>
      <w:r w:rsidRPr="00F56CDA">
        <w:rPr>
          <w:rFonts w:ascii="Times New Roman" w:hAnsi="Times New Roman" w:cs="Times New Roman"/>
        </w:rPr>
        <w:t xml:space="preserve"> Directive 2014/65/EU of the European Parliament and of the Council of 15 May 2014 on markets in financial instruments and amending Directive 2002/92/EC and Directive 2011/61/EU (OJ L 173, 12.6.2014, p. 349).’;</w:t>
      </w:r>
    </w:p>
  </w:footnote>
  <w:footnote w:id="4">
    <w:p w14:paraId="48C4EA6F" w14:textId="61C5588F" w:rsidR="00F56CDA" w:rsidRPr="00F56CDA" w:rsidRDefault="00F56CDA">
      <w:pPr>
        <w:pStyle w:val="Allmrkusetekst"/>
        <w:rPr>
          <w:lang w:val="en-IE"/>
        </w:rPr>
      </w:pPr>
      <w:r>
        <w:rPr>
          <w:rStyle w:val="Allmrkuseviide"/>
        </w:rPr>
        <w:footnoteRef/>
      </w:r>
      <w:r>
        <w:t xml:space="preserve"> </w:t>
      </w:r>
      <w:r w:rsidRPr="00F56CDA">
        <w:rPr>
          <w:rFonts w:ascii="Times New Roman" w:hAnsi="Times New Roman" w:cs="Times New Roman"/>
        </w:rPr>
        <w:t>Regulation (EU) No 909/2014 of the European Parliament and of the Council of 23 July 2014 on improving securities settlement in the European Union and on central securities depositories and amending Directives 98/26/EC and 2014/65/EU and Regulation (EU) No 236/2012 (OJ L 257, 28.8.2014, p. 1).’;</w:t>
      </w:r>
    </w:p>
  </w:footnote>
  <w:footnote w:id="5">
    <w:p w14:paraId="11CCE31C" w14:textId="77777777" w:rsidR="005975BB" w:rsidRPr="009F29E9" w:rsidRDefault="005975BB" w:rsidP="00DA3196">
      <w:pPr>
        <w:pStyle w:val="Allmrkusetekst"/>
        <w:rPr>
          <w:rFonts w:ascii="Times New Roman" w:hAnsi="Times New Roman" w:cs="Times New Roman"/>
          <w:lang w:val="en-IE"/>
        </w:rPr>
      </w:pPr>
      <w:r>
        <w:rPr>
          <w:rStyle w:val="Allmrkuseviide"/>
        </w:rPr>
        <w:footnoteRef/>
      </w:r>
      <w:r>
        <w:t xml:space="preserve"> </w:t>
      </w:r>
      <w:r w:rsidRPr="009F29E9">
        <w:rPr>
          <w:rFonts w:ascii="Times New Roman" w:hAnsi="Times New Roman" w:cs="Times New Roman"/>
        </w:rPr>
        <w:t>Directive (EU) 2021/2167 of the European Parliament and of the Council of 24 November 2021 on credit servicers and credit purchasers and amending Directives 2008/48/EC and 2014/17/EU (OJ L 438, 8.12.2021, p. 1).’;</w:t>
      </w:r>
    </w:p>
  </w:footnote>
  <w:footnote w:id="6">
    <w:p w14:paraId="4B30D288" w14:textId="331DCC42" w:rsidR="005158F7" w:rsidRPr="009C649B" w:rsidRDefault="005158F7">
      <w:pPr>
        <w:pStyle w:val="Allmrkusetekst"/>
        <w:rPr>
          <w:lang w:val="en-IE"/>
        </w:rPr>
      </w:pPr>
      <w:r>
        <w:rPr>
          <w:rStyle w:val="Allmrkuseviide"/>
        </w:rPr>
        <w:footnoteRef/>
      </w:r>
      <w:r>
        <w:t xml:space="preserve"> </w:t>
      </w:r>
      <w:r w:rsidRPr="009C649B">
        <w:rPr>
          <w:rFonts w:ascii="Times New Roman" w:hAnsi="Times New Roman" w:cs="Times New Roman"/>
        </w:rPr>
        <w:t>Regulation (EU) 2019/2088 of the European Parliament and of the Council of 27 November 2019 on sustainability-related disclosures in the financial services sector (OJ L 317, 9.12.2019, p. 1).’;</w:t>
      </w:r>
    </w:p>
  </w:footnote>
  <w:footnote w:id="7">
    <w:p w14:paraId="661DB740" w14:textId="45D59D74" w:rsidR="005158F7" w:rsidRPr="00CA04B1" w:rsidRDefault="005158F7">
      <w:pPr>
        <w:pStyle w:val="Allmrkusetekst"/>
        <w:rPr>
          <w:lang w:val="en-IE"/>
        </w:rPr>
      </w:pPr>
      <w:r>
        <w:rPr>
          <w:rStyle w:val="Allmrkuseviide"/>
        </w:rPr>
        <w:footnoteRef/>
      </w:r>
      <w:r>
        <w:t xml:space="preserve"> </w:t>
      </w:r>
      <w:r w:rsidRPr="00CA04B1">
        <w:rPr>
          <w:rFonts w:ascii="Times New Roman" w:hAnsi="Times New Roman" w:cs="Times New Roman"/>
        </w:rPr>
        <w:t>Directive 2009/138/EC of the European Parliament and of the Council of 25 November 2009 on the taking-up and pursuit of the business of Insurance and Reinsurance (Solvency II) (OJ L 335, 17.12.2009, p. 1).</w:t>
      </w:r>
      <w:r>
        <w:t xml:space="preserve"> </w:t>
      </w:r>
    </w:p>
  </w:footnote>
  <w:footnote w:id="8">
    <w:p w14:paraId="77748AA3" w14:textId="5080DF39" w:rsidR="005158F7" w:rsidRPr="009B7E8B" w:rsidRDefault="005158F7">
      <w:pPr>
        <w:pStyle w:val="Allmrkusetekst"/>
        <w:rPr>
          <w:lang w:val="en-IE"/>
        </w:rPr>
      </w:pPr>
      <w:r>
        <w:rPr>
          <w:rStyle w:val="Allmrkuseviide"/>
        </w:rPr>
        <w:footnoteRef/>
      </w:r>
      <w:r>
        <w:t xml:space="preserve"> </w:t>
      </w:r>
      <w:r w:rsidRPr="009B7E8B">
        <w:rPr>
          <w:rFonts w:ascii="Times New Roman" w:hAnsi="Times New Roman" w:cs="Times New Roman"/>
        </w:rPr>
        <w:t>Regulation (EU) No 345/2013 of the European Parliament and of the Council of 17 April 2013 on European venture capital funds (OJ L 115, 25.4.2013, p. 1).</w:t>
      </w:r>
    </w:p>
  </w:footnote>
  <w:footnote w:id="9">
    <w:p w14:paraId="3F5C9AAA" w14:textId="3966531F" w:rsidR="005158F7" w:rsidRPr="009B7E8B" w:rsidRDefault="005158F7">
      <w:pPr>
        <w:pStyle w:val="Allmrkusetekst"/>
        <w:rPr>
          <w:lang w:val="en-IE"/>
        </w:rPr>
      </w:pPr>
      <w:r>
        <w:rPr>
          <w:rStyle w:val="Allmrkuseviide"/>
        </w:rPr>
        <w:footnoteRef/>
      </w:r>
      <w:r>
        <w:t xml:space="preserve"> </w:t>
      </w:r>
      <w:r w:rsidRPr="009B7E8B">
        <w:rPr>
          <w:rFonts w:ascii="Times New Roman" w:hAnsi="Times New Roman" w:cs="Times New Roman"/>
        </w:rPr>
        <w:t>Regulation (EU) No 346/2013 of the European Parliament and of the Council of 17 April 2013 on European social entrepreneurship funds (OJ L 115, 25.4.2013, p. 18).</w:t>
      </w:r>
    </w:p>
  </w:footnote>
  <w:footnote w:id="10">
    <w:p w14:paraId="5EBB2E1F" w14:textId="085EB179" w:rsidR="005158F7" w:rsidRPr="009B7E8B" w:rsidRDefault="005158F7">
      <w:pPr>
        <w:pStyle w:val="Allmrkusetekst"/>
        <w:rPr>
          <w:lang w:val="en-IE"/>
        </w:rPr>
      </w:pPr>
      <w:r>
        <w:rPr>
          <w:rStyle w:val="Allmrkuseviide"/>
        </w:rPr>
        <w:footnoteRef/>
      </w:r>
      <w:r>
        <w:t xml:space="preserve"> R</w:t>
      </w:r>
      <w:r w:rsidRPr="00E04425">
        <w:rPr>
          <w:rFonts w:ascii="Times New Roman" w:hAnsi="Times New Roman" w:cs="Times New Roman"/>
        </w:rPr>
        <w:t>egulation (EU) 2015/760 of the European Parliament and of the Council of 29 April 2015 on European long-term investment funds (OJ L 123, 19.5.2015, p. 98).</w:t>
      </w:r>
      <w:r w:rsidRPr="009B7E8B">
        <w:t xml:space="preserve"> </w:t>
      </w:r>
    </w:p>
  </w:footnote>
  <w:footnote w:id="11">
    <w:p w14:paraId="10BE3D5D" w14:textId="29D20B67" w:rsidR="00CE1FAC" w:rsidRPr="005A52F4" w:rsidRDefault="00CE1FAC">
      <w:pPr>
        <w:pStyle w:val="Allmrkusetekst"/>
        <w:rPr>
          <w:lang w:val="en-IE"/>
        </w:rPr>
      </w:pPr>
      <w:r>
        <w:rPr>
          <w:rStyle w:val="Allmrkuseviide"/>
        </w:rPr>
        <w:footnoteRef/>
      </w:r>
      <w:r>
        <w:t xml:space="preserve"> </w:t>
      </w:r>
      <w:r w:rsidRPr="005A52F4">
        <w:rPr>
          <w:rFonts w:ascii="Times New Roman" w:hAnsi="Times New Roman" w:cs="Times New Roman"/>
        </w:rPr>
        <w:t>Directive 2013/34/EU of the European Parliament and of the Council of 26 June 2013 on the annual financial statements, consolidated financial statements and related reports of certain types of undertakings, amending Directive 2006/43/EC of the European Parliament and of the Council and repealing Council Directives 78/660/EEC and 83/349/EEC (OJ L 182, 29.6.2013, p. 19</w:t>
      </w:r>
      <w:r>
        <w:t>).</w:t>
      </w:r>
    </w:p>
  </w:footnote>
  <w:footnote w:id="12">
    <w:p w14:paraId="7EB90D2C" w14:textId="1F0DB4C7" w:rsidR="00CE1FAC" w:rsidRPr="00EC6833" w:rsidRDefault="00CE1FAC">
      <w:pPr>
        <w:pStyle w:val="Allmrkusetekst"/>
        <w:rPr>
          <w:lang w:val="en-IE"/>
        </w:rPr>
      </w:pPr>
      <w:r>
        <w:rPr>
          <w:rStyle w:val="Allmrkuseviide"/>
        </w:rPr>
        <w:footnoteRef/>
      </w:r>
      <w:r>
        <w:t xml:space="preserve"> </w:t>
      </w:r>
      <w:r w:rsidRPr="00EC6833">
        <w:rPr>
          <w:rFonts w:ascii="Times New Roman" w:hAnsi="Times New Roman" w:cs="Times New Roman"/>
        </w:rPr>
        <w:t>Directive 2008/48/EC of the European Parliament and of the Council of 23 April 2008 on credit agreements for consumers and repealing Council Directive 87/102/EEC (OJ L 133, 22.5.2008, p. 66).’;</w:t>
      </w:r>
    </w:p>
  </w:footnote>
  <w:footnote w:id="13">
    <w:p w14:paraId="34C9F55D" w14:textId="6039ADB5" w:rsidR="00BE5A00" w:rsidRPr="005948BF" w:rsidRDefault="00BE5A00">
      <w:pPr>
        <w:pStyle w:val="Allmrkusetekst"/>
        <w:rPr>
          <w:lang w:val="en-IE"/>
        </w:rPr>
      </w:pPr>
      <w:r>
        <w:rPr>
          <w:rStyle w:val="Allmrkuseviide"/>
        </w:rPr>
        <w:footnoteRef/>
      </w:r>
      <w:r>
        <w:t xml:space="preserve"> </w:t>
      </w:r>
      <w:r w:rsidRPr="005948BF">
        <w:rPr>
          <w:rFonts w:ascii="Times New Roman" w:hAnsi="Times New Roman" w:cs="Times New Roman"/>
        </w:rPr>
        <w:t>Regulation (EU) 2017/1131 of the European Parliament and of the Council of 14 June 2017 on money market funds (OJ L 169, 30.6.2017, p. 8</w:t>
      </w:r>
      <w:r>
        <w:t>).</w:t>
      </w:r>
    </w:p>
  </w:footnote>
  <w:footnote w:id="14">
    <w:p w14:paraId="4CBE0F2A" w14:textId="4AC1D9B6" w:rsidR="00962C0D" w:rsidRPr="00015046" w:rsidRDefault="00962C0D">
      <w:pPr>
        <w:pStyle w:val="Allmrkusetekst"/>
        <w:rPr>
          <w:lang w:val="en-IE"/>
        </w:rPr>
      </w:pPr>
      <w:r>
        <w:rPr>
          <w:rStyle w:val="Allmrkuseviide"/>
        </w:rPr>
        <w:footnoteRef/>
      </w:r>
      <w:r>
        <w:t xml:space="preserve"> </w:t>
      </w:r>
      <w:r w:rsidRPr="00015046">
        <w:rPr>
          <w:rFonts w:ascii="Times New Roman" w:hAnsi="Times New Roman" w:cs="Times New Roman"/>
        </w:rPr>
        <w:t>Regulation (EU) No 1092/2010 of the European Parliament and of the Council of 24 November 2010 on European Union macro-prudential oversight of the financial system and establishing a European Systemic Risk Board (OJ L 331, 15.12.2010, p. 1).’;</w:t>
      </w:r>
    </w:p>
  </w:footnote>
  <w:footnote w:id="15">
    <w:p w14:paraId="42DFC7A4" w14:textId="47801DF3" w:rsidR="00181B5B" w:rsidRPr="00015046" w:rsidRDefault="00181B5B">
      <w:pPr>
        <w:pStyle w:val="Allmrkusetekst"/>
        <w:rPr>
          <w:lang w:val="en-IE"/>
        </w:rPr>
      </w:pPr>
      <w:r>
        <w:rPr>
          <w:rStyle w:val="Allmrkuseviide"/>
        </w:rPr>
        <w:footnoteRef/>
      </w:r>
      <w:r>
        <w:t xml:space="preserve"> </w:t>
      </w:r>
      <w:r w:rsidRPr="00015046">
        <w:rPr>
          <w:rFonts w:ascii="Times New Roman" w:hAnsi="Times New Roman" w:cs="Times New Roman"/>
          <w:lang w:val="en-IE"/>
        </w:rPr>
        <w:t>D</w:t>
      </w:r>
      <w:proofErr w:type="spellStart"/>
      <w:r w:rsidRPr="00015046">
        <w:rPr>
          <w:rFonts w:ascii="Times New Roman" w:hAnsi="Times New Roman" w:cs="Times New Roman"/>
        </w:rPr>
        <w:t>irective</w:t>
      </w:r>
      <w:proofErr w:type="spellEnd"/>
      <w:r w:rsidRPr="00015046">
        <w:rPr>
          <w:rFonts w:ascii="Times New Roman" w:hAnsi="Times New Roman" w:cs="Times New Roman"/>
        </w:rPr>
        <w:t xml:space="preserve"> (EU) 2016/97 of the European Parliament and of the Council of 20 January 2016 on insurance distribution (OJ L 26, 2.2.2016, p. 19).’;</w:t>
      </w:r>
    </w:p>
  </w:footnote>
  <w:footnote w:id="16">
    <w:p w14:paraId="5DB9500B" w14:textId="4DF08D52" w:rsidR="00E31B3F" w:rsidRPr="00D87C34" w:rsidRDefault="00E31B3F">
      <w:pPr>
        <w:pStyle w:val="Allmrkusetekst"/>
        <w:rPr>
          <w:lang w:val="en-IE"/>
        </w:rPr>
      </w:pPr>
      <w:r>
        <w:rPr>
          <w:rStyle w:val="Allmrkuseviide"/>
        </w:rPr>
        <w:footnoteRef/>
      </w:r>
      <w:r>
        <w:t xml:space="preserve"> </w:t>
      </w:r>
      <w:r w:rsidRPr="00D87C34">
        <w:rPr>
          <w:rFonts w:ascii="Times New Roman" w:hAnsi="Times New Roman" w:cs="Times New Roman"/>
        </w:rPr>
        <w:t>Directive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 (OJ L 141, 5.6.2015, p. 73).’;</w:t>
      </w:r>
    </w:p>
  </w:footnote>
  <w:footnote w:id="17">
    <w:p w14:paraId="0B38022B" w14:textId="70ED8225" w:rsidR="008702E7" w:rsidRPr="001E13DF" w:rsidRDefault="008702E7">
      <w:pPr>
        <w:pStyle w:val="Allmrkusetekst"/>
        <w:rPr>
          <w:lang w:val="en-IE"/>
        </w:rPr>
      </w:pPr>
      <w:r>
        <w:rPr>
          <w:rStyle w:val="Allmrkuseviide"/>
        </w:rPr>
        <w:footnoteRef/>
      </w:r>
      <w:r>
        <w:t xml:space="preserve"> </w:t>
      </w:r>
      <w:r w:rsidRPr="001E13DF">
        <w:rPr>
          <w:rFonts w:ascii="Times New Roman" w:hAnsi="Times New Roman" w:cs="Times New Roman"/>
        </w:rPr>
        <w:t>Regulation (EU) No 1094/2010 of the European Parliament and of the Council of 24 November 2010 establishing a European Supervisory Authority (European Insurance and Occupational Pensions Authority), amending Decision No 716/2009/EC and repealing Commission Decision 2009/79/EC (OJ L 331, 15.12.2010, p. 48).’;</w:t>
      </w:r>
    </w:p>
  </w:footnote>
  <w:footnote w:id="18">
    <w:p w14:paraId="6A8E5AF4" w14:textId="45718DA7" w:rsidR="00B706A9" w:rsidRPr="002311BC" w:rsidRDefault="00B706A9">
      <w:pPr>
        <w:pStyle w:val="Allmrkusetekst"/>
        <w:rPr>
          <w:lang w:val="en-IE"/>
        </w:rPr>
      </w:pPr>
      <w:r>
        <w:rPr>
          <w:rStyle w:val="Allmrkuseviide"/>
        </w:rPr>
        <w:footnoteRef/>
      </w:r>
      <w:r>
        <w:t xml:space="preserve"> </w:t>
      </w:r>
      <w:r w:rsidRPr="002311BC">
        <w:rPr>
          <w:rFonts w:ascii="Times New Roman" w:hAnsi="Times New Roman" w:cs="Times New Roman"/>
        </w:rPr>
        <w:t>Regulation (EU) No 909/2014 of the European Parliament and of the Council of 23 July 2014 on improving securities settlement in the European Union and on central securities depositories and amending Directives 98/26/EC and 2014/65/EU and Regulation (EU) No 236/2012 (OJ L 257, 28.8.2014, p. 1).’;</w:t>
      </w:r>
    </w:p>
  </w:footnote>
  <w:footnote w:id="19">
    <w:p w14:paraId="6F873D06" w14:textId="615E8AF8" w:rsidR="00B706A9" w:rsidRPr="00F20811" w:rsidRDefault="00B706A9">
      <w:pPr>
        <w:pStyle w:val="Allmrkusetekst"/>
        <w:rPr>
          <w:lang w:val="en-IE"/>
        </w:rPr>
      </w:pPr>
      <w:r>
        <w:rPr>
          <w:rStyle w:val="Allmrkuseviide"/>
        </w:rPr>
        <w:footnoteRef/>
      </w:r>
      <w:r>
        <w:t xml:space="preserve"> </w:t>
      </w:r>
      <w:r w:rsidRPr="00F20811">
        <w:rPr>
          <w:rFonts w:ascii="Times New Roman" w:hAnsi="Times New Roman" w:cs="Times New Roman"/>
          <w:lang w:val="en-IE"/>
        </w:rPr>
        <w:t>R</w:t>
      </w:r>
      <w:proofErr w:type="spellStart"/>
      <w:r w:rsidRPr="00F20811">
        <w:rPr>
          <w:rFonts w:ascii="Times New Roman" w:hAnsi="Times New Roman" w:cs="Times New Roman"/>
        </w:rPr>
        <w:t>egulation</w:t>
      </w:r>
      <w:proofErr w:type="spellEnd"/>
      <w:r w:rsidRPr="00F20811">
        <w:rPr>
          <w:rFonts w:ascii="Times New Roman" w:hAnsi="Times New Roman" w:cs="Times New Roman"/>
        </w:rPr>
        <w:t xml:space="preserve"> (EU) 2019/2088 of the European Parliament and of the Council of 27 November 2019 on sustainability-related disclosures in the financial services sector (OJ L 317, 9.12.2019, p. 1).’;</w:t>
      </w:r>
    </w:p>
  </w:footnote>
  <w:footnote w:id="20">
    <w:p w14:paraId="7E8230B9" w14:textId="181E99C5" w:rsidR="00B706A9" w:rsidRPr="0003404B" w:rsidRDefault="00B706A9">
      <w:pPr>
        <w:pStyle w:val="Allmrkusetekst"/>
        <w:rPr>
          <w:lang w:val="en-IE"/>
        </w:rPr>
      </w:pPr>
      <w:r>
        <w:rPr>
          <w:rStyle w:val="Allmrkuseviide"/>
        </w:rPr>
        <w:footnoteRef/>
      </w:r>
      <w:r>
        <w:t xml:space="preserve"> </w:t>
      </w:r>
      <w:r w:rsidRPr="0003404B">
        <w:rPr>
          <w:rFonts w:ascii="Times New Roman" w:hAnsi="Times New Roman" w:cs="Times New Roman"/>
        </w:rPr>
        <w:t>Directive (EU) 2016/97 of the European Parliament and of the Council of 20 January 2016 on insurance distribution (OJ L 26, 2.2.2016, p. 19).’;</w:t>
      </w:r>
    </w:p>
  </w:footnote>
  <w:footnote w:id="21">
    <w:p w14:paraId="5EE359BC" w14:textId="59BF7E8C" w:rsidR="00B706A9" w:rsidRPr="006F3334" w:rsidRDefault="00B706A9">
      <w:pPr>
        <w:pStyle w:val="Allmrkusetekst"/>
        <w:rPr>
          <w:lang w:val="en-IE"/>
        </w:rPr>
      </w:pPr>
      <w:r>
        <w:rPr>
          <w:rStyle w:val="Allmrkuseviide"/>
        </w:rPr>
        <w:footnoteRef/>
      </w:r>
      <w:r>
        <w:t xml:space="preserve"> </w:t>
      </w:r>
      <w:r w:rsidRPr="006F3334">
        <w:rPr>
          <w:rFonts w:ascii="Times New Roman" w:hAnsi="Times New Roman" w:cs="Times New Roman"/>
        </w:rPr>
        <w:t>Regulation (EU) 2017/1131 of the European Parliament and of the Council of 14 June 2017 on money market funds (OJ L 169, 30.6.2017, p. 8).’;</w:t>
      </w:r>
    </w:p>
  </w:footnote>
  <w:footnote w:id="22">
    <w:p w14:paraId="327780A5" w14:textId="6518B39C" w:rsidR="00B706A9" w:rsidRPr="008E499D" w:rsidRDefault="00B706A9">
      <w:pPr>
        <w:pStyle w:val="Allmrkusetekst"/>
        <w:rPr>
          <w:lang w:val="en-IE"/>
        </w:rPr>
      </w:pPr>
      <w:r>
        <w:rPr>
          <w:rStyle w:val="Allmrkuseviide"/>
        </w:rPr>
        <w:footnoteRef/>
      </w:r>
      <w:r>
        <w:t xml:space="preserve"> </w:t>
      </w:r>
      <w:r w:rsidRPr="008E499D">
        <w:rPr>
          <w:rFonts w:ascii="Times New Roman" w:hAnsi="Times New Roman" w:cs="Times New Roman"/>
        </w:rPr>
        <w:t>Regulation (EU) No 1094/2010 of the European Parliament and of the Council of 24 November 2010 establishing a European Supervisory Authority (European Insurance and Occupational Pensions Authority), amending Decision No 716/2009/EC and repealing Commission Decision 2009/79/EC (OJ L 331, 15.12.2010, p. 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F9C8" w14:textId="5B5CCF1E" w:rsidR="00882010" w:rsidRPr="00FC30EF" w:rsidRDefault="00882010" w:rsidP="00882010">
    <w:pPr>
      <w:pStyle w:val="Pis"/>
      <w:jc w:val="right"/>
      <w:rPr>
        <w:rFonts w:ascii="Times New Roman" w:hAnsi="Times New Roman" w:cs="Times New Roman"/>
        <w:sz w:val="24"/>
        <w:szCs w:val="24"/>
        <w:lang w:val="et-EE"/>
      </w:rPr>
    </w:pPr>
    <w:r w:rsidRPr="00FC30EF">
      <w:rPr>
        <w:rFonts w:ascii="Times New Roman" w:hAnsi="Times New Roman" w:cs="Times New Roman"/>
        <w:sz w:val="24"/>
        <w:szCs w:val="24"/>
        <w:lang w:val="et-EE"/>
      </w:rPr>
      <w:t xml:space="preserve">Investeerimisfondide seaduse ja teiste seaduste </w:t>
    </w:r>
  </w:p>
  <w:p w14:paraId="23BB471F" w14:textId="77777777" w:rsidR="00882010" w:rsidRPr="00FC30EF" w:rsidRDefault="00882010" w:rsidP="00882010">
    <w:pPr>
      <w:pStyle w:val="Pis"/>
      <w:jc w:val="right"/>
      <w:rPr>
        <w:rFonts w:ascii="Times New Roman" w:hAnsi="Times New Roman" w:cs="Times New Roman"/>
        <w:sz w:val="24"/>
        <w:szCs w:val="24"/>
        <w:lang w:val="et-EE"/>
      </w:rPr>
    </w:pPr>
    <w:r w:rsidRPr="00FC30EF">
      <w:rPr>
        <w:rFonts w:ascii="Times New Roman" w:hAnsi="Times New Roman" w:cs="Times New Roman"/>
        <w:sz w:val="24"/>
        <w:szCs w:val="24"/>
        <w:lang w:val="et-EE"/>
      </w:rPr>
      <w:t>muutmise seaduse eelnõu seletuskirja juurde</w:t>
    </w:r>
  </w:p>
  <w:p w14:paraId="1202DA48" w14:textId="391196F9" w:rsidR="00882010" w:rsidRPr="00FC30EF" w:rsidRDefault="00882010" w:rsidP="00882010">
    <w:pPr>
      <w:pStyle w:val="Pis"/>
      <w:jc w:val="right"/>
      <w:rPr>
        <w:rFonts w:ascii="Times New Roman" w:hAnsi="Times New Roman" w:cs="Times New Roman"/>
        <w:sz w:val="24"/>
        <w:szCs w:val="24"/>
        <w:lang w:val="et-EE"/>
      </w:rPr>
    </w:pPr>
    <w:r w:rsidRPr="00FC30EF">
      <w:rPr>
        <w:rFonts w:ascii="Times New Roman" w:hAnsi="Times New Roman" w:cs="Times New Roman"/>
        <w:sz w:val="24"/>
        <w:szCs w:val="24"/>
        <w:lang w:val="et-EE"/>
      </w:rPr>
      <w:t>Lisa 2</w:t>
    </w:r>
  </w:p>
  <w:p w14:paraId="08FC7ED1" w14:textId="77777777" w:rsidR="00B7674C" w:rsidRDefault="00B7674C">
    <w:pPr>
      <w:pStyle w:val="Pi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D4C"/>
    <w:rsid w:val="000077F3"/>
    <w:rsid w:val="000105E0"/>
    <w:rsid w:val="0001106B"/>
    <w:rsid w:val="00015046"/>
    <w:rsid w:val="00021BB9"/>
    <w:rsid w:val="00021CDA"/>
    <w:rsid w:val="00022303"/>
    <w:rsid w:val="000235A1"/>
    <w:rsid w:val="00023E94"/>
    <w:rsid w:val="000275B9"/>
    <w:rsid w:val="00030DD2"/>
    <w:rsid w:val="0003404B"/>
    <w:rsid w:val="0003574D"/>
    <w:rsid w:val="000419E3"/>
    <w:rsid w:val="0004213F"/>
    <w:rsid w:val="000421AC"/>
    <w:rsid w:val="000457CE"/>
    <w:rsid w:val="0004641E"/>
    <w:rsid w:val="000539D3"/>
    <w:rsid w:val="00055F8F"/>
    <w:rsid w:val="00057967"/>
    <w:rsid w:val="000663A5"/>
    <w:rsid w:val="000739FF"/>
    <w:rsid w:val="000777E4"/>
    <w:rsid w:val="00080685"/>
    <w:rsid w:val="00083B16"/>
    <w:rsid w:val="00085254"/>
    <w:rsid w:val="000907B2"/>
    <w:rsid w:val="00090E5B"/>
    <w:rsid w:val="000921BF"/>
    <w:rsid w:val="00092A50"/>
    <w:rsid w:val="000A2943"/>
    <w:rsid w:val="000A36CF"/>
    <w:rsid w:val="000A3F15"/>
    <w:rsid w:val="000A40C5"/>
    <w:rsid w:val="000A687D"/>
    <w:rsid w:val="000A6EC8"/>
    <w:rsid w:val="000A7B64"/>
    <w:rsid w:val="000B0260"/>
    <w:rsid w:val="000B24C4"/>
    <w:rsid w:val="000C0B4C"/>
    <w:rsid w:val="000C1DE3"/>
    <w:rsid w:val="000C67E1"/>
    <w:rsid w:val="000D12E2"/>
    <w:rsid w:val="000D1DFF"/>
    <w:rsid w:val="000D4A09"/>
    <w:rsid w:val="000E031B"/>
    <w:rsid w:val="000E2B01"/>
    <w:rsid w:val="000F0485"/>
    <w:rsid w:val="000F1C87"/>
    <w:rsid w:val="000F1EA9"/>
    <w:rsid w:val="000F48DB"/>
    <w:rsid w:val="001017E7"/>
    <w:rsid w:val="00104D9E"/>
    <w:rsid w:val="00105C2E"/>
    <w:rsid w:val="001067C3"/>
    <w:rsid w:val="001115DC"/>
    <w:rsid w:val="00112C85"/>
    <w:rsid w:val="00113616"/>
    <w:rsid w:val="00114C65"/>
    <w:rsid w:val="0011505B"/>
    <w:rsid w:val="00116548"/>
    <w:rsid w:val="0011700C"/>
    <w:rsid w:val="00121A4D"/>
    <w:rsid w:val="00122B12"/>
    <w:rsid w:val="001303B4"/>
    <w:rsid w:val="00131E08"/>
    <w:rsid w:val="0013226A"/>
    <w:rsid w:val="001375AF"/>
    <w:rsid w:val="001402E2"/>
    <w:rsid w:val="00143329"/>
    <w:rsid w:val="001437B9"/>
    <w:rsid w:val="00145FD5"/>
    <w:rsid w:val="0014629F"/>
    <w:rsid w:val="00146FB1"/>
    <w:rsid w:val="0015075C"/>
    <w:rsid w:val="00151AE5"/>
    <w:rsid w:val="00160C26"/>
    <w:rsid w:val="0016108C"/>
    <w:rsid w:val="00161620"/>
    <w:rsid w:val="0017018F"/>
    <w:rsid w:val="00174107"/>
    <w:rsid w:val="001749F1"/>
    <w:rsid w:val="0018196B"/>
    <w:rsid w:val="00181B5B"/>
    <w:rsid w:val="00186D61"/>
    <w:rsid w:val="001908F4"/>
    <w:rsid w:val="001924E1"/>
    <w:rsid w:val="00195731"/>
    <w:rsid w:val="00195CCE"/>
    <w:rsid w:val="00196A1E"/>
    <w:rsid w:val="001A496F"/>
    <w:rsid w:val="001A5D73"/>
    <w:rsid w:val="001B4CFB"/>
    <w:rsid w:val="001B615A"/>
    <w:rsid w:val="001B6937"/>
    <w:rsid w:val="001C46B1"/>
    <w:rsid w:val="001C4A6C"/>
    <w:rsid w:val="001C7C56"/>
    <w:rsid w:val="001D0325"/>
    <w:rsid w:val="001D10D3"/>
    <w:rsid w:val="001D34C5"/>
    <w:rsid w:val="001D4112"/>
    <w:rsid w:val="001D5F4F"/>
    <w:rsid w:val="001E13DF"/>
    <w:rsid w:val="001E256C"/>
    <w:rsid w:val="001E3CF5"/>
    <w:rsid w:val="001E58D4"/>
    <w:rsid w:val="001E632D"/>
    <w:rsid w:val="001F4E2A"/>
    <w:rsid w:val="00203169"/>
    <w:rsid w:val="00210C0D"/>
    <w:rsid w:val="002119F2"/>
    <w:rsid w:val="00220EAF"/>
    <w:rsid w:val="002227BC"/>
    <w:rsid w:val="00222A46"/>
    <w:rsid w:val="00223BB3"/>
    <w:rsid w:val="00231087"/>
    <w:rsid w:val="002311BC"/>
    <w:rsid w:val="00232932"/>
    <w:rsid w:val="0023307F"/>
    <w:rsid w:val="002426DC"/>
    <w:rsid w:val="00247D32"/>
    <w:rsid w:val="00251D79"/>
    <w:rsid w:val="00253AE4"/>
    <w:rsid w:val="00264778"/>
    <w:rsid w:val="00271E4C"/>
    <w:rsid w:val="00273660"/>
    <w:rsid w:val="002753AD"/>
    <w:rsid w:val="002820A8"/>
    <w:rsid w:val="00282A83"/>
    <w:rsid w:val="00283680"/>
    <w:rsid w:val="00283E5C"/>
    <w:rsid w:val="00285166"/>
    <w:rsid w:val="00285B37"/>
    <w:rsid w:val="00286FCD"/>
    <w:rsid w:val="00287063"/>
    <w:rsid w:val="00290DE5"/>
    <w:rsid w:val="00292919"/>
    <w:rsid w:val="002A519B"/>
    <w:rsid w:val="002B0C42"/>
    <w:rsid w:val="002B470D"/>
    <w:rsid w:val="002B5992"/>
    <w:rsid w:val="002C2FD0"/>
    <w:rsid w:val="002C31CC"/>
    <w:rsid w:val="002C35D1"/>
    <w:rsid w:val="002C7FF9"/>
    <w:rsid w:val="002D2613"/>
    <w:rsid w:val="002D3454"/>
    <w:rsid w:val="002E401A"/>
    <w:rsid w:val="002E6293"/>
    <w:rsid w:val="002F4766"/>
    <w:rsid w:val="002F4A6C"/>
    <w:rsid w:val="002F4A7B"/>
    <w:rsid w:val="002F4C42"/>
    <w:rsid w:val="002F4EB8"/>
    <w:rsid w:val="002F56E9"/>
    <w:rsid w:val="003031BB"/>
    <w:rsid w:val="003052F1"/>
    <w:rsid w:val="00305842"/>
    <w:rsid w:val="003064EE"/>
    <w:rsid w:val="00306A49"/>
    <w:rsid w:val="00307AF3"/>
    <w:rsid w:val="00310BB6"/>
    <w:rsid w:val="003110A1"/>
    <w:rsid w:val="00312163"/>
    <w:rsid w:val="00312412"/>
    <w:rsid w:val="00312682"/>
    <w:rsid w:val="00322068"/>
    <w:rsid w:val="00322872"/>
    <w:rsid w:val="003333BC"/>
    <w:rsid w:val="00346878"/>
    <w:rsid w:val="00355CBB"/>
    <w:rsid w:val="0036120F"/>
    <w:rsid w:val="00365DC2"/>
    <w:rsid w:val="00366CF5"/>
    <w:rsid w:val="00367245"/>
    <w:rsid w:val="00382DB3"/>
    <w:rsid w:val="00383245"/>
    <w:rsid w:val="0038324E"/>
    <w:rsid w:val="00383AC9"/>
    <w:rsid w:val="00386240"/>
    <w:rsid w:val="00391D98"/>
    <w:rsid w:val="0039334D"/>
    <w:rsid w:val="00393488"/>
    <w:rsid w:val="00393F54"/>
    <w:rsid w:val="003A1207"/>
    <w:rsid w:val="003A5214"/>
    <w:rsid w:val="003A71E8"/>
    <w:rsid w:val="003B5080"/>
    <w:rsid w:val="003B51DC"/>
    <w:rsid w:val="003B600D"/>
    <w:rsid w:val="003B6E27"/>
    <w:rsid w:val="003C00E7"/>
    <w:rsid w:val="003C1129"/>
    <w:rsid w:val="003C4631"/>
    <w:rsid w:val="003C4945"/>
    <w:rsid w:val="003C5472"/>
    <w:rsid w:val="003C5DE9"/>
    <w:rsid w:val="003C76B2"/>
    <w:rsid w:val="003C7BD0"/>
    <w:rsid w:val="003D1F9C"/>
    <w:rsid w:val="003D5AA6"/>
    <w:rsid w:val="003E1210"/>
    <w:rsid w:val="003F1D76"/>
    <w:rsid w:val="003F324B"/>
    <w:rsid w:val="003F3397"/>
    <w:rsid w:val="00401D20"/>
    <w:rsid w:val="00403F3A"/>
    <w:rsid w:val="00406703"/>
    <w:rsid w:val="00410F1A"/>
    <w:rsid w:val="00416639"/>
    <w:rsid w:val="00416A77"/>
    <w:rsid w:val="00417D8F"/>
    <w:rsid w:val="00420063"/>
    <w:rsid w:val="00420754"/>
    <w:rsid w:val="0042167F"/>
    <w:rsid w:val="0043239C"/>
    <w:rsid w:val="004355B6"/>
    <w:rsid w:val="004365BD"/>
    <w:rsid w:val="004435D1"/>
    <w:rsid w:val="00445079"/>
    <w:rsid w:val="00453AED"/>
    <w:rsid w:val="00454833"/>
    <w:rsid w:val="00455EC1"/>
    <w:rsid w:val="00460896"/>
    <w:rsid w:val="00461100"/>
    <w:rsid w:val="00461F02"/>
    <w:rsid w:val="00467557"/>
    <w:rsid w:val="00471D92"/>
    <w:rsid w:val="00472EC6"/>
    <w:rsid w:val="00473F74"/>
    <w:rsid w:val="00477674"/>
    <w:rsid w:val="0048252D"/>
    <w:rsid w:val="00485334"/>
    <w:rsid w:val="00487A1D"/>
    <w:rsid w:val="00487BF2"/>
    <w:rsid w:val="00490164"/>
    <w:rsid w:val="004927DB"/>
    <w:rsid w:val="0049319F"/>
    <w:rsid w:val="004968AC"/>
    <w:rsid w:val="004A2C4B"/>
    <w:rsid w:val="004A5794"/>
    <w:rsid w:val="004B3955"/>
    <w:rsid w:val="004B3CC4"/>
    <w:rsid w:val="004B4D77"/>
    <w:rsid w:val="004C73F8"/>
    <w:rsid w:val="004D1247"/>
    <w:rsid w:val="004D3903"/>
    <w:rsid w:val="004D3B3B"/>
    <w:rsid w:val="004D5349"/>
    <w:rsid w:val="004D66C0"/>
    <w:rsid w:val="004E049C"/>
    <w:rsid w:val="004F06A4"/>
    <w:rsid w:val="004F1B23"/>
    <w:rsid w:val="00503935"/>
    <w:rsid w:val="00507348"/>
    <w:rsid w:val="00510F14"/>
    <w:rsid w:val="00510F2D"/>
    <w:rsid w:val="005158F7"/>
    <w:rsid w:val="005177DB"/>
    <w:rsid w:val="00524BD0"/>
    <w:rsid w:val="0053181E"/>
    <w:rsid w:val="005338C3"/>
    <w:rsid w:val="00535C18"/>
    <w:rsid w:val="00537A71"/>
    <w:rsid w:val="00540757"/>
    <w:rsid w:val="00543E2D"/>
    <w:rsid w:val="00543FCA"/>
    <w:rsid w:val="00553DF1"/>
    <w:rsid w:val="00555308"/>
    <w:rsid w:val="00555A9F"/>
    <w:rsid w:val="00560ABC"/>
    <w:rsid w:val="0056107E"/>
    <w:rsid w:val="00561F2B"/>
    <w:rsid w:val="005628F6"/>
    <w:rsid w:val="00562C1E"/>
    <w:rsid w:val="00564E70"/>
    <w:rsid w:val="00567902"/>
    <w:rsid w:val="005701E7"/>
    <w:rsid w:val="00572275"/>
    <w:rsid w:val="005724DD"/>
    <w:rsid w:val="00574795"/>
    <w:rsid w:val="005821E4"/>
    <w:rsid w:val="00584D49"/>
    <w:rsid w:val="00587595"/>
    <w:rsid w:val="00593258"/>
    <w:rsid w:val="005935AF"/>
    <w:rsid w:val="0059404E"/>
    <w:rsid w:val="005948BF"/>
    <w:rsid w:val="005975BB"/>
    <w:rsid w:val="005A09E6"/>
    <w:rsid w:val="005A4331"/>
    <w:rsid w:val="005A4A7A"/>
    <w:rsid w:val="005A52F4"/>
    <w:rsid w:val="005A5943"/>
    <w:rsid w:val="005B357E"/>
    <w:rsid w:val="005B3FE0"/>
    <w:rsid w:val="005B66C8"/>
    <w:rsid w:val="005B78E9"/>
    <w:rsid w:val="005C524D"/>
    <w:rsid w:val="005C53B9"/>
    <w:rsid w:val="005C67F3"/>
    <w:rsid w:val="005D0538"/>
    <w:rsid w:val="005D21C5"/>
    <w:rsid w:val="005D3312"/>
    <w:rsid w:val="005D6263"/>
    <w:rsid w:val="005E1992"/>
    <w:rsid w:val="005E3A85"/>
    <w:rsid w:val="005E6DFC"/>
    <w:rsid w:val="005F2CEF"/>
    <w:rsid w:val="005F4D28"/>
    <w:rsid w:val="005F6AC2"/>
    <w:rsid w:val="006119F9"/>
    <w:rsid w:val="00621A57"/>
    <w:rsid w:val="00621C0F"/>
    <w:rsid w:val="00631510"/>
    <w:rsid w:val="00635729"/>
    <w:rsid w:val="00637D37"/>
    <w:rsid w:val="00637E30"/>
    <w:rsid w:val="00640C74"/>
    <w:rsid w:val="006419AD"/>
    <w:rsid w:val="00642719"/>
    <w:rsid w:val="0064434E"/>
    <w:rsid w:val="00647000"/>
    <w:rsid w:val="00647D09"/>
    <w:rsid w:val="00651A89"/>
    <w:rsid w:val="006551D8"/>
    <w:rsid w:val="006601B3"/>
    <w:rsid w:val="0066443A"/>
    <w:rsid w:val="006666D7"/>
    <w:rsid w:val="006736ED"/>
    <w:rsid w:val="006740D6"/>
    <w:rsid w:val="006758C5"/>
    <w:rsid w:val="00677D28"/>
    <w:rsid w:val="0068487F"/>
    <w:rsid w:val="00685F9C"/>
    <w:rsid w:val="00690977"/>
    <w:rsid w:val="00694793"/>
    <w:rsid w:val="0069600B"/>
    <w:rsid w:val="00696157"/>
    <w:rsid w:val="006A1595"/>
    <w:rsid w:val="006A2998"/>
    <w:rsid w:val="006A3EC7"/>
    <w:rsid w:val="006A4351"/>
    <w:rsid w:val="006A4533"/>
    <w:rsid w:val="006A5FD3"/>
    <w:rsid w:val="006B36E4"/>
    <w:rsid w:val="006C0DBE"/>
    <w:rsid w:val="006C3D3C"/>
    <w:rsid w:val="006C747A"/>
    <w:rsid w:val="006D121A"/>
    <w:rsid w:val="006D5F2E"/>
    <w:rsid w:val="006E0EF6"/>
    <w:rsid w:val="006E1A15"/>
    <w:rsid w:val="006E2654"/>
    <w:rsid w:val="006E6BCD"/>
    <w:rsid w:val="006F3334"/>
    <w:rsid w:val="006F7131"/>
    <w:rsid w:val="006F7E12"/>
    <w:rsid w:val="007009E0"/>
    <w:rsid w:val="007107F6"/>
    <w:rsid w:val="0071120F"/>
    <w:rsid w:val="00712BD3"/>
    <w:rsid w:val="007171CE"/>
    <w:rsid w:val="0072659F"/>
    <w:rsid w:val="00732FD2"/>
    <w:rsid w:val="00740225"/>
    <w:rsid w:val="00741CC2"/>
    <w:rsid w:val="00744129"/>
    <w:rsid w:val="0074554C"/>
    <w:rsid w:val="00745A45"/>
    <w:rsid w:val="00745B10"/>
    <w:rsid w:val="0074758D"/>
    <w:rsid w:val="00753B55"/>
    <w:rsid w:val="00766BCA"/>
    <w:rsid w:val="007723F3"/>
    <w:rsid w:val="00772896"/>
    <w:rsid w:val="00775FF0"/>
    <w:rsid w:val="00776B75"/>
    <w:rsid w:val="00776D2F"/>
    <w:rsid w:val="00777301"/>
    <w:rsid w:val="00781FBF"/>
    <w:rsid w:val="007862DA"/>
    <w:rsid w:val="00786780"/>
    <w:rsid w:val="007879A9"/>
    <w:rsid w:val="00790EE5"/>
    <w:rsid w:val="00792EC0"/>
    <w:rsid w:val="00796A0A"/>
    <w:rsid w:val="007973E0"/>
    <w:rsid w:val="007A2280"/>
    <w:rsid w:val="007A2FC4"/>
    <w:rsid w:val="007A4584"/>
    <w:rsid w:val="007A5AA8"/>
    <w:rsid w:val="007A6A91"/>
    <w:rsid w:val="007B4009"/>
    <w:rsid w:val="007B4654"/>
    <w:rsid w:val="007B54ED"/>
    <w:rsid w:val="007B7E1A"/>
    <w:rsid w:val="007C2013"/>
    <w:rsid w:val="007C430F"/>
    <w:rsid w:val="007C46BE"/>
    <w:rsid w:val="007C57A5"/>
    <w:rsid w:val="007C5C8A"/>
    <w:rsid w:val="007C6613"/>
    <w:rsid w:val="007C6A36"/>
    <w:rsid w:val="007D149C"/>
    <w:rsid w:val="007D39F8"/>
    <w:rsid w:val="007D5A71"/>
    <w:rsid w:val="007D62A4"/>
    <w:rsid w:val="007E3395"/>
    <w:rsid w:val="007E3E17"/>
    <w:rsid w:val="007F1A3A"/>
    <w:rsid w:val="007F1AE5"/>
    <w:rsid w:val="007F1FA9"/>
    <w:rsid w:val="007F2D52"/>
    <w:rsid w:val="007F5AD4"/>
    <w:rsid w:val="007F68CE"/>
    <w:rsid w:val="00800221"/>
    <w:rsid w:val="0080185E"/>
    <w:rsid w:val="00803934"/>
    <w:rsid w:val="00805FEF"/>
    <w:rsid w:val="0081205A"/>
    <w:rsid w:val="00817506"/>
    <w:rsid w:val="0082305A"/>
    <w:rsid w:val="008242F0"/>
    <w:rsid w:val="008309E4"/>
    <w:rsid w:val="00842669"/>
    <w:rsid w:val="00844160"/>
    <w:rsid w:val="008475E3"/>
    <w:rsid w:val="00851610"/>
    <w:rsid w:val="008541F8"/>
    <w:rsid w:val="0085791D"/>
    <w:rsid w:val="0086074C"/>
    <w:rsid w:val="008702E7"/>
    <w:rsid w:val="0087117E"/>
    <w:rsid w:val="0087164B"/>
    <w:rsid w:val="008718C6"/>
    <w:rsid w:val="00874B5F"/>
    <w:rsid w:val="00874BE7"/>
    <w:rsid w:val="00876A9C"/>
    <w:rsid w:val="00880EAD"/>
    <w:rsid w:val="00882010"/>
    <w:rsid w:val="00883D96"/>
    <w:rsid w:val="008917F0"/>
    <w:rsid w:val="00892F28"/>
    <w:rsid w:val="0089368F"/>
    <w:rsid w:val="0089671A"/>
    <w:rsid w:val="008A0935"/>
    <w:rsid w:val="008A1967"/>
    <w:rsid w:val="008A3D86"/>
    <w:rsid w:val="008A3E09"/>
    <w:rsid w:val="008B22E6"/>
    <w:rsid w:val="008B3604"/>
    <w:rsid w:val="008B366A"/>
    <w:rsid w:val="008B69A2"/>
    <w:rsid w:val="008C0CBF"/>
    <w:rsid w:val="008C20AB"/>
    <w:rsid w:val="008D13F4"/>
    <w:rsid w:val="008D67A2"/>
    <w:rsid w:val="008E1A45"/>
    <w:rsid w:val="008E26A5"/>
    <w:rsid w:val="008E499D"/>
    <w:rsid w:val="008E4E5D"/>
    <w:rsid w:val="008E59FF"/>
    <w:rsid w:val="008E5F0D"/>
    <w:rsid w:val="008F1C32"/>
    <w:rsid w:val="008F1FB6"/>
    <w:rsid w:val="008F3BF7"/>
    <w:rsid w:val="00900C8D"/>
    <w:rsid w:val="00903645"/>
    <w:rsid w:val="0090392F"/>
    <w:rsid w:val="009049F8"/>
    <w:rsid w:val="00906163"/>
    <w:rsid w:val="00912278"/>
    <w:rsid w:val="00912CAF"/>
    <w:rsid w:val="00912EFD"/>
    <w:rsid w:val="00916A83"/>
    <w:rsid w:val="00917D05"/>
    <w:rsid w:val="00924E01"/>
    <w:rsid w:val="00931ABB"/>
    <w:rsid w:val="00935EA9"/>
    <w:rsid w:val="009360E6"/>
    <w:rsid w:val="009367E6"/>
    <w:rsid w:val="009425EA"/>
    <w:rsid w:val="009459DB"/>
    <w:rsid w:val="009460F1"/>
    <w:rsid w:val="009537C4"/>
    <w:rsid w:val="00953E07"/>
    <w:rsid w:val="00953ED9"/>
    <w:rsid w:val="00960818"/>
    <w:rsid w:val="00962C0D"/>
    <w:rsid w:val="00966BDE"/>
    <w:rsid w:val="00971426"/>
    <w:rsid w:val="0097393B"/>
    <w:rsid w:val="00974D1C"/>
    <w:rsid w:val="00975F6E"/>
    <w:rsid w:val="009761A5"/>
    <w:rsid w:val="00977F24"/>
    <w:rsid w:val="00982A9A"/>
    <w:rsid w:val="00986446"/>
    <w:rsid w:val="0099257C"/>
    <w:rsid w:val="00997FE0"/>
    <w:rsid w:val="009A10EB"/>
    <w:rsid w:val="009A19AA"/>
    <w:rsid w:val="009A19D3"/>
    <w:rsid w:val="009A46D0"/>
    <w:rsid w:val="009A51D1"/>
    <w:rsid w:val="009B6C17"/>
    <w:rsid w:val="009B7E8B"/>
    <w:rsid w:val="009C0587"/>
    <w:rsid w:val="009C0981"/>
    <w:rsid w:val="009C109E"/>
    <w:rsid w:val="009C12AB"/>
    <w:rsid w:val="009C188B"/>
    <w:rsid w:val="009C42E7"/>
    <w:rsid w:val="009C4CCA"/>
    <w:rsid w:val="009C53DF"/>
    <w:rsid w:val="009C649B"/>
    <w:rsid w:val="009D2132"/>
    <w:rsid w:val="009D2705"/>
    <w:rsid w:val="009D4595"/>
    <w:rsid w:val="009D52C4"/>
    <w:rsid w:val="009E06AD"/>
    <w:rsid w:val="009E092B"/>
    <w:rsid w:val="009E7966"/>
    <w:rsid w:val="009F0590"/>
    <w:rsid w:val="009F29E9"/>
    <w:rsid w:val="009F70E6"/>
    <w:rsid w:val="00A01808"/>
    <w:rsid w:val="00A1132C"/>
    <w:rsid w:val="00A13055"/>
    <w:rsid w:val="00A13216"/>
    <w:rsid w:val="00A135B7"/>
    <w:rsid w:val="00A14E86"/>
    <w:rsid w:val="00A16D03"/>
    <w:rsid w:val="00A17803"/>
    <w:rsid w:val="00A17AAD"/>
    <w:rsid w:val="00A216CF"/>
    <w:rsid w:val="00A22480"/>
    <w:rsid w:val="00A22742"/>
    <w:rsid w:val="00A25BBF"/>
    <w:rsid w:val="00A27273"/>
    <w:rsid w:val="00A2796B"/>
    <w:rsid w:val="00A3299D"/>
    <w:rsid w:val="00A35876"/>
    <w:rsid w:val="00A36281"/>
    <w:rsid w:val="00A411BC"/>
    <w:rsid w:val="00A41C26"/>
    <w:rsid w:val="00A4285D"/>
    <w:rsid w:val="00A445A4"/>
    <w:rsid w:val="00A46CBF"/>
    <w:rsid w:val="00A510AB"/>
    <w:rsid w:val="00A513A4"/>
    <w:rsid w:val="00A54580"/>
    <w:rsid w:val="00A54EEA"/>
    <w:rsid w:val="00A55A12"/>
    <w:rsid w:val="00A619EA"/>
    <w:rsid w:val="00A61DC8"/>
    <w:rsid w:val="00A64731"/>
    <w:rsid w:val="00A64F4C"/>
    <w:rsid w:val="00A66CC1"/>
    <w:rsid w:val="00A7089A"/>
    <w:rsid w:val="00A73AD6"/>
    <w:rsid w:val="00A7625A"/>
    <w:rsid w:val="00A76A54"/>
    <w:rsid w:val="00A803F9"/>
    <w:rsid w:val="00A8139C"/>
    <w:rsid w:val="00A84D77"/>
    <w:rsid w:val="00A86CEC"/>
    <w:rsid w:val="00A874D8"/>
    <w:rsid w:val="00A904AB"/>
    <w:rsid w:val="00A9538C"/>
    <w:rsid w:val="00AA1553"/>
    <w:rsid w:val="00AA3D4C"/>
    <w:rsid w:val="00AA5A08"/>
    <w:rsid w:val="00AA76A2"/>
    <w:rsid w:val="00AB23A2"/>
    <w:rsid w:val="00AB7820"/>
    <w:rsid w:val="00AD10FE"/>
    <w:rsid w:val="00AD2309"/>
    <w:rsid w:val="00AD2D77"/>
    <w:rsid w:val="00AD4DE1"/>
    <w:rsid w:val="00AD5B6E"/>
    <w:rsid w:val="00AE4086"/>
    <w:rsid w:val="00AF0087"/>
    <w:rsid w:val="00AF3D70"/>
    <w:rsid w:val="00AF4064"/>
    <w:rsid w:val="00AF571F"/>
    <w:rsid w:val="00AF6EC2"/>
    <w:rsid w:val="00AF79ED"/>
    <w:rsid w:val="00AF7E92"/>
    <w:rsid w:val="00B00DDE"/>
    <w:rsid w:val="00B03D63"/>
    <w:rsid w:val="00B056ED"/>
    <w:rsid w:val="00B12E0F"/>
    <w:rsid w:val="00B177E5"/>
    <w:rsid w:val="00B17BE2"/>
    <w:rsid w:val="00B257CE"/>
    <w:rsid w:val="00B25F47"/>
    <w:rsid w:val="00B26E09"/>
    <w:rsid w:val="00B33EAE"/>
    <w:rsid w:val="00B37716"/>
    <w:rsid w:val="00B4318C"/>
    <w:rsid w:val="00B43BE3"/>
    <w:rsid w:val="00B4445D"/>
    <w:rsid w:val="00B4776D"/>
    <w:rsid w:val="00B47BAE"/>
    <w:rsid w:val="00B50285"/>
    <w:rsid w:val="00B5148D"/>
    <w:rsid w:val="00B51F4E"/>
    <w:rsid w:val="00B53697"/>
    <w:rsid w:val="00B615AB"/>
    <w:rsid w:val="00B61812"/>
    <w:rsid w:val="00B623C6"/>
    <w:rsid w:val="00B6354B"/>
    <w:rsid w:val="00B635E9"/>
    <w:rsid w:val="00B706A9"/>
    <w:rsid w:val="00B7674C"/>
    <w:rsid w:val="00B77913"/>
    <w:rsid w:val="00B82142"/>
    <w:rsid w:val="00B82BFC"/>
    <w:rsid w:val="00B90E38"/>
    <w:rsid w:val="00B9105C"/>
    <w:rsid w:val="00B9478F"/>
    <w:rsid w:val="00BA1906"/>
    <w:rsid w:val="00BA5FAA"/>
    <w:rsid w:val="00BA62FC"/>
    <w:rsid w:val="00BB0700"/>
    <w:rsid w:val="00BB2034"/>
    <w:rsid w:val="00BB591C"/>
    <w:rsid w:val="00BB6C83"/>
    <w:rsid w:val="00BB790A"/>
    <w:rsid w:val="00BC14F8"/>
    <w:rsid w:val="00BC188F"/>
    <w:rsid w:val="00BC5D32"/>
    <w:rsid w:val="00BD058B"/>
    <w:rsid w:val="00BD09E0"/>
    <w:rsid w:val="00BD59DF"/>
    <w:rsid w:val="00BE0AF8"/>
    <w:rsid w:val="00BE3686"/>
    <w:rsid w:val="00BE5A00"/>
    <w:rsid w:val="00BF032F"/>
    <w:rsid w:val="00BF128A"/>
    <w:rsid w:val="00BF1DBA"/>
    <w:rsid w:val="00BF47FD"/>
    <w:rsid w:val="00BF59D0"/>
    <w:rsid w:val="00BF674C"/>
    <w:rsid w:val="00BF7036"/>
    <w:rsid w:val="00BF7A54"/>
    <w:rsid w:val="00C0024B"/>
    <w:rsid w:val="00C0029A"/>
    <w:rsid w:val="00C02D87"/>
    <w:rsid w:val="00C03727"/>
    <w:rsid w:val="00C03DA8"/>
    <w:rsid w:val="00C0589F"/>
    <w:rsid w:val="00C1546B"/>
    <w:rsid w:val="00C2253C"/>
    <w:rsid w:val="00C31768"/>
    <w:rsid w:val="00C32062"/>
    <w:rsid w:val="00C344A6"/>
    <w:rsid w:val="00C374F0"/>
    <w:rsid w:val="00C50F3D"/>
    <w:rsid w:val="00C51BA8"/>
    <w:rsid w:val="00C64803"/>
    <w:rsid w:val="00C712AA"/>
    <w:rsid w:val="00C74D39"/>
    <w:rsid w:val="00C80084"/>
    <w:rsid w:val="00C811E8"/>
    <w:rsid w:val="00C82AF4"/>
    <w:rsid w:val="00C852F0"/>
    <w:rsid w:val="00C86DD1"/>
    <w:rsid w:val="00C86FAE"/>
    <w:rsid w:val="00C87522"/>
    <w:rsid w:val="00C92965"/>
    <w:rsid w:val="00C9601F"/>
    <w:rsid w:val="00C960FA"/>
    <w:rsid w:val="00CA04B1"/>
    <w:rsid w:val="00CA0C87"/>
    <w:rsid w:val="00CA1710"/>
    <w:rsid w:val="00CA5998"/>
    <w:rsid w:val="00CC0715"/>
    <w:rsid w:val="00CC0C34"/>
    <w:rsid w:val="00CC4DE0"/>
    <w:rsid w:val="00CC758D"/>
    <w:rsid w:val="00CD1DBA"/>
    <w:rsid w:val="00CD33A4"/>
    <w:rsid w:val="00CD37F1"/>
    <w:rsid w:val="00CD3E8B"/>
    <w:rsid w:val="00CD7C63"/>
    <w:rsid w:val="00CE1FAC"/>
    <w:rsid w:val="00CF2CCD"/>
    <w:rsid w:val="00CF2D94"/>
    <w:rsid w:val="00CF3F1A"/>
    <w:rsid w:val="00CF5E54"/>
    <w:rsid w:val="00CF642A"/>
    <w:rsid w:val="00CF7E74"/>
    <w:rsid w:val="00D004FA"/>
    <w:rsid w:val="00D06589"/>
    <w:rsid w:val="00D07238"/>
    <w:rsid w:val="00D128BF"/>
    <w:rsid w:val="00D23657"/>
    <w:rsid w:val="00D255C3"/>
    <w:rsid w:val="00D26874"/>
    <w:rsid w:val="00D270FA"/>
    <w:rsid w:val="00D30A23"/>
    <w:rsid w:val="00D3544E"/>
    <w:rsid w:val="00D36018"/>
    <w:rsid w:val="00D42453"/>
    <w:rsid w:val="00D43B41"/>
    <w:rsid w:val="00D43CFD"/>
    <w:rsid w:val="00D4707B"/>
    <w:rsid w:val="00D505C2"/>
    <w:rsid w:val="00D543B4"/>
    <w:rsid w:val="00D56D71"/>
    <w:rsid w:val="00D63A67"/>
    <w:rsid w:val="00D65749"/>
    <w:rsid w:val="00D65ADC"/>
    <w:rsid w:val="00D6799B"/>
    <w:rsid w:val="00D707FA"/>
    <w:rsid w:val="00D7223D"/>
    <w:rsid w:val="00D729FB"/>
    <w:rsid w:val="00D83334"/>
    <w:rsid w:val="00D84983"/>
    <w:rsid w:val="00D8536B"/>
    <w:rsid w:val="00D867DC"/>
    <w:rsid w:val="00D87C34"/>
    <w:rsid w:val="00D92D87"/>
    <w:rsid w:val="00D97579"/>
    <w:rsid w:val="00DA178A"/>
    <w:rsid w:val="00DA3196"/>
    <w:rsid w:val="00DA6E15"/>
    <w:rsid w:val="00DB0A2B"/>
    <w:rsid w:val="00DC30E0"/>
    <w:rsid w:val="00DC520B"/>
    <w:rsid w:val="00DC6069"/>
    <w:rsid w:val="00DC7E47"/>
    <w:rsid w:val="00DD1BD5"/>
    <w:rsid w:val="00DE4B86"/>
    <w:rsid w:val="00E01A68"/>
    <w:rsid w:val="00E03418"/>
    <w:rsid w:val="00E04425"/>
    <w:rsid w:val="00E06355"/>
    <w:rsid w:val="00E1015D"/>
    <w:rsid w:val="00E11BC4"/>
    <w:rsid w:val="00E15276"/>
    <w:rsid w:val="00E15A58"/>
    <w:rsid w:val="00E16669"/>
    <w:rsid w:val="00E16E1A"/>
    <w:rsid w:val="00E21F75"/>
    <w:rsid w:val="00E27A55"/>
    <w:rsid w:val="00E30AE8"/>
    <w:rsid w:val="00E31B3F"/>
    <w:rsid w:val="00E41D5E"/>
    <w:rsid w:val="00E4474B"/>
    <w:rsid w:val="00E44BD1"/>
    <w:rsid w:val="00E501D5"/>
    <w:rsid w:val="00E50965"/>
    <w:rsid w:val="00E52038"/>
    <w:rsid w:val="00E52DA7"/>
    <w:rsid w:val="00E52F85"/>
    <w:rsid w:val="00E628C3"/>
    <w:rsid w:val="00E62B2A"/>
    <w:rsid w:val="00E661FC"/>
    <w:rsid w:val="00E66416"/>
    <w:rsid w:val="00E67A9D"/>
    <w:rsid w:val="00E67CEC"/>
    <w:rsid w:val="00E70B72"/>
    <w:rsid w:val="00E74DB9"/>
    <w:rsid w:val="00E75815"/>
    <w:rsid w:val="00E77915"/>
    <w:rsid w:val="00E80BD1"/>
    <w:rsid w:val="00E84255"/>
    <w:rsid w:val="00E90A87"/>
    <w:rsid w:val="00E936DB"/>
    <w:rsid w:val="00E97A0A"/>
    <w:rsid w:val="00EA0014"/>
    <w:rsid w:val="00EA0EFE"/>
    <w:rsid w:val="00EA1FA3"/>
    <w:rsid w:val="00EA41D0"/>
    <w:rsid w:val="00EA4ED5"/>
    <w:rsid w:val="00EB1097"/>
    <w:rsid w:val="00EB4A26"/>
    <w:rsid w:val="00EC1032"/>
    <w:rsid w:val="00EC6833"/>
    <w:rsid w:val="00EC7A9F"/>
    <w:rsid w:val="00ED0B91"/>
    <w:rsid w:val="00ED1BF4"/>
    <w:rsid w:val="00EE39A3"/>
    <w:rsid w:val="00EE4A75"/>
    <w:rsid w:val="00EE5C67"/>
    <w:rsid w:val="00EF209C"/>
    <w:rsid w:val="00EF3174"/>
    <w:rsid w:val="00EF421A"/>
    <w:rsid w:val="00F0303E"/>
    <w:rsid w:val="00F0407B"/>
    <w:rsid w:val="00F0467E"/>
    <w:rsid w:val="00F12051"/>
    <w:rsid w:val="00F136F8"/>
    <w:rsid w:val="00F1765C"/>
    <w:rsid w:val="00F20811"/>
    <w:rsid w:val="00F21B17"/>
    <w:rsid w:val="00F229AC"/>
    <w:rsid w:val="00F34390"/>
    <w:rsid w:val="00F40053"/>
    <w:rsid w:val="00F40A34"/>
    <w:rsid w:val="00F416E4"/>
    <w:rsid w:val="00F42E16"/>
    <w:rsid w:val="00F44DD3"/>
    <w:rsid w:val="00F4768F"/>
    <w:rsid w:val="00F47B49"/>
    <w:rsid w:val="00F51B91"/>
    <w:rsid w:val="00F52F6E"/>
    <w:rsid w:val="00F53215"/>
    <w:rsid w:val="00F55982"/>
    <w:rsid w:val="00F56CDA"/>
    <w:rsid w:val="00F61F59"/>
    <w:rsid w:val="00F629C2"/>
    <w:rsid w:val="00F6394E"/>
    <w:rsid w:val="00F63FE3"/>
    <w:rsid w:val="00F65130"/>
    <w:rsid w:val="00F65414"/>
    <w:rsid w:val="00F66002"/>
    <w:rsid w:val="00F71EC0"/>
    <w:rsid w:val="00F75B49"/>
    <w:rsid w:val="00F80FD1"/>
    <w:rsid w:val="00F813C1"/>
    <w:rsid w:val="00F83A1D"/>
    <w:rsid w:val="00F87552"/>
    <w:rsid w:val="00F92503"/>
    <w:rsid w:val="00F9310D"/>
    <w:rsid w:val="00F959E8"/>
    <w:rsid w:val="00F95DE1"/>
    <w:rsid w:val="00F960D3"/>
    <w:rsid w:val="00FA2307"/>
    <w:rsid w:val="00FA38AB"/>
    <w:rsid w:val="00FB04A5"/>
    <w:rsid w:val="00FB1E09"/>
    <w:rsid w:val="00FB37BA"/>
    <w:rsid w:val="00FB5078"/>
    <w:rsid w:val="00FB6249"/>
    <w:rsid w:val="00FC0149"/>
    <w:rsid w:val="00FC1118"/>
    <w:rsid w:val="00FC30EF"/>
    <w:rsid w:val="00FC5E1D"/>
    <w:rsid w:val="00FD2309"/>
    <w:rsid w:val="00FD3DCD"/>
    <w:rsid w:val="00FD5C8F"/>
    <w:rsid w:val="00FD6680"/>
    <w:rsid w:val="00FD7174"/>
    <w:rsid w:val="00FE69CD"/>
    <w:rsid w:val="00FF093A"/>
    <w:rsid w:val="00FF2499"/>
    <w:rsid w:val="00FF60AD"/>
    <w:rsid w:val="00FF755E"/>
    <w:rsid w:val="01A41B60"/>
    <w:rsid w:val="01D11B65"/>
    <w:rsid w:val="02107165"/>
    <w:rsid w:val="0289C4AE"/>
    <w:rsid w:val="03467283"/>
    <w:rsid w:val="03D468D3"/>
    <w:rsid w:val="03DBBE2E"/>
    <w:rsid w:val="06B79640"/>
    <w:rsid w:val="0712998D"/>
    <w:rsid w:val="0A288DE2"/>
    <w:rsid w:val="0A77601E"/>
    <w:rsid w:val="0F153A51"/>
    <w:rsid w:val="0FC95B08"/>
    <w:rsid w:val="10D9915F"/>
    <w:rsid w:val="135D8C7E"/>
    <w:rsid w:val="145BF1B1"/>
    <w:rsid w:val="1542F1CC"/>
    <w:rsid w:val="179149B4"/>
    <w:rsid w:val="18BE22CE"/>
    <w:rsid w:val="1A1D2E9D"/>
    <w:rsid w:val="1B4B4F73"/>
    <w:rsid w:val="1C2E2319"/>
    <w:rsid w:val="1C8BEF85"/>
    <w:rsid w:val="1D63D6C9"/>
    <w:rsid w:val="20611F9B"/>
    <w:rsid w:val="21DB2A27"/>
    <w:rsid w:val="2220C683"/>
    <w:rsid w:val="2491330F"/>
    <w:rsid w:val="27496A56"/>
    <w:rsid w:val="2B6CB1F4"/>
    <w:rsid w:val="2C59826F"/>
    <w:rsid w:val="2D161495"/>
    <w:rsid w:val="333CEE72"/>
    <w:rsid w:val="3400B7B1"/>
    <w:rsid w:val="38B77DC8"/>
    <w:rsid w:val="38BEA068"/>
    <w:rsid w:val="3936B238"/>
    <w:rsid w:val="3D346B2D"/>
    <w:rsid w:val="3F894702"/>
    <w:rsid w:val="3FB2E1BF"/>
    <w:rsid w:val="41E1FF7C"/>
    <w:rsid w:val="41FB8CAA"/>
    <w:rsid w:val="4226D76C"/>
    <w:rsid w:val="429B0D6E"/>
    <w:rsid w:val="441B46F7"/>
    <w:rsid w:val="4892AF30"/>
    <w:rsid w:val="496EF984"/>
    <w:rsid w:val="4B145FA8"/>
    <w:rsid w:val="4D7284EE"/>
    <w:rsid w:val="4E9B4BB3"/>
    <w:rsid w:val="4F55B7D9"/>
    <w:rsid w:val="4FB57C1D"/>
    <w:rsid w:val="5439E8AE"/>
    <w:rsid w:val="55A2E52D"/>
    <w:rsid w:val="56277788"/>
    <w:rsid w:val="5A497B6D"/>
    <w:rsid w:val="5A96D999"/>
    <w:rsid w:val="5BA784C3"/>
    <w:rsid w:val="5DBE21D0"/>
    <w:rsid w:val="605AD809"/>
    <w:rsid w:val="62D831AA"/>
    <w:rsid w:val="63DBFD1D"/>
    <w:rsid w:val="64837D6C"/>
    <w:rsid w:val="64D2F4B3"/>
    <w:rsid w:val="67C4D36A"/>
    <w:rsid w:val="69355143"/>
    <w:rsid w:val="6982D53C"/>
    <w:rsid w:val="699C1642"/>
    <w:rsid w:val="69ADD0CC"/>
    <w:rsid w:val="6A2D5AE3"/>
    <w:rsid w:val="6A5C4E04"/>
    <w:rsid w:val="6CDCF560"/>
    <w:rsid w:val="6D0DEC61"/>
    <w:rsid w:val="6E3CE140"/>
    <w:rsid w:val="6FA033B0"/>
    <w:rsid w:val="730AC55A"/>
    <w:rsid w:val="764EE997"/>
    <w:rsid w:val="78D7631C"/>
    <w:rsid w:val="79B481B7"/>
    <w:rsid w:val="7B0B72D6"/>
    <w:rsid w:val="7B56BBC9"/>
    <w:rsid w:val="7C287ACC"/>
    <w:rsid w:val="7D49B9FD"/>
    <w:rsid w:val="7D4AF6BC"/>
    <w:rsid w:val="7DA1F131"/>
    <w:rsid w:val="7EBE8F53"/>
    <w:rsid w:val="7EF0382B"/>
    <w:rsid w:val="7F54F7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25B28"/>
  <w15:chartTrackingRefBased/>
  <w15:docId w15:val="{429B9B10-A1C0-446A-A500-243039466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2659F"/>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uiPriority w:val="39"/>
    <w:rsid w:val="00AA3D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semiHidden/>
    <w:unhideWhenUsed/>
    <w:rsid w:val="00F34390"/>
    <w:rPr>
      <w:sz w:val="16"/>
      <w:szCs w:val="16"/>
    </w:rPr>
  </w:style>
  <w:style w:type="paragraph" w:styleId="Kommentaaritekst">
    <w:name w:val="annotation text"/>
    <w:basedOn w:val="Normaallaad"/>
    <w:link w:val="KommentaaritekstMrk"/>
    <w:uiPriority w:val="99"/>
    <w:unhideWhenUsed/>
    <w:rsid w:val="00F34390"/>
    <w:pPr>
      <w:spacing w:line="240" w:lineRule="auto"/>
    </w:pPr>
    <w:rPr>
      <w:sz w:val="20"/>
      <w:szCs w:val="20"/>
    </w:rPr>
  </w:style>
  <w:style w:type="character" w:customStyle="1" w:styleId="KommentaaritekstMrk">
    <w:name w:val="Kommentaari tekst Märk"/>
    <w:basedOn w:val="Liguvaikefont"/>
    <w:link w:val="Kommentaaritekst"/>
    <w:uiPriority w:val="99"/>
    <w:rsid w:val="00F34390"/>
    <w:rPr>
      <w:sz w:val="20"/>
      <w:szCs w:val="20"/>
    </w:rPr>
  </w:style>
  <w:style w:type="paragraph" w:styleId="Kommentaariteema">
    <w:name w:val="annotation subject"/>
    <w:basedOn w:val="Kommentaaritekst"/>
    <w:next w:val="Kommentaaritekst"/>
    <w:link w:val="KommentaariteemaMrk"/>
    <w:uiPriority w:val="99"/>
    <w:semiHidden/>
    <w:unhideWhenUsed/>
    <w:rsid w:val="00F34390"/>
    <w:rPr>
      <w:b/>
      <w:bCs/>
    </w:rPr>
  </w:style>
  <w:style w:type="character" w:customStyle="1" w:styleId="KommentaariteemaMrk">
    <w:name w:val="Kommentaari teema Märk"/>
    <w:basedOn w:val="KommentaaritekstMrk"/>
    <w:link w:val="Kommentaariteema"/>
    <w:uiPriority w:val="99"/>
    <w:semiHidden/>
    <w:rsid w:val="00F34390"/>
    <w:rPr>
      <w:b/>
      <w:bCs/>
      <w:sz w:val="20"/>
      <w:szCs w:val="20"/>
    </w:rPr>
  </w:style>
  <w:style w:type="paragraph" w:styleId="Allmrkusetekst">
    <w:name w:val="footnote text"/>
    <w:basedOn w:val="Normaallaad"/>
    <w:link w:val="AllmrkusetekstMrk"/>
    <w:uiPriority w:val="99"/>
    <w:semiHidden/>
    <w:unhideWhenUsed/>
    <w:rsid w:val="00F56CDA"/>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F56CDA"/>
    <w:rPr>
      <w:sz w:val="20"/>
      <w:szCs w:val="20"/>
    </w:rPr>
  </w:style>
  <w:style w:type="character" w:styleId="Allmrkuseviide">
    <w:name w:val="footnote reference"/>
    <w:basedOn w:val="Liguvaikefont"/>
    <w:uiPriority w:val="99"/>
    <w:semiHidden/>
    <w:unhideWhenUsed/>
    <w:rsid w:val="00F56CDA"/>
    <w:rPr>
      <w:vertAlign w:val="superscript"/>
    </w:rPr>
  </w:style>
  <w:style w:type="paragraph" w:styleId="Pis">
    <w:name w:val="header"/>
    <w:basedOn w:val="Normaallaad"/>
    <w:link w:val="PisMrk"/>
    <w:uiPriority w:val="99"/>
    <w:unhideWhenUsed/>
    <w:rsid w:val="00B7674C"/>
    <w:pPr>
      <w:tabs>
        <w:tab w:val="center" w:pos="4513"/>
        <w:tab w:val="right" w:pos="9026"/>
      </w:tabs>
      <w:spacing w:after="0" w:line="240" w:lineRule="auto"/>
    </w:pPr>
  </w:style>
  <w:style w:type="character" w:customStyle="1" w:styleId="PisMrk">
    <w:name w:val="Päis Märk"/>
    <w:basedOn w:val="Liguvaikefont"/>
    <w:link w:val="Pis"/>
    <w:uiPriority w:val="99"/>
    <w:rsid w:val="00B7674C"/>
  </w:style>
  <w:style w:type="paragraph" w:styleId="Jalus">
    <w:name w:val="footer"/>
    <w:basedOn w:val="Normaallaad"/>
    <w:link w:val="JalusMrk"/>
    <w:uiPriority w:val="99"/>
    <w:unhideWhenUsed/>
    <w:rsid w:val="00B7674C"/>
    <w:pPr>
      <w:tabs>
        <w:tab w:val="center" w:pos="4513"/>
        <w:tab w:val="right" w:pos="9026"/>
      </w:tabs>
      <w:spacing w:after="0" w:line="240" w:lineRule="auto"/>
    </w:pPr>
  </w:style>
  <w:style w:type="character" w:customStyle="1" w:styleId="JalusMrk">
    <w:name w:val="Jalus Märk"/>
    <w:basedOn w:val="Liguvaikefont"/>
    <w:link w:val="Jalus"/>
    <w:uiPriority w:val="99"/>
    <w:rsid w:val="00B7674C"/>
  </w:style>
  <w:style w:type="character" w:styleId="Hperlink">
    <w:name w:val="Hyperlink"/>
    <w:basedOn w:val="Liguvaikefont"/>
    <w:uiPriority w:val="99"/>
    <w:unhideWhenUsed/>
    <w:rsid w:val="001A5D73"/>
    <w:rPr>
      <w:color w:val="0563C1" w:themeColor="hyperlink"/>
      <w:u w:val="single"/>
    </w:rPr>
  </w:style>
  <w:style w:type="character" w:styleId="Lahendamatamainimine">
    <w:name w:val="Unresolved Mention"/>
    <w:basedOn w:val="Liguvaikefont"/>
    <w:uiPriority w:val="99"/>
    <w:semiHidden/>
    <w:unhideWhenUsed/>
    <w:rsid w:val="001A5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3959">
      <w:bodyDiv w:val="1"/>
      <w:marLeft w:val="0"/>
      <w:marRight w:val="0"/>
      <w:marTop w:val="0"/>
      <w:marBottom w:val="0"/>
      <w:divBdr>
        <w:top w:val="none" w:sz="0" w:space="0" w:color="auto"/>
        <w:left w:val="none" w:sz="0" w:space="0" w:color="auto"/>
        <w:bottom w:val="none" w:sz="0" w:space="0" w:color="auto"/>
        <w:right w:val="none" w:sz="0" w:space="0" w:color="auto"/>
      </w:divBdr>
    </w:div>
    <w:div w:id="395513097">
      <w:bodyDiv w:val="1"/>
      <w:marLeft w:val="0"/>
      <w:marRight w:val="0"/>
      <w:marTop w:val="0"/>
      <w:marBottom w:val="0"/>
      <w:divBdr>
        <w:top w:val="none" w:sz="0" w:space="0" w:color="auto"/>
        <w:left w:val="none" w:sz="0" w:space="0" w:color="auto"/>
        <w:bottom w:val="none" w:sz="0" w:space="0" w:color="auto"/>
        <w:right w:val="none" w:sz="0" w:space="0" w:color="auto"/>
      </w:divBdr>
    </w:div>
    <w:div w:id="754009560">
      <w:bodyDiv w:val="1"/>
      <w:marLeft w:val="0"/>
      <w:marRight w:val="0"/>
      <w:marTop w:val="0"/>
      <w:marBottom w:val="0"/>
      <w:divBdr>
        <w:top w:val="none" w:sz="0" w:space="0" w:color="auto"/>
        <w:left w:val="none" w:sz="0" w:space="0" w:color="auto"/>
        <w:bottom w:val="none" w:sz="0" w:space="0" w:color="auto"/>
        <w:right w:val="none" w:sz="0" w:space="0" w:color="auto"/>
      </w:divBdr>
    </w:div>
    <w:div w:id="863904510">
      <w:bodyDiv w:val="1"/>
      <w:marLeft w:val="0"/>
      <w:marRight w:val="0"/>
      <w:marTop w:val="0"/>
      <w:marBottom w:val="0"/>
      <w:divBdr>
        <w:top w:val="none" w:sz="0" w:space="0" w:color="auto"/>
        <w:left w:val="none" w:sz="0" w:space="0" w:color="auto"/>
        <w:bottom w:val="none" w:sz="0" w:space="0" w:color="auto"/>
        <w:right w:val="none" w:sz="0" w:space="0" w:color="auto"/>
      </w:divBdr>
    </w:div>
    <w:div w:id="1054428670">
      <w:bodyDiv w:val="1"/>
      <w:marLeft w:val="0"/>
      <w:marRight w:val="0"/>
      <w:marTop w:val="0"/>
      <w:marBottom w:val="0"/>
      <w:divBdr>
        <w:top w:val="none" w:sz="0" w:space="0" w:color="auto"/>
        <w:left w:val="none" w:sz="0" w:space="0" w:color="auto"/>
        <w:bottom w:val="none" w:sz="0" w:space="0" w:color="auto"/>
        <w:right w:val="none" w:sz="0" w:space="0" w:color="auto"/>
      </w:divBdr>
    </w:div>
    <w:div w:id="112408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CB5747-2AB1-42E3-9070-53FBA874AA8D}">
  <ds:schemaRefs>
    <ds:schemaRef ds:uri="http://schemas.openxmlformats.org/officeDocument/2006/bibliography"/>
  </ds:schemaRefs>
</ds:datastoreItem>
</file>

<file path=customXml/itemProps2.xml><?xml version="1.0" encoding="utf-8"?>
<ds:datastoreItem xmlns:ds="http://schemas.openxmlformats.org/officeDocument/2006/customXml" ds:itemID="{49FAF5F2-EC51-49C0-A181-9FF5FC2A9419}">
  <ds:schemaRefs>
    <ds:schemaRef ds:uri="http://schemas.microsoft.com/office/2006/metadata/properties"/>
    <ds:schemaRef ds:uri="http://schemas.microsoft.com/office/infopath/2007/PartnerControls"/>
    <ds:schemaRef ds:uri="3d7fb3fa-7f75-4382-a1fe-43b99e0a9782"/>
    <ds:schemaRef ds:uri="f34a2039-5315-4cd4-894d-271f5f39295e"/>
  </ds:schemaRefs>
</ds:datastoreItem>
</file>

<file path=customXml/itemProps3.xml><?xml version="1.0" encoding="utf-8"?>
<ds:datastoreItem xmlns:ds="http://schemas.openxmlformats.org/officeDocument/2006/customXml" ds:itemID="{03029DBD-4444-467D-BF8B-80ECA5AE45DA}">
  <ds:schemaRefs>
    <ds:schemaRef ds:uri="http://schemas.microsoft.com/sharepoint/v3/contenttype/forms"/>
  </ds:schemaRefs>
</ds:datastoreItem>
</file>

<file path=customXml/itemProps4.xml><?xml version="1.0" encoding="utf-8"?>
<ds:datastoreItem xmlns:ds="http://schemas.openxmlformats.org/officeDocument/2006/customXml" ds:itemID="{395D51D1-6EB0-4C31-A85D-4BEB0F49AEDC}"/>
</file>

<file path=docProps/app.xml><?xml version="1.0" encoding="utf-8"?>
<Properties xmlns="http://schemas.openxmlformats.org/officeDocument/2006/extended-properties" xmlns:vt="http://schemas.openxmlformats.org/officeDocument/2006/docPropsVTypes">
  <Template>Normal</Template>
  <TotalTime>0</TotalTime>
  <Pages>5</Pages>
  <Words>18061</Words>
  <Characters>128056</Characters>
  <Application>Microsoft Office Word</Application>
  <DocSecurity>0</DocSecurity>
  <Lines>2000</Lines>
  <Paragraphs>349</Paragraphs>
  <ScaleCrop>false</ScaleCrop>
  <Company>European Commission</Company>
  <LinksUpToDate>false</LinksUpToDate>
  <CharactersWithSpaces>145768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OTTERBEIN Heike (SG)</dc:creator>
  <cp:keywords/>
  <dc:description/>
  <cp:lastModifiedBy>Kertu Fedotov - RAM</cp:lastModifiedBy>
  <cp:revision>2</cp:revision>
  <dcterms:created xsi:type="dcterms:W3CDTF">2026-09-25T06:23:00Z</dcterms:created>
  <dcterms:modified xsi:type="dcterms:W3CDTF">2026-09-25T06:23:00Z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2023-12-14T16:39:13Z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ddeb0489-210d-4a36-9393-19fdc60cfd45</vt:lpwstr>
  </property>
  <property fmtid="{D5CDD505-2E9C-101B-9397-08002B2CF9AE}" pid="8" name="MSIP_Label_6bd9ddd1-4d20-43f6-abfa-fc3c07406f94_ContentBits">
    <vt:lpwstr>0</vt:lpwstr>
  </property>
  <property fmtid="{D5CDD505-2E9C-101B-9397-08002B2CF9AE}" pid="9" name="ContentTypeId">
    <vt:lpwstr>0x01010077DF00E875A9A44F8E1F60D2B4D03DF5</vt:lpwstr>
  </property>
  <property fmtid="{D5CDD505-2E9C-101B-9397-08002B2CF9AE}" pid="10" name="Order">
    <vt:r8>3932000</vt:r8>
  </property>
  <property fmtid="{D5CDD505-2E9C-101B-9397-08002B2CF9AE}" pid="11" name="MSIP_Label_defa4170-0d19-0005-0004-bc88714345d2_Enabled">
    <vt:lpwstr>true</vt:lpwstr>
  </property>
  <property fmtid="{D5CDD505-2E9C-101B-9397-08002B2CF9AE}" pid="12" name="MSIP_Label_defa4170-0d19-0005-0004-bc88714345d2_SetDate">
    <vt:lpwstr>2025-03-13T07:43:44Z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8fe098d2-428d-4bd4-9803-7195fe96f0e2</vt:lpwstr>
  </property>
  <property fmtid="{D5CDD505-2E9C-101B-9397-08002B2CF9AE}" pid="16" name="MSIP_Label_defa4170-0d19-0005-0004-bc88714345d2_ActionId">
    <vt:lpwstr>b6a9025c-972a-417d-b530-42cdba01a833</vt:lpwstr>
  </property>
  <property fmtid="{D5CDD505-2E9C-101B-9397-08002B2CF9AE}" pid="17" name="MSIP_Label_defa4170-0d19-0005-0004-bc88714345d2_ContentBits">
    <vt:lpwstr>0</vt:lpwstr>
  </property>
  <property fmtid="{D5CDD505-2E9C-101B-9397-08002B2CF9AE}" pid="18" name="MSIP_Label_defa4170-0d19-0005-0004-bc88714345d2_Tag">
    <vt:lpwstr>10, 3, 0, 2</vt:lpwstr>
  </property>
  <property fmtid="{D5CDD505-2E9C-101B-9397-08002B2CF9AE}" pid="19" name="MediaServiceImageTags">
    <vt:lpwstr/>
  </property>
</Properties>
</file>